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738D" w14:textId="1D33B297" w:rsidR="00A85793" w:rsidRPr="00CF665E" w:rsidRDefault="00E0496C" w:rsidP="00D60B4B">
      <w:pPr>
        <w:pStyle w:val="Heading2"/>
        <w:numPr>
          <w:ilvl w:val="0"/>
          <w:numId w:val="15"/>
        </w:numPr>
        <w:jc w:val="both"/>
        <w:rPr>
          <w:b/>
        </w:rPr>
      </w:pPr>
      <w:bookmarkStart w:id="0" w:name="_GoBack"/>
      <w:bookmarkEnd w:id="0"/>
      <w:r w:rsidRPr="00CF665E">
        <w:rPr>
          <w:b/>
        </w:rPr>
        <w:t xml:space="preserve">The </w:t>
      </w:r>
      <w:r w:rsidR="00E0326E" w:rsidRPr="00CF665E">
        <w:rPr>
          <w:b/>
        </w:rPr>
        <w:t xml:space="preserve">Pacific Regional Environment Programme </w:t>
      </w:r>
    </w:p>
    <w:p w14:paraId="08559ACE" w14:textId="77777777" w:rsidR="00A85793" w:rsidRPr="00CF665E" w:rsidRDefault="00A85793" w:rsidP="00D60B4B">
      <w:pPr>
        <w:pStyle w:val="BodyText"/>
        <w:jc w:val="both"/>
        <w:rPr>
          <w:b/>
        </w:rPr>
      </w:pPr>
    </w:p>
    <w:p w14:paraId="09FF465D" w14:textId="2BDD57EC" w:rsidR="00765010" w:rsidRPr="001C7098" w:rsidRDefault="00794530" w:rsidP="00765010">
      <w:pPr>
        <w:pStyle w:val="BodyText"/>
        <w:ind w:left="0"/>
        <w:jc w:val="both"/>
        <w:rPr>
          <w:rFonts w:ascii="Calibri" w:hAnsi="Calibri"/>
          <w:sz w:val="24"/>
          <w:szCs w:val="24"/>
        </w:rPr>
      </w:pPr>
      <w:r>
        <w:rPr>
          <w:rFonts w:ascii="Calibri" w:hAnsi="Calibri"/>
          <w:sz w:val="24"/>
          <w:szCs w:val="24"/>
        </w:rPr>
        <w:t xml:space="preserve">In 1993 </w:t>
      </w:r>
      <w:r w:rsidR="00204A04">
        <w:rPr>
          <w:rFonts w:ascii="Calibri" w:hAnsi="Calibri"/>
          <w:sz w:val="24"/>
          <w:szCs w:val="24"/>
        </w:rPr>
        <w:t xml:space="preserve">Pacific </w:t>
      </w:r>
      <w:r w:rsidR="00FE3D57">
        <w:rPr>
          <w:rFonts w:ascii="Calibri" w:hAnsi="Calibri"/>
          <w:sz w:val="24"/>
          <w:szCs w:val="24"/>
        </w:rPr>
        <w:t>L</w:t>
      </w:r>
      <w:r w:rsidR="00204A04">
        <w:rPr>
          <w:rFonts w:ascii="Calibri" w:hAnsi="Calibri"/>
          <w:sz w:val="24"/>
          <w:szCs w:val="24"/>
        </w:rPr>
        <w:t>eaders</w:t>
      </w:r>
      <w:r w:rsidR="00765010" w:rsidRPr="00343433">
        <w:rPr>
          <w:rFonts w:ascii="Calibri" w:hAnsi="Calibri"/>
          <w:sz w:val="24"/>
          <w:szCs w:val="24"/>
        </w:rPr>
        <w:t xml:space="preserve"> came together to </w:t>
      </w:r>
      <w:r w:rsidR="00204A04">
        <w:rPr>
          <w:rFonts w:ascii="Calibri" w:hAnsi="Calibri"/>
          <w:sz w:val="24"/>
          <w:szCs w:val="24"/>
        </w:rPr>
        <w:t xml:space="preserve">formally </w:t>
      </w:r>
      <w:r w:rsidR="00765010" w:rsidRPr="00343433">
        <w:rPr>
          <w:rFonts w:ascii="Calibri" w:hAnsi="Calibri"/>
          <w:sz w:val="24"/>
          <w:szCs w:val="24"/>
        </w:rPr>
        <w:t xml:space="preserve">establish </w:t>
      </w:r>
      <w:r w:rsidR="007C3624">
        <w:rPr>
          <w:rFonts w:ascii="Calibri" w:hAnsi="Calibri"/>
          <w:sz w:val="24"/>
          <w:szCs w:val="24"/>
        </w:rPr>
        <w:t>the Pacific Regional Environment Programme (</w:t>
      </w:r>
      <w:r w:rsidR="00204A04">
        <w:rPr>
          <w:rFonts w:ascii="Calibri" w:hAnsi="Calibri"/>
          <w:sz w:val="24"/>
          <w:szCs w:val="24"/>
        </w:rPr>
        <w:t>SPREP</w:t>
      </w:r>
      <w:r w:rsidR="007C3624">
        <w:rPr>
          <w:rFonts w:ascii="Calibri" w:hAnsi="Calibri"/>
          <w:sz w:val="24"/>
          <w:szCs w:val="24"/>
        </w:rPr>
        <w:t>)</w:t>
      </w:r>
      <w:r w:rsidR="00204A04">
        <w:rPr>
          <w:rFonts w:ascii="Calibri" w:hAnsi="Calibri"/>
          <w:sz w:val="24"/>
          <w:szCs w:val="24"/>
        </w:rPr>
        <w:t xml:space="preserve">, and confirm its secretariat as the Pacific’s primary </w:t>
      </w:r>
      <w:r w:rsidR="00204A04" w:rsidRPr="001C7098">
        <w:rPr>
          <w:rFonts w:ascii="Calibri" w:hAnsi="Calibri"/>
          <w:sz w:val="24"/>
          <w:szCs w:val="24"/>
        </w:rPr>
        <w:t xml:space="preserve">intergovernmental </w:t>
      </w:r>
      <w:r w:rsidR="00FE3D57" w:rsidRPr="001C7098">
        <w:rPr>
          <w:rFonts w:ascii="Calibri" w:hAnsi="Calibri"/>
          <w:sz w:val="24"/>
          <w:szCs w:val="24"/>
        </w:rPr>
        <w:t>organisation</w:t>
      </w:r>
      <w:r w:rsidR="00204A04" w:rsidRPr="001C7098">
        <w:rPr>
          <w:rFonts w:ascii="Calibri" w:hAnsi="Calibri"/>
          <w:sz w:val="24"/>
          <w:szCs w:val="24"/>
        </w:rPr>
        <w:t>, charged with supporting the work of Members to</w:t>
      </w:r>
      <w:r w:rsidR="00765010" w:rsidRPr="001C7098">
        <w:rPr>
          <w:rFonts w:ascii="Calibri" w:hAnsi="Calibri"/>
          <w:sz w:val="24"/>
          <w:szCs w:val="24"/>
        </w:rPr>
        <w:t xml:space="preserve"> address </w:t>
      </w:r>
      <w:r w:rsidR="00204A04" w:rsidRPr="001C7098">
        <w:rPr>
          <w:rFonts w:ascii="Calibri" w:hAnsi="Calibri"/>
          <w:sz w:val="24"/>
          <w:szCs w:val="24"/>
        </w:rPr>
        <w:t>the region’s</w:t>
      </w:r>
      <w:r w:rsidR="00765010" w:rsidRPr="001C7098">
        <w:rPr>
          <w:rFonts w:ascii="Calibri" w:hAnsi="Calibri"/>
          <w:sz w:val="24"/>
          <w:szCs w:val="24"/>
        </w:rPr>
        <w:t xml:space="preserve"> environmental management challenges.</w:t>
      </w:r>
    </w:p>
    <w:p w14:paraId="213B0FC4" w14:textId="77777777" w:rsidR="00765010" w:rsidRPr="001C7098" w:rsidRDefault="00765010" w:rsidP="00765010">
      <w:pPr>
        <w:pStyle w:val="BodyText"/>
        <w:jc w:val="both"/>
        <w:rPr>
          <w:rFonts w:ascii="Calibri" w:hAnsi="Calibri"/>
          <w:sz w:val="24"/>
          <w:szCs w:val="24"/>
        </w:rPr>
      </w:pPr>
    </w:p>
    <w:p w14:paraId="57771F1F" w14:textId="568B17A5" w:rsidR="00765010" w:rsidRDefault="00444641" w:rsidP="00765010">
      <w:pPr>
        <w:pStyle w:val="BodyText"/>
        <w:ind w:left="0"/>
        <w:jc w:val="both"/>
        <w:rPr>
          <w:rFonts w:ascii="Calibri" w:hAnsi="Calibri"/>
          <w:sz w:val="24"/>
          <w:szCs w:val="24"/>
        </w:rPr>
      </w:pPr>
      <w:r>
        <w:rPr>
          <w:rFonts w:ascii="Calibri" w:hAnsi="Calibri"/>
          <w:sz w:val="24"/>
          <w:szCs w:val="24"/>
        </w:rPr>
        <w:t xml:space="preserve">SPREP is a </w:t>
      </w:r>
      <w:r w:rsidR="00765010" w:rsidRPr="00310477">
        <w:rPr>
          <w:rFonts w:ascii="Calibri" w:hAnsi="Calibri"/>
          <w:sz w:val="24"/>
          <w:szCs w:val="24"/>
        </w:rPr>
        <w:t xml:space="preserve">partnership of </w:t>
      </w:r>
      <w:r w:rsidR="00FE3D57" w:rsidRPr="00310477">
        <w:rPr>
          <w:rFonts w:ascii="Calibri" w:hAnsi="Calibri"/>
          <w:sz w:val="24"/>
          <w:szCs w:val="24"/>
        </w:rPr>
        <w:t xml:space="preserve">26 </w:t>
      </w:r>
      <w:r w:rsidR="00765010" w:rsidRPr="00310477">
        <w:rPr>
          <w:rFonts w:ascii="Calibri" w:hAnsi="Calibri"/>
          <w:sz w:val="24"/>
          <w:szCs w:val="24"/>
        </w:rPr>
        <w:t>Members</w:t>
      </w:r>
      <w:r w:rsidR="00765010" w:rsidRPr="00310477">
        <w:rPr>
          <w:rStyle w:val="FootnoteReference"/>
          <w:rFonts w:ascii="Calibri" w:hAnsi="Calibri"/>
          <w:sz w:val="24"/>
          <w:szCs w:val="24"/>
        </w:rPr>
        <w:footnoteReference w:id="1"/>
      </w:r>
      <w:r w:rsidR="00765010" w:rsidRPr="00310477">
        <w:rPr>
          <w:rFonts w:ascii="Calibri" w:hAnsi="Calibri"/>
          <w:sz w:val="24"/>
          <w:szCs w:val="24"/>
        </w:rPr>
        <w:t xml:space="preserve"> scattered over thousands of</w:t>
      </w:r>
      <w:r w:rsidR="00765010" w:rsidRPr="00DF0ACF">
        <w:rPr>
          <w:rFonts w:ascii="Calibri" w:hAnsi="Calibri"/>
          <w:sz w:val="24"/>
          <w:szCs w:val="24"/>
          <w:lang w:val="en-GB"/>
        </w:rPr>
        <w:t xml:space="preserve"> kilometres</w:t>
      </w:r>
      <w:r w:rsidR="00765010" w:rsidRPr="00310477">
        <w:rPr>
          <w:rFonts w:ascii="Calibri" w:hAnsi="Calibri"/>
          <w:sz w:val="24"/>
          <w:szCs w:val="24"/>
        </w:rPr>
        <w:t xml:space="preserve"> of ocean but sharing common elements of culture, history, and environment.</w:t>
      </w:r>
      <w:r w:rsidR="00765010" w:rsidRPr="00343433">
        <w:rPr>
          <w:rFonts w:ascii="Calibri" w:hAnsi="Calibri"/>
          <w:sz w:val="24"/>
          <w:szCs w:val="24"/>
        </w:rPr>
        <w:t xml:space="preserve"> </w:t>
      </w:r>
    </w:p>
    <w:p w14:paraId="3B52F109" w14:textId="77777777" w:rsidR="005749C6" w:rsidRDefault="005749C6" w:rsidP="00765010">
      <w:pPr>
        <w:pStyle w:val="BodyText"/>
        <w:ind w:left="0"/>
        <w:jc w:val="both"/>
        <w:rPr>
          <w:rFonts w:ascii="Calibri" w:hAnsi="Calibri"/>
          <w:sz w:val="24"/>
          <w:szCs w:val="24"/>
        </w:rPr>
      </w:pPr>
    </w:p>
    <w:p w14:paraId="5A603137" w14:textId="1D58C891" w:rsidR="00563388" w:rsidRDefault="001D0AB1" w:rsidP="001D0AB1">
      <w:pPr>
        <w:pStyle w:val="BodyText"/>
        <w:ind w:left="0"/>
        <w:jc w:val="both"/>
        <w:rPr>
          <w:rFonts w:ascii="Calibri" w:hAnsi="Calibri"/>
          <w:sz w:val="24"/>
          <w:szCs w:val="24"/>
          <w:lang w:val="en-AU"/>
        </w:rPr>
      </w:pPr>
      <w:r>
        <w:rPr>
          <w:rFonts w:ascii="Calibri" w:hAnsi="Calibri"/>
          <w:sz w:val="24"/>
          <w:szCs w:val="24"/>
          <w:lang w:val="en-AU"/>
        </w:rPr>
        <w:t>F</w:t>
      </w:r>
      <w:r w:rsidRPr="00FE18FE">
        <w:rPr>
          <w:rFonts w:ascii="Calibri" w:hAnsi="Calibri"/>
          <w:sz w:val="24"/>
          <w:szCs w:val="24"/>
          <w:lang w:val="en-AU"/>
        </w:rPr>
        <w:t xml:space="preserve">or thousands of years the people </w:t>
      </w:r>
      <w:r w:rsidR="00F53CB9">
        <w:rPr>
          <w:rFonts w:ascii="Calibri" w:hAnsi="Calibri"/>
          <w:sz w:val="24"/>
          <w:szCs w:val="24"/>
          <w:lang w:val="en-AU"/>
        </w:rPr>
        <w:t xml:space="preserve">of the Pacific </w:t>
      </w:r>
      <w:r w:rsidRPr="00FE18FE">
        <w:rPr>
          <w:rFonts w:ascii="Calibri" w:hAnsi="Calibri"/>
          <w:sz w:val="24"/>
          <w:szCs w:val="24"/>
          <w:lang w:val="en-AU"/>
        </w:rPr>
        <w:t>region have relied on rich natural resources for their</w:t>
      </w:r>
      <w:r>
        <w:rPr>
          <w:rFonts w:ascii="Calibri" w:hAnsi="Calibri"/>
          <w:sz w:val="24"/>
          <w:szCs w:val="24"/>
          <w:lang w:val="en-AU"/>
        </w:rPr>
        <w:t xml:space="preserve"> </w:t>
      </w:r>
      <w:r w:rsidRPr="00FE18FE">
        <w:rPr>
          <w:rFonts w:ascii="Calibri" w:hAnsi="Calibri"/>
          <w:sz w:val="24"/>
          <w:szCs w:val="24"/>
          <w:lang w:val="en-AU"/>
        </w:rPr>
        <w:t>survival. The marine environment sustains them, and they depend on it for food, transport, traditional</w:t>
      </w:r>
      <w:r>
        <w:rPr>
          <w:rFonts w:ascii="Calibri" w:hAnsi="Calibri"/>
          <w:sz w:val="24"/>
          <w:szCs w:val="24"/>
          <w:lang w:val="en-AU"/>
        </w:rPr>
        <w:t xml:space="preserve"> </w:t>
      </w:r>
      <w:r w:rsidRPr="00FE18FE">
        <w:rPr>
          <w:rFonts w:ascii="Calibri" w:hAnsi="Calibri"/>
          <w:sz w:val="24"/>
          <w:szCs w:val="24"/>
          <w:lang w:val="en-AU"/>
        </w:rPr>
        <w:t>practices, and economic</w:t>
      </w:r>
      <w:r>
        <w:rPr>
          <w:rFonts w:ascii="Calibri" w:hAnsi="Calibri"/>
          <w:sz w:val="24"/>
          <w:szCs w:val="24"/>
          <w:lang w:val="en-AU"/>
        </w:rPr>
        <w:t xml:space="preserve"> </w:t>
      </w:r>
      <w:r w:rsidRPr="00FE18FE">
        <w:rPr>
          <w:rFonts w:ascii="Calibri" w:hAnsi="Calibri"/>
          <w:sz w:val="24"/>
          <w:szCs w:val="24"/>
          <w:lang w:val="en-AU"/>
        </w:rPr>
        <w:t>opportunity. Lands and forests of the Pacific islands have nurtured their</w:t>
      </w:r>
      <w:r>
        <w:rPr>
          <w:rFonts w:ascii="Calibri" w:hAnsi="Calibri"/>
          <w:sz w:val="24"/>
          <w:szCs w:val="24"/>
          <w:lang w:val="en-AU"/>
        </w:rPr>
        <w:t xml:space="preserve"> </w:t>
      </w:r>
      <w:r w:rsidRPr="00FE18FE">
        <w:rPr>
          <w:rFonts w:ascii="Calibri" w:hAnsi="Calibri"/>
          <w:sz w:val="24"/>
          <w:szCs w:val="24"/>
          <w:lang w:val="en-AU"/>
        </w:rPr>
        <w:t>inhabitants by providing food, fuel, and shelter.</w:t>
      </w:r>
      <w:r w:rsidR="00563388">
        <w:rPr>
          <w:rFonts w:ascii="Calibri" w:hAnsi="Calibri"/>
          <w:sz w:val="24"/>
          <w:szCs w:val="24"/>
          <w:lang w:val="en-AU"/>
        </w:rPr>
        <w:t xml:space="preserve"> </w:t>
      </w:r>
      <w:r w:rsidRPr="00FE18FE">
        <w:rPr>
          <w:rFonts w:ascii="Calibri" w:hAnsi="Calibri"/>
          <w:sz w:val="24"/>
          <w:szCs w:val="24"/>
          <w:lang w:val="en-AU"/>
        </w:rPr>
        <w:t>Indigenous cultures and their traditions over many generations have developed a rich</w:t>
      </w:r>
      <w:r>
        <w:rPr>
          <w:rFonts w:ascii="Calibri" w:hAnsi="Calibri"/>
          <w:sz w:val="24"/>
          <w:szCs w:val="24"/>
          <w:lang w:val="en-AU"/>
        </w:rPr>
        <w:t xml:space="preserve"> </w:t>
      </w:r>
      <w:r w:rsidRPr="00FE18FE">
        <w:rPr>
          <w:rFonts w:ascii="Calibri" w:hAnsi="Calibri"/>
          <w:sz w:val="24"/>
          <w:szCs w:val="24"/>
          <w:lang w:val="en-AU"/>
        </w:rPr>
        <w:t>heritage of stewardship over natural capital, of traditional management practices, and of knowledge.</w:t>
      </w:r>
      <w:r>
        <w:rPr>
          <w:rFonts w:ascii="Calibri" w:hAnsi="Calibri"/>
          <w:sz w:val="24"/>
          <w:szCs w:val="24"/>
          <w:lang w:val="en-AU"/>
        </w:rPr>
        <w:t xml:space="preserve"> </w:t>
      </w:r>
    </w:p>
    <w:p w14:paraId="206B2A7E" w14:textId="77777777" w:rsidR="00563388" w:rsidRDefault="00563388" w:rsidP="001D0AB1">
      <w:pPr>
        <w:pStyle w:val="BodyText"/>
        <w:ind w:left="0"/>
        <w:jc w:val="both"/>
        <w:rPr>
          <w:rFonts w:ascii="Calibri" w:hAnsi="Calibri"/>
          <w:sz w:val="24"/>
          <w:szCs w:val="24"/>
          <w:lang w:val="en-AU"/>
        </w:rPr>
      </w:pPr>
    </w:p>
    <w:p w14:paraId="4391850B" w14:textId="04CFEEED" w:rsidR="00FE152F" w:rsidRDefault="001D0AB1" w:rsidP="00563388">
      <w:pPr>
        <w:pStyle w:val="BodyText"/>
        <w:ind w:left="0"/>
        <w:jc w:val="both"/>
        <w:rPr>
          <w:rFonts w:ascii="Calibri" w:hAnsi="Calibri"/>
          <w:sz w:val="24"/>
          <w:szCs w:val="24"/>
          <w:lang w:val="en-AU"/>
        </w:rPr>
      </w:pPr>
      <w:r w:rsidRPr="00FE18FE">
        <w:rPr>
          <w:rFonts w:ascii="Calibri" w:hAnsi="Calibri"/>
          <w:sz w:val="24"/>
          <w:szCs w:val="24"/>
          <w:lang w:val="en-AU"/>
        </w:rPr>
        <w:t>There has also been a long history of ecosystem modification and species extinction across the Pacific;</w:t>
      </w:r>
      <w:r>
        <w:rPr>
          <w:rFonts w:ascii="Calibri" w:hAnsi="Calibri"/>
          <w:sz w:val="24"/>
          <w:szCs w:val="24"/>
          <w:lang w:val="en-AU"/>
        </w:rPr>
        <w:t xml:space="preserve"> </w:t>
      </w:r>
      <w:r w:rsidRPr="00FE18FE">
        <w:rPr>
          <w:rFonts w:ascii="Calibri" w:hAnsi="Calibri"/>
          <w:sz w:val="24"/>
          <w:szCs w:val="24"/>
          <w:lang w:val="en-AU"/>
        </w:rPr>
        <w:t xml:space="preserve">this trend has accelerated with modern development pressures. </w:t>
      </w:r>
      <w:r>
        <w:rPr>
          <w:rFonts w:ascii="Calibri" w:hAnsi="Calibri"/>
          <w:sz w:val="24"/>
          <w:szCs w:val="24"/>
          <w:lang w:val="en-AU"/>
        </w:rPr>
        <w:t>While c</w:t>
      </w:r>
      <w:r w:rsidRPr="00FE18FE">
        <w:rPr>
          <w:rFonts w:ascii="Calibri" w:hAnsi="Calibri"/>
          <w:sz w:val="24"/>
          <w:szCs w:val="24"/>
          <w:lang w:val="en-AU"/>
        </w:rPr>
        <w:t xml:space="preserve">limate change is at the forefront of regional </w:t>
      </w:r>
      <w:r>
        <w:rPr>
          <w:rFonts w:ascii="Calibri" w:hAnsi="Calibri"/>
          <w:sz w:val="24"/>
          <w:szCs w:val="24"/>
          <w:lang w:val="en-AU"/>
        </w:rPr>
        <w:t>c</w:t>
      </w:r>
      <w:r w:rsidRPr="00FE18FE">
        <w:rPr>
          <w:rFonts w:ascii="Calibri" w:hAnsi="Calibri"/>
          <w:sz w:val="24"/>
          <w:szCs w:val="24"/>
          <w:lang w:val="en-AU"/>
        </w:rPr>
        <w:t>oncerns, ongoing issues of pollution and waste, land use changes</w:t>
      </w:r>
      <w:r w:rsidR="00C8709E">
        <w:rPr>
          <w:rFonts w:ascii="Calibri" w:hAnsi="Calibri"/>
          <w:sz w:val="24"/>
          <w:szCs w:val="24"/>
          <w:lang w:val="en-AU"/>
        </w:rPr>
        <w:t xml:space="preserve"> such as deforestation which can undermine long-term sustainable development</w:t>
      </w:r>
      <w:r w:rsidRPr="00FE18FE">
        <w:rPr>
          <w:rFonts w:ascii="Calibri" w:hAnsi="Calibri"/>
          <w:sz w:val="24"/>
          <w:szCs w:val="24"/>
          <w:lang w:val="en-AU"/>
        </w:rPr>
        <w:t>, population growth, and marine resource depletion continue to threaten</w:t>
      </w:r>
      <w:r>
        <w:rPr>
          <w:rFonts w:ascii="Calibri" w:hAnsi="Calibri"/>
          <w:sz w:val="24"/>
          <w:szCs w:val="24"/>
          <w:lang w:val="en-AU"/>
        </w:rPr>
        <w:t xml:space="preserve"> </w:t>
      </w:r>
      <w:r w:rsidRPr="00FE18FE">
        <w:rPr>
          <w:rFonts w:ascii="Calibri" w:hAnsi="Calibri"/>
          <w:sz w:val="24"/>
          <w:szCs w:val="24"/>
          <w:lang w:val="en-AU"/>
        </w:rPr>
        <w:t xml:space="preserve">the long-term viability of island economies. </w:t>
      </w:r>
    </w:p>
    <w:p w14:paraId="4B92AC60" w14:textId="77777777" w:rsidR="00FE152F" w:rsidRDefault="00FE152F" w:rsidP="00563388">
      <w:pPr>
        <w:pStyle w:val="BodyText"/>
        <w:ind w:left="0"/>
        <w:jc w:val="both"/>
        <w:rPr>
          <w:rFonts w:ascii="Calibri" w:hAnsi="Calibri"/>
          <w:sz w:val="24"/>
          <w:szCs w:val="24"/>
          <w:lang w:val="en-AU"/>
        </w:rPr>
      </w:pPr>
    </w:p>
    <w:p w14:paraId="483880D6" w14:textId="423C73AB" w:rsidR="004E6E28" w:rsidRDefault="00FE152F" w:rsidP="00563388">
      <w:pPr>
        <w:pStyle w:val="BodyText"/>
        <w:ind w:left="0"/>
        <w:jc w:val="both"/>
        <w:rPr>
          <w:rFonts w:ascii="Calibri" w:hAnsi="Calibri"/>
          <w:sz w:val="24"/>
          <w:szCs w:val="24"/>
          <w:lang w:val="en-AU"/>
        </w:rPr>
      </w:pPr>
      <w:r w:rsidRPr="00FE18FE">
        <w:rPr>
          <w:rFonts w:ascii="Calibri" w:hAnsi="Calibri"/>
          <w:sz w:val="24"/>
          <w:szCs w:val="24"/>
          <w:lang w:val="en-AU"/>
        </w:rPr>
        <w:t>Ecosystem-based approaches must underpin development</w:t>
      </w:r>
      <w:r>
        <w:rPr>
          <w:rFonts w:ascii="Calibri" w:hAnsi="Calibri"/>
          <w:sz w:val="24"/>
          <w:szCs w:val="24"/>
          <w:lang w:val="en-AU"/>
        </w:rPr>
        <w:t xml:space="preserve"> </w:t>
      </w:r>
      <w:r w:rsidRPr="00FE18FE">
        <w:rPr>
          <w:rFonts w:ascii="Calibri" w:hAnsi="Calibri"/>
          <w:sz w:val="24"/>
          <w:szCs w:val="24"/>
          <w:lang w:val="en-AU"/>
        </w:rPr>
        <w:t>if Pacific island societies are to establish a balance between the aspirations of societies and the</w:t>
      </w:r>
      <w:r>
        <w:rPr>
          <w:rFonts w:ascii="Calibri" w:hAnsi="Calibri"/>
          <w:sz w:val="24"/>
          <w:szCs w:val="24"/>
          <w:lang w:val="en-AU"/>
        </w:rPr>
        <w:t xml:space="preserve"> </w:t>
      </w:r>
      <w:r w:rsidRPr="00FE18FE">
        <w:rPr>
          <w:rFonts w:ascii="Calibri" w:hAnsi="Calibri"/>
          <w:sz w:val="24"/>
          <w:szCs w:val="24"/>
          <w:lang w:val="en-AU"/>
        </w:rPr>
        <w:t xml:space="preserve">sustainability of </w:t>
      </w:r>
      <w:r>
        <w:rPr>
          <w:rFonts w:ascii="Calibri" w:hAnsi="Calibri"/>
          <w:sz w:val="24"/>
          <w:szCs w:val="24"/>
          <w:lang w:val="en-AU"/>
        </w:rPr>
        <w:t>the ecosystem services that support them</w:t>
      </w:r>
      <w:r w:rsidRPr="00FE18FE">
        <w:rPr>
          <w:rFonts w:ascii="Calibri" w:hAnsi="Calibri"/>
          <w:sz w:val="24"/>
          <w:szCs w:val="24"/>
          <w:lang w:val="en-AU"/>
        </w:rPr>
        <w:t>. Equally, behavioural change is needed for addressing issues such</w:t>
      </w:r>
      <w:r>
        <w:rPr>
          <w:rFonts w:ascii="Calibri" w:hAnsi="Calibri"/>
          <w:sz w:val="24"/>
          <w:szCs w:val="24"/>
          <w:lang w:val="en-AU"/>
        </w:rPr>
        <w:t xml:space="preserve"> </w:t>
      </w:r>
      <w:r w:rsidRPr="00FE18FE">
        <w:rPr>
          <w:rFonts w:ascii="Calibri" w:hAnsi="Calibri"/>
          <w:sz w:val="24"/>
          <w:szCs w:val="24"/>
          <w:lang w:val="en-AU"/>
        </w:rPr>
        <w:t>as waste management and pollution control.</w:t>
      </w:r>
    </w:p>
    <w:p w14:paraId="1038C48C" w14:textId="77777777" w:rsidR="004E6E28" w:rsidRDefault="004E6E28" w:rsidP="00563388">
      <w:pPr>
        <w:pStyle w:val="BodyText"/>
        <w:ind w:left="0"/>
        <w:jc w:val="both"/>
        <w:rPr>
          <w:rFonts w:ascii="Calibri" w:hAnsi="Calibri"/>
          <w:sz w:val="24"/>
          <w:szCs w:val="24"/>
          <w:lang w:val="en-AU"/>
        </w:rPr>
      </w:pPr>
    </w:p>
    <w:p w14:paraId="0528DF22" w14:textId="5B8F15EC" w:rsidR="00563388" w:rsidRPr="00343433" w:rsidRDefault="00563388" w:rsidP="00563388">
      <w:pPr>
        <w:pStyle w:val="BodyText"/>
        <w:ind w:left="0"/>
        <w:jc w:val="both"/>
        <w:rPr>
          <w:rFonts w:ascii="Calibri" w:hAnsi="Calibri"/>
          <w:sz w:val="24"/>
          <w:szCs w:val="24"/>
        </w:rPr>
      </w:pPr>
      <w:r>
        <w:rPr>
          <w:rFonts w:ascii="Calibri" w:hAnsi="Calibri"/>
          <w:sz w:val="24"/>
          <w:szCs w:val="24"/>
        </w:rPr>
        <w:t xml:space="preserve">Pacific </w:t>
      </w:r>
      <w:r w:rsidR="00FE3D57">
        <w:rPr>
          <w:rFonts w:ascii="Calibri" w:hAnsi="Calibri"/>
          <w:sz w:val="24"/>
          <w:szCs w:val="24"/>
        </w:rPr>
        <w:t>L</w:t>
      </w:r>
      <w:r w:rsidRPr="00343433">
        <w:rPr>
          <w:rFonts w:ascii="Calibri" w:hAnsi="Calibri"/>
          <w:sz w:val="24"/>
          <w:szCs w:val="24"/>
        </w:rPr>
        <w:t xml:space="preserve">eaders </w:t>
      </w:r>
      <w:r w:rsidR="007C3624">
        <w:rPr>
          <w:rFonts w:ascii="Calibri" w:hAnsi="Calibri"/>
          <w:sz w:val="24"/>
          <w:szCs w:val="24"/>
        </w:rPr>
        <w:t xml:space="preserve">showed great foresight in establishing </w:t>
      </w:r>
      <w:r w:rsidRPr="00343433">
        <w:rPr>
          <w:rFonts w:ascii="Calibri" w:hAnsi="Calibri"/>
          <w:sz w:val="24"/>
          <w:szCs w:val="24"/>
        </w:rPr>
        <w:t>SPREP</w:t>
      </w:r>
      <w:r w:rsidR="007C3624">
        <w:rPr>
          <w:rFonts w:ascii="Calibri" w:hAnsi="Calibri"/>
          <w:sz w:val="24"/>
          <w:szCs w:val="24"/>
        </w:rPr>
        <w:t xml:space="preserve">’s </w:t>
      </w:r>
      <w:r>
        <w:rPr>
          <w:rFonts w:ascii="Calibri" w:hAnsi="Calibri"/>
          <w:sz w:val="24"/>
          <w:szCs w:val="24"/>
        </w:rPr>
        <w:t>mandate</w:t>
      </w:r>
      <w:r w:rsidRPr="00343433">
        <w:rPr>
          <w:rFonts w:ascii="Calibri" w:hAnsi="Calibri"/>
          <w:sz w:val="24"/>
          <w:szCs w:val="24"/>
        </w:rPr>
        <w:t xml:space="preserve"> “</w:t>
      </w:r>
      <w:r w:rsidRPr="00714BCC">
        <w:rPr>
          <w:rFonts w:ascii="Calibri" w:hAnsi="Calibri"/>
          <w:i/>
          <w:sz w:val="24"/>
          <w:szCs w:val="24"/>
        </w:rPr>
        <w:t>to promote co</w:t>
      </w:r>
      <w:r>
        <w:rPr>
          <w:rFonts w:ascii="Calibri" w:hAnsi="Calibri"/>
          <w:i/>
          <w:sz w:val="24"/>
          <w:szCs w:val="24"/>
        </w:rPr>
        <w:t>-</w:t>
      </w:r>
      <w:r w:rsidRPr="00714BCC">
        <w:rPr>
          <w:rFonts w:ascii="Calibri" w:hAnsi="Calibri"/>
          <w:i/>
          <w:sz w:val="24"/>
          <w:szCs w:val="24"/>
        </w:rPr>
        <w:t xml:space="preserve">operation in the Pacific region and provide </w:t>
      </w:r>
      <w:r w:rsidRPr="001C7098">
        <w:rPr>
          <w:rFonts w:ascii="Calibri" w:hAnsi="Calibri"/>
          <w:i/>
          <w:sz w:val="24"/>
          <w:szCs w:val="24"/>
        </w:rPr>
        <w:t>assistance in order to protect and improve its environment and to ensure sustainable development for present and future</w:t>
      </w:r>
      <w:r w:rsidR="00D9168F" w:rsidRPr="001C7098">
        <w:rPr>
          <w:rFonts w:ascii="Calibri" w:hAnsi="Calibri"/>
          <w:sz w:val="24"/>
          <w:szCs w:val="24"/>
        </w:rPr>
        <w:t xml:space="preserve"> </w:t>
      </w:r>
      <w:r w:rsidRPr="001C7098">
        <w:rPr>
          <w:rFonts w:ascii="Calibri" w:hAnsi="Calibri"/>
          <w:i/>
          <w:sz w:val="24"/>
          <w:szCs w:val="24"/>
        </w:rPr>
        <w:t>generations</w:t>
      </w:r>
      <w:r w:rsidRPr="001C7098">
        <w:rPr>
          <w:rFonts w:ascii="Calibri" w:hAnsi="Calibri"/>
          <w:sz w:val="24"/>
          <w:szCs w:val="24"/>
        </w:rPr>
        <w:t xml:space="preserve">”. </w:t>
      </w:r>
      <w:r w:rsidR="00266EB5" w:rsidRPr="001C7098">
        <w:rPr>
          <w:rFonts w:ascii="Calibri" w:hAnsi="Calibri"/>
          <w:sz w:val="24"/>
          <w:szCs w:val="24"/>
        </w:rPr>
        <w:t xml:space="preserve">The </w:t>
      </w:r>
      <w:r w:rsidR="007C3624" w:rsidRPr="001C7098">
        <w:rPr>
          <w:rFonts w:ascii="Calibri" w:hAnsi="Calibri"/>
          <w:sz w:val="24"/>
          <w:szCs w:val="24"/>
        </w:rPr>
        <w:t xml:space="preserve">SPREP </w:t>
      </w:r>
      <w:r w:rsidR="00266EB5" w:rsidRPr="001C7098">
        <w:rPr>
          <w:rFonts w:ascii="Calibri" w:hAnsi="Calibri"/>
          <w:sz w:val="24"/>
          <w:szCs w:val="24"/>
        </w:rPr>
        <w:t xml:space="preserve">secretariat </w:t>
      </w:r>
      <w:r w:rsidR="007C3624" w:rsidRPr="001C7098">
        <w:rPr>
          <w:rFonts w:asciiTheme="minorHAnsi" w:hAnsiTheme="minorHAnsi"/>
          <w:sz w:val="24"/>
          <w:szCs w:val="24"/>
        </w:rPr>
        <w:t xml:space="preserve">works to provide </w:t>
      </w:r>
      <w:r w:rsidR="00682002" w:rsidRPr="001C7098">
        <w:rPr>
          <w:rFonts w:asciiTheme="minorHAnsi" w:hAnsiTheme="minorHAnsi"/>
          <w:sz w:val="24"/>
          <w:szCs w:val="24"/>
        </w:rPr>
        <w:t xml:space="preserve">our 21 Pacific </w:t>
      </w:r>
      <w:r w:rsidR="005E3924" w:rsidRPr="00DF0ACF">
        <w:rPr>
          <w:rFonts w:asciiTheme="minorHAnsi" w:hAnsiTheme="minorHAnsi"/>
          <w:sz w:val="24"/>
          <w:szCs w:val="24"/>
        </w:rPr>
        <w:t>i</w:t>
      </w:r>
      <w:r w:rsidR="00682002" w:rsidRPr="001C7098">
        <w:rPr>
          <w:rFonts w:asciiTheme="minorHAnsi" w:hAnsiTheme="minorHAnsi"/>
          <w:sz w:val="24"/>
          <w:szCs w:val="24"/>
        </w:rPr>
        <w:t xml:space="preserve">sland </w:t>
      </w:r>
      <w:r w:rsidR="00266EB5" w:rsidRPr="001C7098">
        <w:rPr>
          <w:rFonts w:asciiTheme="minorHAnsi" w:hAnsiTheme="minorHAnsi"/>
          <w:sz w:val="24"/>
          <w:szCs w:val="24"/>
        </w:rPr>
        <w:t>Members with technical advice and</w:t>
      </w:r>
      <w:r w:rsidR="007C3624" w:rsidRPr="001C7098">
        <w:rPr>
          <w:rFonts w:asciiTheme="minorHAnsi" w:hAnsiTheme="minorHAnsi"/>
          <w:sz w:val="24"/>
          <w:szCs w:val="24"/>
        </w:rPr>
        <w:t xml:space="preserve"> support for</w:t>
      </w:r>
      <w:r w:rsidR="00266EB5" w:rsidRPr="001C7098">
        <w:rPr>
          <w:rFonts w:asciiTheme="minorHAnsi" w:hAnsiTheme="minorHAnsi"/>
          <w:sz w:val="24"/>
          <w:szCs w:val="24"/>
        </w:rPr>
        <w:t xml:space="preserve"> capacity building for the region’s</w:t>
      </w:r>
      <w:r w:rsidR="007C3624" w:rsidRPr="001C7098">
        <w:rPr>
          <w:rFonts w:asciiTheme="minorHAnsi" w:hAnsiTheme="minorHAnsi"/>
          <w:sz w:val="24"/>
          <w:szCs w:val="24"/>
        </w:rPr>
        <w:t xml:space="preserve"> environmenta</w:t>
      </w:r>
      <w:r w:rsidR="00266EB5" w:rsidRPr="001C7098">
        <w:rPr>
          <w:rFonts w:asciiTheme="minorHAnsi" w:hAnsiTheme="minorHAnsi"/>
          <w:sz w:val="24"/>
          <w:szCs w:val="24"/>
        </w:rPr>
        <w:t>l and development priorities</w:t>
      </w:r>
      <w:r w:rsidR="007C3624" w:rsidRPr="001C7098">
        <w:rPr>
          <w:rFonts w:asciiTheme="minorHAnsi" w:hAnsiTheme="minorHAnsi"/>
          <w:sz w:val="24"/>
          <w:szCs w:val="24"/>
        </w:rPr>
        <w:t xml:space="preserve">, </w:t>
      </w:r>
      <w:r w:rsidR="00266EB5" w:rsidRPr="001C7098">
        <w:rPr>
          <w:rFonts w:asciiTheme="minorHAnsi" w:hAnsiTheme="minorHAnsi"/>
          <w:sz w:val="24"/>
          <w:szCs w:val="24"/>
        </w:rPr>
        <w:t xml:space="preserve">and </w:t>
      </w:r>
      <w:r w:rsidR="007C3624" w:rsidRPr="001C7098">
        <w:rPr>
          <w:rFonts w:asciiTheme="minorHAnsi" w:hAnsiTheme="minorHAnsi"/>
          <w:sz w:val="24"/>
          <w:szCs w:val="24"/>
        </w:rPr>
        <w:t>promot</w:t>
      </w:r>
      <w:r w:rsidR="00266EB5" w:rsidRPr="001C7098">
        <w:rPr>
          <w:rFonts w:asciiTheme="minorHAnsi" w:hAnsiTheme="minorHAnsi"/>
          <w:sz w:val="24"/>
          <w:szCs w:val="24"/>
        </w:rPr>
        <w:t>es</w:t>
      </w:r>
      <w:r w:rsidR="007C3624" w:rsidRPr="001C7098">
        <w:rPr>
          <w:rFonts w:asciiTheme="minorHAnsi" w:hAnsiTheme="minorHAnsi"/>
          <w:sz w:val="24"/>
          <w:szCs w:val="24"/>
        </w:rPr>
        <w:t xml:space="preserve"> sustainable development and </w:t>
      </w:r>
      <w:r w:rsidR="00266EB5" w:rsidRPr="001C7098">
        <w:rPr>
          <w:rFonts w:asciiTheme="minorHAnsi" w:hAnsiTheme="minorHAnsi"/>
          <w:sz w:val="24"/>
          <w:szCs w:val="24"/>
        </w:rPr>
        <w:t>co-operation in the region</w:t>
      </w:r>
      <w:r w:rsidR="007C3624" w:rsidRPr="001C7098">
        <w:rPr>
          <w:rFonts w:asciiTheme="minorHAnsi" w:hAnsiTheme="minorHAnsi"/>
          <w:sz w:val="24"/>
          <w:szCs w:val="24"/>
        </w:rPr>
        <w:t xml:space="preserve">. </w:t>
      </w:r>
      <w:r w:rsidR="007C3624" w:rsidRPr="001C7098">
        <w:rPr>
          <w:rFonts w:ascii="Calibri" w:hAnsi="Calibri"/>
          <w:sz w:val="24"/>
          <w:szCs w:val="24"/>
        </w:rPr>
        <w:t>SPREP is</w:t>
      </w:r>
      <w:r w:rsidR="007C3624">
        <w:rPr>
          <w:rFonts w:ascii="Calibri" w:hAnsi="Calibri"/>
          <w:sz w:val="24"/>
          <w:szCs w:val="24"/>
        </w:rPr>
        <w:t xml:space="preserve"> also a member of the Council of Regional Organisations of the Pacific (CROP) </w:t>
      </w:r>
      <w:r w:rsidR="00266EB5">
        <w:rPr>
          <w:rFonts w:ascii="Calibri" w:hAnsi="Calibri"/>
          <w:sz w:val="24"/>
          <w:szCs w:val="24"/>
        </w:rPr>
        <w:t>and works</w:t>
      </w:r>
      <w:r w:rsidR="007C3624">
        <w:rPr>
          <w:rFonts w:ascii="Calibri" w:hAnsi="Calibri"/>
          <w:sz w:val="24"/>
          <w:szCs w:val="24"/>
        </w:rPr>
        <w:t xml:space="preserve"> with its peer CROP agencies </w:t>
      </w:r>
      <w:r w:rsidR="00266EB5">
        <w:rPr>
          <w:rFonts w:ascii="Calibri" w:hAnsi="Calibri"/>
          <w:sz w:val="24"/>
          <w:szCs w:val="24"/>
        </w:rPr>
        <w:t xml:space="preserve">to </w:t>
      </w:r>
      <w:r w:rsidR="007C3624">
        <w:rPr>
          <w:rFonts w:ascii="Calibri" w:hAnsi="Calibri"/>
          <w:sz w:val="24"/>
          <w:szCs w:val="24"/>
        </w:rPr>
        <w:t>serve the people and governments of the region</w:t>
      </w:r>
      <w:r w:rsidR="00266EB5">
        <w:rPr>
          <w:rFonts w:ascii="Calibri" w:hAnsi="Calibri"/>
          <w:sz w:val="24"/>
          <w:szCs w:val="24"/>
        </w:rPr>
        <w:t>.</w:t>
      </w:r>
    </w:p>
    <w:p w14:paraId="0C04CA1C" w14:textId="77777777" w:rsidR="00563388" w:rsidRDefault="00563388" w:rsidP="00563388">
      <w:pPr>
        <w:pStyle w:val="BodyText"/>
        <w:ind w:left="0"/>
        <w:jc w:val="both"/>
        <w:rPr>
          <w:rFonts w:ascii="Calibri" w:hAnsi="Calibri"/>
          <w:sz w:val="24"/>
          <w:szCs w:val="24"/>
        </w:rPr>
      </w:pPr>
    </w:p>
    <w:p w14:paraId="39737711" w14:textId="5635FF3A" w:rsidR="00F6363F" w:rsidRDefault="001D0AB1" w:rsidP="00D60B4B">
      <w:pPr>
        <w:pStyle w:val="BodyText"/>
        <w:ind w:left="0"/>
        <w:jc w:val="both"/>
        <w:rPr>
          <w:rFonts w:ascii="Calibri" w:hAnsi="Calibri"/>
          <w:sz w:val="24"/>
          <w:szCs w:val="24"/>
          <w:lang w:val="en-AU"/>
        </w:rPr>
      </w:pPr>
      <w:r w:rsidRPr="001D0AB1">
        <w:rPr>
          <w:rFonts w:ascii="Calibri" w:hAnsi="Calibri"/>
          <w:sz w:val="24"/>
          <w:szCs w:val="24"/>
          <w:lang w:val="en-AU"/>
        </w:rPr>
        <w:lastRenderedPageBreak/>
        <w:t xml:space="preserve">While much progress has been made by SPREP Members to address environmental issues across the region, enormous challenges still remain. Dominant among these are the increasing impacts of climate change, which overlay and make worse the range of </w:t>
      </w:r>
      <w:r w:rsidR="00AE3F90">
        <w:rPr>
          <w:rFonts w:ascii="Calibri" w:hAnsi="Calibri"/>
          <w:sz w:val="24"/>
          <w:szCs w:val="24"/>
          <w:lang w:val="en-AU"/>
        </w:rPr>
        <w:t>other environmental management</w:t>
      </w:r>
      <w:r w:rsidRPr="001D0AB1">
        <w:rPr>
          <w:rFonts w:ascii="Calibri" w:hAnsi="Calibri"/>
          <w:sz w:val="24"/>
          <w:szCs w:val="24"/>
          <w:lang w:val="en-AU"/>
        </w:rPr>
        <w:t xml:space="preserve"> issues that Pacific island Members have also prioritised. Addressing these issues will require a balanced approach that delivers solutions that focus on all critical sector</w:t>
      </w:r>
      <w:r w:rsidR="00F53CB9">
        <w:rPr>
          <w:rFonts w:ascii="Calibri" w:hAnsi="Calibri"/>
          <w:sz w:val="24"/>
          <w:szCs w:val="24"/>
          <w:lang w:val="en-AU"/>
        </w:rPr>
        <w:t>s</w:t>
      </w:r>
      <w:r w:rsidRPr="001D0AB1">
        <w:rPr>
          <w:rFonts w:ascii="Calibri" w:hAnsi="Calibri"/>
          <w:sz w:val="24"/>
          <w:szCs w:val="24"/>
          <w:lang w:val="en-AU"/>
        </w:rPr>
        <w:t>.</w:t>
      </w:r>
      <w:r w:rsidR="00266EB5" w:rsidRPr="00266EB5">
        <w:rPr>
          <w:rFonts w:ascii="Calibri" w:hAnsi="Calibri"/>
          <w:sz w:val="24"/>
          <w:szCs w:val="24"/>
        </w:rPr>
        <w:t xml:space="preserve"> </w:t>
      </w:r>
      <w:r w:rsidR="00266EB5" w:rsidRPr="00343433">
        <w:rPr>
          <w:rFonts w:ascii="Calibri" w:hAnsi="Calibri"/>
          <w:sz w:val="24"/>
          <w:szCs w:val="24"/>
        </w:rPr>
        <w:t>Now more than ever we look to our partnership in SPREP to help us manage these challenges.</w:t>
      </w:r>
    </w:p>
    <w:p w14:paraId="16015588" w14:textId="77777777" w:rsidR="00CD541E" w:rsidRDefault="00CD541E" w:rsidP="00CD541E">
      <w:pPr>
        <w:pStyle w:val="BodyText"/>
        <w:ind w:left="0"/>
        <w:jc w:val="both"/>
        <w:rPr>
          <w:rFonts w:ascii="Calibri" w:hAnsi="Calibri"/>
          <w:sz w:val="24"/>
          <w:szCs w:val="24"/>
        </w:rPr>
      </w:pPr>
    </w:p>
    <w:p w14:paraId="44820BC1" w14:textId="4D24ABBE" w:rsidR="00CD541E" w:rsidRDefault="00CD541E" w:rsidP="00CD541E">
      <w:pPr>
        <w:pStyle w:val="BodyText"/>
        <w:ind w:left="0"/>
        <w:jc w:val="both"/>
        <w:rPr>
          <w:rFonts w:ascii="Calibri" w:hAnsi="Calibri"/>
          <w:sz w:val="24"/>
          <w:szCs w:val="24"/>
        </w:rPr>
      </w:pPr>
      <w:r w:rsidRPr="00343433">
        <w:rPr>
          <w:rFonts w:ascii="Calibri" w:hAnsi="Calibri"/>
          <w:sz w:val="24"/>
          <w:szCs w:val="24"/>
        </w:rPr>
        <w:t>Our vision remains</w:t>
      </w:r>
      <w:r w:rsidR="00266EB5">
        <w:rPr>
          <w:rFonts w:ascii="Calibri" w:hAnsi="Calibri"/>
          <w:sz w:val="24"/>
          <w:szCs w:val="24"/>
        </w:rPr>
        <w:t xml:space="preserve"> the same as in our 2011-2015 Strategic Plan:</w:t>
      </w:r>
      <w:r w:rsidRPr="00343433">
        <w:rPr>
          <w:rFonts w:ascii="Calibri" w:hAnsi="Calibri"/>
          <w:sz w:val="24"/>
          <w:szCs w:val="24"/>
        </w:rPr>
        <w:t xml:space="preserve"> “</w:t>
      </w:r>
      <w:r w:rsidRPr="00714BCC">
        <w:rPr>
          <w:rFonts w:ascii="Calibri" w:hAnsi="Calibri"/>
          <w:i/>
          <w:sz w:val="24"/>
          <w:szCs w:val="24"/>
        </w:rPr>
        <w:t>The Pacific environment sustaining our livelihoods and natural heritage in harmony with our cultures</w:t>
      </w:r>
      <w:r w:rsidRPr="00343433">
        <w:rPr>
          <w:rFonts w:ascii="Calibri" w:hAnsi="Calibri"/>
          <w:sz w:val="24"/>
          <w:szCs w:val="24"/>
        </w:rPr>
        <w:t>.”</w:t>
      </w:r>
      <w:r w:rsidRPr="00CD541E">
        <w:rPr>
          <w:rFonts w:ascii="Calibri" w:hAnsi="Calibri"/>
          <w:sz w:val="24"/>
          <w:szCs w:val="24"/>
        </w:rPr>
        <w:t xml:space="preserve"> </w:t>
      </w:r>
      <w:r>
        <w:rPr>
          <w:rFonts w:ascii="Calibri" w:hAnsi="Calibri"/>
          <w:sz w:val="24"/>
          <w:szCs w:val="24"/>
        </w:rPr>
        <w:t xml:space="preserve"> </w:t>
      </w:r>
    </w:p>
    <w:p w14:paraId="31170470" w14:textId="77777777" w:rsidR="00E0326E" w:rsidRPr="00343433" w:rsidRDefault="00E0326E" w:rsidP="00CD541E">
      <w:pPr>
        <w:pStyle w:val="BodyText"/>
        <w:ind w:left="0"/>
        <w:jc w:val="both"/>
        <w:rPr>
          <w:rFonts w:ascii="Calibri" w:hAnsi="Calibri"/>
          <w:sz w:val="24"/>
          <w:szCs w:val="24"/>
        </w:rPr>
      </w:pPr>
    </w:p>
    <w:p w14:paraId="5C73D648" w14:textId="199A23FC" w:rsidR="0013334F" w:rsidRPr="0013334F" w:rsidRDefault="0013334F" w:rsidP="00CD541E">
      <w:pPr>
        <w:pStyle w:val="Heading2"/>
        <w:numPr>
          <w:ilvl w:val="1"/>
          <w:numId w:val="43"/>
        </w:numPr>
        <w:jc w:val="both"/>
        <w:rPr>
          <w:rFonts w:ascii="Calibri" w:hAnsi="Calibri"/>
          <w:b/>
          <w:sz w:val="24"/>
          <w:szCs w:val="24"/>
        </w:rPr>
      </w:pPr>
      <w:r>
        <w:rPr>
          <w:rFonts w:ascii="Calibri" w:hAnsi="Calibri"/>
          <w:b/>
          <w:sz w:val="24"/>
          <w:szCs w:val="24"/>
        </w:rPr>
        <w:t xml:space="preserve"> </w:t>
      </w:r>
      <w:r>
        <w:rPr>
          <w:rFonts w:ascii="Calibri" w:hAnsi="Calibri"/>
          <w:b/>
          <w:sz w:val="24"/>
          <w:szCs w:val="24"/>
        </w:rPr>
        <w:tab/>
      </w:r>
      <w:r w:rsidRPr="00CD541E">
        <w:t>Development of the Strategic Plan</w:t>
      </w:r>
    </w:p>
    <w:p w14:paraId="5B11FAF4" w14:textId="77777777" w:rsidR="00E0326E" w:rsidRDefault="00E0326E" w:rsidP="009A68B3">
      <w:pPr>
        <w:spacing w:after="0"/>
        <w:jc w:val="both"/>
        <w:rPr>
          <w:sz w:val="24"/>
          <w:szCs w:val="24"/>
        </w:rPr>
      </w:pPr>
    </w:p>
    <w:p w14:paraId="3B950FB7" w14:textId="77777777" w:rsidR="009A68B3" w:rsidRPr="001D0AB1" w:rsidRDefault="009A68B3" w:rsidP="009A68B3">
      <w:pPr>
        <w:spacing w:after="0"/>
        <w:jc w:val="both"/>
        <w:rPr>
          <w:sz w:val="24"/>
          <w:szCs w:val="24"/>
        </w:rPr>
      </w:pPr>
      <w:r w:rsidRPr="001D0AB1">
        <w:rPr>
          <w:sz w:val="24"/>
          <w:szCs w:val="24"/>
        </w:rPr>
        <w:t>The 2017-2027 Strategic Plan buil</w:t>
      </w:r>
      <w:r>
        <w:rPr>
          <w:sz w:val="24"/>
          <w:szCs w:val="24"/>
        </w:rPr>
        <w:t>ds on the</w:t>
      </w:r>
      <w:r w:rsidRPr="001D0AB1">
        <w:rPr>
          <w:sz w:val="24"/>
          <w:szCs w:val="24"/>
        </w:rPr>
        <w:t xml:space="preserve"> successes and lessons learned </w:t>
      </w:r>
      <w:r>
        <w:rPr>
          <w:sz w:val="24"/>
          <w:szCs w:val="24"/>
        </w:rPr>
        <w:t>in</w:t>
      </w:r>
      <w:r w:rsidRPr="001D0AB1">
        <w:rPr>
          <w:sz w:val="24"/>
          <w:szCs w:val="24"/>
        </w:rPr>
        <w:t xml:space="preserve"> the implementation of the 2011-2015 Strategic Plan. SPREP has used these lessons together with an extensive consultation process with Members, partners and Secretariat to develop this strategic plan. The plan has also been guided by Member commitments to the strategic directions for the region set out in the Framework for Pacific Regionalism, the priorities defined by the SAMOA Pathway</w:t>
      </w:r>
      <w:r w:rsidRPr="001D0AB1">
        <w:rPr>
          <w:rStyle w:val="FootnoteReference"/>
          <w:sz w:val="24"/>
          <w:szCs w:val="24"/>
        </w:rPr>
        <w:footnoteReference w:id="2"/>
      </w:r>
      <w:r w:rsidRPr="001D0AB1">
        <w:rPr>
          <w:sz w:val="24"/>
          <w:szCs w:val="24"/>
        </w:rPr>
        <w:t>, commitments to the Sustainable Development Goals, and other important regional and global commitments.</w:t>
      </w:r>
    </w:p>
    <w:p w14:paraId="6088B306" w14:textId="77777777" w:rsidR="009A68B3" w:rsidRPr="001D0AB1" w:rsidRDefault="009A68B3" w:rsidP="009A68B3">
      <w:pPr>
        <w:spacing w:after="0"/>
        <w:jc w:val="both"/>
        <w:rPr>
          <w:sz w:val="24"/>
          <w:szCs w:val="24"/>
        </w:rPr>
      </w:pPr>
    </w:p>
    <w:p w14:paraId="7748DB52" w14:textId="77777777" w:rsidR="009A68B3" w:rsidRPr="006A5EBC" w:rsidRDefault="009A68B3" w:rsidP="009A68B3">
      <w:pPr>
        <w:jc w:val="both"/>
        <w:rPr>
          <w:sz w:val="24"/>
          <w:szCs w:val="24"/>
        </w:rPr>
      </w:pPr>
      <w:r w:rsidRPr="001D0AB1">
        <w:rPr>
          <w:sz w:val="24"/>
          <w:szCs w:val="24"/>
        </w:rPr>
        <w:t>Fundamental to development of this strategic plan has been the need for a more integrated, focu</w:t>
      </w:r>
      <w:r>
        <w:rPr>
          <w:sz w:val="24"/>
          <w:szCs w:val="24"/>
        </w:rPr>
        <w:t>s</w:t>
      </w:r>
      <w:r w:rsidRPr="001D0AB1">
        <w:rPr>
          <w:sz w:val="24"/>
          <w:szCs w:val="24"/>
        </w:rPr>
        <w:t>sed</w:t>
      </w:r>
      <w:r>
        <w:rPr>
          <w:sz w:val="24"/>
          <w:szCs w:val="24"/>
        </w:rPr>
        <w:t>,</w:t>
      </w:r>
      <w:r w:rsidRPr="001D0AB1">
        <w:rPr>
          <w:sz w:val="24"/>
          <w:szCs w:val="24"/>
        </w:rPr>
        <w:t xml:space="preserve"> programmatic approach to addressing strategic priorities. This will improve service delivery to Members and the implementation of SPREP's new roles as a Regional Implementing Entity for the Adaptation Fund and the Green Climate Fund.</w:t>
      </w:r>
      <w:r>
        <w:rPr>
          <w:sz w:val="24"/>
          <w:szCs w:val="24"/>
        </w:rPr>
        <w:t xml:space="preserve"> T</w:t>
      </w:r>
      <w:r w:rsidRPr="006A5EBC">
        <w:rPr>
          <w:sz w:val="24"/>
          <w:szCs w:val="24"/>
        </w:rPr>
        <w:t>he</w:t>
      </w:r>
      <w:r>
        <w:rPr>
          <w:sz w:val="24"/>
          <w:szCs w:val="24"/>
        </w:rPr>
        <w:t xml:space="preserve"> </w:t>
      </w:r>
      <w:r w:rsidRPr="006A5EBC">
        <w:rPr>
          <w:sz w:val="24"/>
          <w:szCs w:val="24"/>
        </w:rPr>
        <w:t xml:space="preserve">Pacific Climate Change Centre </w:t>
      </w:r>
      <w:r>
        <w:rPr>
          <w:sz w:val="24"/>
          <w:szCs w:val="24"/>
        </w:rPr>
        <w:t xml:space="preserve">to be established at SPREP </w:t>
      </w:r>
      <w:r w:rsidRPr="006A5EBC">
        <w:rPr>
          <w:sz w:val="24"/>
          <w:szCs w:val="24"/>
        </w:rPr>
        <w:t xml:space="preserve">will </w:t>
      </w:r>
      <w:r>
        <w:rPr>
          <w:sz w:val="24"/>
          <w:szCs w:val="24"/>
        </w:rPr>
        <w:t xml:space="preserve">also enhance service delivery </w:t>
      </w:r>
      <w:r w:rsidRPr="006A5EBC">
        <w:rPr>
          <w:sz w:val="24"/>
          <w:szCs w:val="24"/>
        </w:rPr>
        <w:t>across the Pacific island region</w:t>
      </w:r>
      <w:r>
        <w:rPr>
          <w:sz w:val="24"/>
          <w:szCs w:val="24"/>
        </w:rPr>
        <w:t xml:space="preserve"> as a </w:t>
      </w:r>
      <w:r w:rsidRPr="006A5EBC">
        <w:rPr>
          <w:sz w:val="24"/>
          <w:szCs w:val="24"/>
        </w:rPr>
        <w:t>centre for collaboration</w:t>
      </w:r>
      <w:r>
        <w:rPr>
          <w:sz w:val="24"/>
          <w:szCs w:val="24"/>
        </w:rPr>
        <w:t xml:space="preserve"> and partnerships,</w:t>
      </w:r>
      <w:r w:rsidRPr="006A5EBC">
        <w:rPr>
          <w:sz w:val="24"/>
          <w:szCs w:val="24"/>
        </w:rPr>
        <w:t xml:space="preserve"> as we fulfil ou</w:t>
      </w:r>
      <w:r>
        <w:rPr>
          <w:sz w:val="24"/>
          <w:szCs w:val="24"/>
        </w:rPr>
        <w:t>r mandate given by our Pacific L</w:t>
      </w:r>
      <w:r w:rsidRPr="006A5EBC">
        <w:rPr>
          <w:sz w:val="24"/>
          <w:szCs w:val="24"/>
        </w:rPr>
        <w:t xml:space="preserve">eaders </w:t>
      </w:r>
      <w:r>
        <w:rPr>
          <w:sz w:val="24"/>
          <w:szCs w:val="24"/>
        </w:rPr>
        <w:t xml:space="preserve">on environmental management and </w:t>
      </w:r>
      <w:r w:rsidRPr="006A5EBC">
        <w:rPr>
          <w:sz w:val="24"/>
          <w:szCs w:val="24"/>
        </w:rPr>
        <w:t xml:space="preserve">climate change </w:t>
      </w:r>
      <w:r>
        <w:rPr>
          <w:sz w:val="24"/>
          <w:szCs w:val="24"/>
        </w:rPr>
        <w:t xml:space="preserve">coordination </w:t>
      </w:r>
      <w:r w:rsidRPr="006A5EBC">
        <w:rPr>
          <w:sz w:val="24"/>
          <w:szCs w:val="24"/>
        </w:rPr>
        <w:t>in the Pacific</w:t>
      </w:r>
      <w:r>
        <w:rPr>
          <w:sz w:val="24"/>
          <w:szCs w:val="24"/>
        </w:rPr>
        <w:t>.</w:t>
      </w:r>
    </w:p>
    <w:p w14:paraId="18E2A44B" w14:textId="77777777" w:rsidR="00DE24B4" w:rsidRDefault="00DE24B4" w:rsidP="00D60B4B">
      <w:pPr>
        <w:pStyle w:val="BodyText"/>
        <w:jc w:val="both"/>
      </w:pPr>
    </w:p>
    <w:p w14:paraId="49C5974E" w14:textId="708D3433" w:rsidR="00DE24B4" w:rsidRDefault="00DE24B4" w:rsidP="00D60B4B">
      <w:pPr>
        <w:pStyle w:val="Heading2"/>
        <w:numPr>
          <w:ilvl w:val="0"/>
          <w:numId w:val="15"/>
        </w:numPr>
        <w:jc w:val="both"/>
      </w:pPr>
      <w:r>
        <w:t>SPREP Values</w:t>
      </w:r>
    </w:p>
    <w:p w14:paraId="5BD53A4E" w14:textId="77777777" w:rsidR="00E0326E" w:rsidRDefault="00E0326E" w:rsidP="00D60B4B">
      <w:pPr>
        <w:spacing w:after="0"/>
        <w:jc w:val="both"/>
        <w:rPr>
          <w:rFonts w:ascii="Calibri" w:hAnsi="Calibri"/>
          <w:bCs/>
          <w:iCs/>
          <w:sz w:val="24"/>
          <w:szCs w:val="24"/>
          <w:lang w:val="en-US"/>
        </w:rPr>
      </w:pPr>
    </w:p>
    <w:p w14:paraId="3C4A5ECE" w14:textId="077913DE" w:rsidR="001E176B" w:rsidRDefault="001E176B" w:rsidP="00D60B4B">
      <w:pPr>
        <w:spacing w:after="0"/>
        <w:jc w:val="both"/>
        <w:rPr>
          <w:rFonts w:ascii="Calibri" w:hAnsi="Calibri"/>
          <w:bCs/>
          <w:i/>
          <w:iCs/>
          <w:sz w:val="24"/>
          <w:szCs w:val="24"/>
          <w:lang w:val="en-US"/>
        </w:rPr>
      </w:pPr>
      <w:r w:rsidRPr="00714BCC">
        <w:rPr>
          <w:rFonts w:ascii="Calibri" w:hAnsi="Calibri"/>
          <w:bCs/>
          <w:iCs/>
          <w:sz w:val="24"/>
          <w:szCs w:val="24"/>
          <w:lang w:val="en-US"/>
        </w:rPr>
        <w:t>SPREP approaches the environmental challenges faced by the Pacific</w:t>
      </w:r>
      <w:r w:rsidR="00714BCC">
        <w:rPr>
          <w:rFonts w:ascii="Calibri" w:hAnsi="Calibri"/>
          <w:bCs/>
          <w:iCs/>
          <w:sz w:val="24"/>
          <w:szCs w:val="24"/>
          <w:lang w:val="en-US"/>
        </w:rPr>
        <w:t xml:space="preserve"> guided by four simple values: </w:t>
      </w:r>
      <w:r w:rsidRPr="00714BCC">
        <w:rPr>
          <w:rFonts w:ascii="Calibri" w:hAnsi="Calibri"/>
          <w:bCs/>
          <w:iCs/>
          <w:sz w:val="24"/>
          <w:szCs w:val="24"/>
          <w:lang w:val="en-US"/>
        </w:rPr>
        <w:t>The</w:t>
      </w:r>
      <w:r w:rsidR="00F63F2D">
        <w:rPr>
          <w:rFonts w:ascii="Calibri" w:hAnsi="Calibri"/>
          <w:bCs/>
          <w:iCs/>
          <w:sz w:val="24"/>
          <w:szCs w:val="24"/>
          <w:lang w:val="en-US"/>
        </w:rPr>
        <w:t>se</w:t>
      </w:r>
      <w:r w:rsidRPr="00714BCC">
        <w:rPr>
          <w:rFonts w:ascii="Calibri" w:hAnsi="Calibri"/>
          <w:bCs/>
          <w:iCs/>
          <w:sz w:val="24"/>
          <w:szCs w:val="24"/>
          <w:lang w:val="en-US"/>
        </w:rPr>
        <w:t xml:space="preserve"> values guide all aspects of our work</w:t>
      </w:r>
      <w:r>
        <w:rPr>
          <w:rFonts w:ascii="Calibri" w:hAnsi="Calibri"/>
          <w:bCs/>
          <w:i/>
          <w:iCs/>
          <w:sz w:val="24"/>
          <w:szCs w:val="24"/>
          <w:lang w:val="en-US"/>
        </w:rPr>
        <w:t>.</w:t>
      </w:r>
    </w:p>
    <w:p w14:paraId="0C23EC04" w14:textId="77777777" w:rsidR="001E176B" w:rsidRDefault="001E176B" w:rsidP="00D60B4B">
      <w:pPr>
        <w:spacing w:after="0"/>
        <w:jc w:val="both"/>
        <w:rPr>
          <w:rFonts w:ascii="Calibri" w:hAnsi="Calibri"/>
          <w:bCs/>
          <w:i/>
          <w:iCs/>
          <w:sz w:val="24"/>
          <w:szCs w:val="24"/>
          <w:lang w:val="en-US"/>
        </w:rPr>
      </w:pPr>
    </w:p>
    <w:p w14:paraId="59220D80" w14:textId="5E7E8393" w:rsidR="00551C2C" w:rsidRDefault="002D1CCF" w:rsidP="00D60B4B">
      <w:pPr>
        <w:spacing w:after="0"/>
        <w:jc w:val="both"/>
        <w:rPr>
          <w:rFonts w:ascii="Calibri" w:hAnsi="Calibri"/>
          <w:bCs/>
          <w:i/>
          <w:iCs/>
          <w:sz w:val="24"/>
          <w:szCs w:val="24"/>
          <w:lang w:val="en-US"/>
        </w:rPr>
      </w:pPr>
      <w:r>
        <w:rPr>
          <w:rFonts w:ascii="Calibri" w:hAnsi="Calibri"/>
          <w:bCs/>
          <w:i/>
          <w:iCs/>
          <w:sz w:val="24"/>
          <w:szCs w:val="24"/>
          <w:lang w:val="en-US"/>
        </w:rPr>
        <w:t>We value the</w:t>
      </w:r>
      <w:r w:rsidR="001E176B">
        <w:rPr>
          <w:rFonts w:ascii="Calibri" w:hAnsi="Calibri"/>
          <w:bCs/>
          <w:i/>
          <w:iCs/>
          <w:sz w:val="24"/>
          <w:szCs w:val="24"/>
          <w:lang w:val="en-US"/>
        </w:rPr>
        <w:t xml:space="preserve"> </w:t>
      </w:r>
      <w:r w:rsidR="00551C2C" w:rsidRPr="00343433">
        <w:rPr>
          <w:rFonts w:ascii="Calibri" w:hAnsi="Calibri"/>
          <w:bCs/>
          <w:i/>
          <w:iCs/>
          <w:sz w:val="24"/>
          <w:szCs w:val="24"/>
          <w:lang w:val="en-US"/>
        </w:rPr>
        <w:t xml:space="preserve">Environment </w:t>
      </w:r>
    </w:p>
    <w:p w14:paraId="6FBCDFD3" w14:textId="77777777" w:rsidR="00D60B4B" w:rsidRPr="00343433" w:rsidRDefault="00D60B4B" w:rsidP="00D60B4B">
      <w:pPr>
        <w:spacing w:after="0"/>
        <w:jc w:val="both"/>
        <w:rPr>
          <w:rFonts w:ascii="Calibri" w:hAnsi="Calibri"/>
          <w:bCs/>
          <w:i/>
          <w:iCs/>
          <w:sz w:val="24"/>
          <w:szCs w:val="24"/>
          <w:lang w:val="en-US"/>
        </w:rPr>
      </w:pPr>
    </w:p>
    <w:p w14:paraId="0A6CBC3F" w14:textId="796FF689" w:rsidR="00551C2C" w:rsidRPr="00343433" w:rsidRDefault="0072070A" w:rsidP="00D60B4B">
      <w:pPr>
        <w:spacing w:after="0"/>
        <w:jc w:val="both"/>
        <w:rPr>
          <w:rFonts w:ascii="Calibri" w:hAnsi="Calibri"/>
          <w:sz w:val="24"/>
          <w:szCs w:val="24"/>
          <w:lang w:val="en-US"/>
        </w:rPr>
      </w:pPr>
      <w:r>
        <w:rPr>
          <w:rFonts w:ascii="Calibri" w:hAnsi="Calibri"/>
          <w:sz w:val="24"/>
          <w:szCs w:val="24"/>
          <w:lang w:val="en-US"/>
        </w:rPr>
        <w:t xml:space="preserve">Our most distinguishing feature is </w:t>
      </w:r>
      <w:r w:rsidR="001E176B">
        <w:rPr>
          <w:rFonts w:ascii="Calibri" w:hAnsi="Calibri"/>
          <w:sz w:val="24"/>
          <w:szCs w:val="24"/>
          <w:lang w:val="en-US"/>
        </w:rPr>
        <w:t xml:space="preserve">our firm focus on environmental conservation and sustainability. </w:t>
      </w:r>
      <w:r w:rsidR="002D1CCF">
        <w:rPr>
          <w:rFonts w:ascii="Calibri" w:hAnsi="Calibri"/>
          <w:sz w:val="24"/>
          <w:szCs w:val="24"/>
          <w:lang w:val="en-US"/>
        </w:rPr>
        <w:t>SPREP understands that t</w:t>
      </w:r>
      <w:r w:rsidR="001E176B">
        <w:rPr>
          <w:rFonts w:ascii="Calibri" w:hAnsi="Calibri"/>
          <w:sz w:val="24"/>
          <w:szCs w:val="24"/>
          <w:lang w:val="en-US"/>
        </w:rPr>
        <w:t xml:space="preserve">he environment sustains livelihoods and </w:t>
      </w:r>
      <w:r w:rsidR="001E176B">
        <w:rPr>
          <w:rFonts w:ascii="Calibri" w:hAnsi="Calibri"/>
          <w:sz w:val="24"/>
          <w:szCs w:val="24"/>
          <w:lang w:val="en-US"/>
        </w:rPr>
        <w:lastRenderedPageBreak/>
        <w:t xml:space="preserve">development across the Pacific in many ways – </w:t>
      </w:r>
      <w:r w:rsidR="002E6ABF">
        <w:rPr>
          <w:rFonts w:ascii="Calibri" w:hAnsi="Calibri"/>
          <w:sz w:val="24"/>
          <w:szCs w:val="24"/>
          <w:lang w:val="en-US"/>
        </w:rPr>
        <w:t xml:space="preserve">and particularly in terms of </w:t>
      </w:r>
      <w:r w:rsidR="001E176B">
        <w:rPr>
          <w:rFonts w:ascii="Calibri" w:hAnsi="Calibri"/>
          <w:sz w:val="24"/>
          <w:szCs w:val="24"/>
          <w:lang w:val="en-US"/>
        </w:rPr>
        <w:t xml:space="preserve">health, economy, </w:t>
      </w:r>
      <w:r w:rsidR="002D1CCF">
        <w:rPr>
          <w:rFonts w:ascii="Calibri" w:hAnsi="Calibri"/>
          <w:sz w:val="24"/>
          <w:szCs w:val="24"/>
          <w:lang w:val="en-US"/>
        </w:rPr>
        <w:t>and culture. SPREP stands for the sustainable management of the environment and its intricate network of ecosystems and biodiversity to ensure it continues to support unique and thriving Pacific livelihoods for generations to come.</w:t>
      </w:r>
      <w:r w:rsidR="001E176B">
        <w:rPr>
          <w:rFonts w:ascii="Calibri" w:hAnsi="Calibri"/>
          <w:sz w:val="24"/>
          <w:szCs w:val="24"/>
          <w:lang w:val="en-US"/>
        </w:rPr>
        <w:t xml:space="preserve"> </w:t>
      </w:r>
      <w:r w:rsidR="00551C2C" w:rsidRPr="00343433">
        <w:rPr>
          <w:rFonts w:ascii="Calibri" w:hAnsi="Calibri"/>
          <w:sz w:val="24"/>
          <w:szCs w:val="24"/>
          <w:lang w:val="en-US"/>
        </w:rPr>
        <w:t>SPREP will promote environmentally sustainable practices. We will develop expertise, share knowledge, deliver practical environmental outcomes and build the capaciti</w:t>
      </w:r>
      <w:r w:rsidR="00F63F2D">
        <w:rPr>
          <w:rFonts w:ascii="Calibri" w:hAnsi="Calibri"/>
          <w:sz w:val="24"/>
          <w:szCs w:val="24"/>
          <w:lang w:val="en-US"/>
        </w:rPr>
        <w:t>es of vulnerable Pacific island Members</w:t>
      </w:r>
      <w:r w:rsidR="00551C2C" w:rsidRPr="00343433">
        <w:rPr>
          <w:rFonts w:ascii="Calibri" w:hAnsi="Calibri"/>
          <w:sz w:val="24"/>
          <w:szCs w:val="24"/>
          <w:lang w:val="en-US"/>
        </w:rPr>
        <w:t xml:space="preserve"> to manage their environment, reduce risks and adapt to adverse global changes.</w:t>
      </w:r>
    </w:p>
    <w:p w14:paraId="087E8113" w14:textId="77777777" w:rsidR="00551C2C" w:rsidRPr="00343433" w:rsidRDefault="00551C2C" w:rsidP="00D60B4B">
      <w:pPr>
        <w:spacing w:after="0"/>
        <w:jc w:val="both"/>
        <w:rPr>
          <w:rFonts w:ascii="Calibri" w:hAnsi="Calibri"/>
          <w:bCs/>
          <w:sz w:val="24"/>
          <w:szCs w:val="24"/>
          <w:lang w:val="en-US"/>
        </w:rPr>
      </w:pPr>
    </w:p>
    <w:p w14:paraId="782A749D" w14:textId="0ED0951B" w:rsidR="001E176B" w:rsidRPr="00343433" w:rsidRDefault="002D1CCF" w:rsidP="00D60B4B">
      <w:pPr>
        <w:spacing w:after="0"/>
        <w:jc w:val="both"/>
        <w:rPr>
          <w:rFonts w:ascii="Calibri" w:hAnsi="Calibri"/>
          <w:bCs/>
          <w:i/>
          <w:iCs/>
          <w:sz w:val="24"/>
          <w:szCs w:val="24"/>
          <w:lang w:val="en-US"/>
        </w:rPr>
      </w:pPr>
      <w:r>
        <w:rPr>
          <w:rFonts w:ascii="Calibri" w:hAnsi="Calibri"/>
          <w:bCs/>
          <w:i/>
          <w:iCs/>
          <w:sz w:val="24"/>
          <w:szCs w:val="24"/>
          <w:lang w:val="en-US"/>
        </w:rPr>
        <w:t>We value</w:t>
      </w:r>
      <w:r w:rsidR="001E176B" w:rsidRPr="00343433">
        <w:rPr>
          <w:rFonts w:ascii="Calibri" w:hAnsi="Calibri"/>
          <w:bCs/>
          <w:i/>
          <w:iCs/>
          <w:sz w:val="24"/>
          <w:szCs w:val="24"/>
          <w:lang w:val="en-US"/>
        </w:rPr>
        <w:t xml:space="preserve"> our People</w:t>
      </w:r>
    </w:p>
    <w:p w14:paraId="3BE38AA1" w14:textId="77777777" w:rsidR="00D60B4B" w:rsidRDefault="00D60B4B" w:rsidP="00D60B4B">
      <w:pPr>
        <w:spacing w:after="0"/>
        <w:jc w:val="both"/>
        <w:rPr>
          <w:rFonts w:ascii="Calibri" w:hAnsi="Calibri"/>
          <w:sz w:val="24"/>
          <w:szCs w:val="24"/>
          <w:lang w:val="en-US"/>
        </w:rPr>
      </w:pPr>
    </w:p>
    <w:p w14:paraId="0FC8AC84" w14:textId="7EE4E5BF" w:rsidR="001E176B" w:rsidRPr="00343433" w:rsidRDefault="002D1CCF" w:rsidP="00D60B4B">
      <w:pPr>
        <w:spacing w:after="0"/>
        <w:jc w:val="both"/>
        <w:rPr>
          <w:rFonts w:ascii="Calibri" w:hAnsi="Calibri"/>
          <w:sz w:val="24"/>
          <w:szCs w:val="24"/>
          <w:lang w:val="en-US"/>
        </w:rPr>
      </w:pPr>
      <w:r>
        <w:rPr>
          <w:rFonts w:ascii="Calibri" w:hAnsi="Calibri"/>
          <w:sz w:val="24"/>
          <w:szCs w:val="24"/>
          <w:lang w:val="en-US"/>
        </w:rPr>
        <w:t xml:space="preserve">SPREP exists to support the people of the Pacific. Our vision is centered </w:t>
      </w:r>
      <w:r w:rsidR="00195630">
        <w:rPr>
          <w:rFonts w:ascii="Calibri" w:hAnsi="Calibri"/>
          <w:sz w:val="24"/>
          <w:szCs w:val="24"/>
          <w:lang w:val="en-US"/>
        </w:rPr>
        <w:t>on</w:t>
      </w:r>
      <w:r>
        <w:rPr>
          <w:rFonts w:ascii="Calibri" w:hAnsi="Calibri"/>
          <w:sz w:val="24"/>
          <w:szCs w:val="24"/>
          <w:lang w:val="en-US"/>
        </w:rPr>
        <w:t xml:space="preserve"> Pacific livelihoods and so t</w:t>
      </w:r>
      <w:r w:rsidR="002E6ABF">
        <w:rPr>
          <w:rFonts w:ascii="Calibri" w:hAnsi="Calibri"/>
          <w:sz w:val="24"/>
          <w:szCs w:val="24"/>
          <w:lang w:val="en-US"/>
        </w:rPr>
        <w:t>o</w:t>
      </w:r>
      <w:r>
        <w:rPr>
          <w:rFonts w:ascii="Calibri" w:hAnsi="Calibri"/>
          <w:sz w:val="24"/>
          <w:szCs w:val="24"/>
          <w:lang w:val="en-US"/>
        </w:rPr>
        <w:t>o is our approach. SPREP is driven by the values and priorities of our 21 Pacific Islands Countries and Territories</w:t>
      </w:r>
      <w:r w:rsidR="00822BE6">
        <w:rPr>
          <w:rFonts w:ascii="Calibri" w:hAnsi="Calibri"/>
          <w:sz w:val="24"/>
          <w:szCs w:val="24"/>
          <w:lang w:val="en-US"/>
        </w:rPr>
        <w:t xml:space="preserve"> taking into consideration the diverse gender and cultural priorities</w:t>
      </w:r>
      <w:r>
        <w:rPr>
          <w:rFonts w:ascii="Calibri" w:hAnsi="Calibri"/>
          <w:sz w:val="24"/>
          <w:szCs w:val="24"/>
          <w:lang w:val="en-US"/>
        </w:rPr>
        <w:t>. We celebrate the diver</w:t>
      </w:r>
      <w:r w:rsidR="00F63F2D">
        <w:rPr>
          <w:rFonts w:ascii="Calibri" w:hAnsi="Calibri"/>
          <w:sz w:val="24"/>
          <w:szCs w:val="24"/>
          <w:lang w:val="en-US"/>
        </w:rPr>
        <w:t>sity across our wide ocean</w:t>
      </w:r>
      <w:r>
        <w:rPr>
          <w:rFonts w:ascii="Calibri" w:hAnsi="Calibri"/>
          <w:sz w:val="24"/>
          <w:szCs w:val="24"/>
          <w:lang w:val="en-US"/>
        </w:rPr>
        <w:t xml:space="preserve"> and within island communities and</w:t>
      </w:r>
      <w:r w:rsidR="00F63F2D">
        <w:rPr>
          <w:rFonts w:ascii="Calibri" w:hAnsi="Calibri"/>
          <w:sz w:val="24"/>
          <w:szCs w:val="24"/>
          <w:lang w:val="en-US"/>
        </w:rPr>
        <w:t xml:space="preserve"> we will strive to embrace diversity in our work. We will talk, listen,</w:t>
      </w:r>
      <w:r>
        <w:rPr>
          <w:rFonts w:ascii="Calibri" w:hAnsi="Calibri"/>
          <w:sz w:val="24"/>
          <w:szCs w:val="24"/>
          <w:lang w:val="en-US"/>
        </w:rPr>
        <w:t xml:space="preserve"> and work together to pursue our vision. </w:t>
      </w:r>
    </w:p>
    <w:p w14:paraId="208EF2A3" w14:textId="77777777" w:rsidR="001E176B" w:rsidRDefault="001E176B" w:rsidP="00D60B4B">
      <w:pPr>
        <w:spacing w:after="0"/>
        <w:jc w:val="both"/>
        <w:rPr>
          <w:rFonts w:ascii="Calibri" w:hAnsi="Calibri"/>
          <w:bCs/>
          <w:i/>
          <w:iCs/>
          <w:sz w:val="24"/>
          <w:szCs w:val="24"/>
          <w:lang w:val="en-US"/>
        </w:rPr>
      </w:pPr>
    </w:p>
    <w:p w14:paraId="26FF10E9" w14:textId="77777777" w:rsidR="00551C2C" w:rsidRPr="00343433" w:rsidRDefault="002D1CCF" w:rsidP="00D60B4B">
      <w:pPr>
        <w:spacing w:after="0"/>
        <w:jc w:val="both"/>
        <w:rPr>
          <w:rFonts w:ascii="Calibri" w:hAnsi="Calibri"/>
          <w:bCs/>
          <w:i/>
          <w:iCs/>
          <w:sz w:val="24"/>
          <w:szCs w:val="24"/>
          <w:lang w:val="en-US"/>
        </w:rPr>
      </w:pPr>
      <w:r>
        <w:rPr>
          <w:rFonts w:ascii="Calibri" w:hAnsi="Calibri"/>
          <w:bCs/>
          <w:i/>
          <w:iCs/>
          <w:sz w:val="24"/>
          <w:szCs w:val="24"/>
          <w:lang w:val="en-US"/>
        </w:rPr>
        <w:t xml:space="preserve">We value high quality and targeted </w:t>
      </w:r>
      <w:r w:rsidR="00551C2C" w:rsidRPr="00343433">
        <w:rPr>
          <w:rFonts w:ascii="Calibri" w:hAnsi="Calibri"/>
          <w:bCs/>
          <w:i/>
          <w:iCs/>
          <w:sz w:val="24"/>
          <w:szCs w:val="24"/>
          <w:lang w:val="en-US"/>
        </w:rPr>
        <w:t xml:space="preserve">Service Delivery </w:t>
      </w:r>
    </w:p>
    <w:p w14:paraId="234A0866" w14:textId="77777777" w:rsidR="00D60B4B" w:rsidRDefault="00D60B4B" w:rsidP="00D60B4B">
      <w:pPr>
        <w:spacing w:after="0"/>
        <w:jc w:val="both"/>
        <w:rPr>
          <w:rFonts w:ascii="Calibri" w:hAnsi="Calibri"/>
          <w:sz w:val="24"/>
          <w:szCs w:val="24"/>
          <w:lang w:val="en-US"/>
        </w:rPr>
      </w:pPr>
    </w:p>
    <w:p w14:paraId="22388F3E" w14:textId="48B24DAE" w:rsidR="00551C2C" w:rsidRPr="00343433" w:rsidRDefault="00D81CF4" w:rsidP="00D60B4B">
      <w:pPr>
        <w:spacing w:after="0"/>
        <w:jc w:val="both"/>
        <w:rPr>
          <w:rFonts w:ascii="Calibri" w:hAnsi="Calibri"/>
          <w:sz w:val="24"/>
          <w:szCs w:val="24"/>
          <w:lang w:val="en-US"/>
        </w:rPr>
      </w:pPr>
      <w:r>
        <w:rPr>
          <w:rFonts w:ascii="Calibri" w:hAnsi="Calibri"/>
          <w:sz w:val="24"/>
          <w:szCs w:val="24"/>
          <w:lang w:val="en-US"/>
        </w:rPr>
        <w:t xml:space="preserve">SPREP </w:t>
      </w:r>
      <w:r w:rsidR="00391AAB">
        <w:rPr>
          <w:rFonts w:ascii="Calibri" w:hAnsi="Calibri"/>
          <w:sz w:val="24"/>
          <w:szCs w:val="24"/>
          <w:lang w:val="en-US"/>
        </w:rPr>
        <w:t xml:space="preserve">prides itself on delivering the best practice, evidence based </w:t>
      </w:r>
      <w:r w:rsidR="00F63F2D">
        <w:rPr>
          <w:rFonts w:ascii="Calibri" w:hAnsi="Calibri"/>
          <w:sz w:val="24"/>
          <w:szCs w:val="24"/>
          <w:lang w:val="en-US"/>
        </w:rPr>
        <w:t>programmes to service the</w:t>
      </w:r>
      <w:r>
        <w:rPr>
          <w:rFonts w:ascii="Calibri" w:hAnsi="Calibri"/>
          <w:sz w:val="24"/>
          <w:szCs w:val="24"/>
          <w:lang w:val="en-US"/>
        </w:rPr>
        <w:t xml:space="preserve"> priority needs of Members</w:t>
      </w:r>
      <w:r w:rsidR="00E73A67">
        <w:rPr>
          <w:rFonts w:ascii="Calibri" w:hAnsi="Calibri"/>
          <w:sz w:val="24"/>
          <w:szCs w:val="24"/>
          <w:lang w:val="en-US"/>
        </w:rPr>
        <w:t xml:space="preserve"> and develop</w:t>
      </w:r>
      <w:r w:rsidR="00551C2C" w:rsidRPr="00343433">
        <w:rPr>
          <w:rFonts w:ascii="Calibri" w:hAnsi="Calibri"/>
          <w:sz w:val="24"/>
          <w:szCs w:val="24"/>
          <w:lang w:val="en-US"/>
        </w:rPr>
        <w:t xml:space="preserve"> common regional goals and approaches. We will work as a team promot</w:t>
      </w:r>
      <w:r w:rsidR="00DC7A5C">
        <w:rPr>
          <w:rFonts w:ascii="Calibri" w:hAnsi="Calibri"/>
          <w:sz w:val="24"/>
          <w:szCs w:val="24"/>
          <w:lang w:val="en-US"/>
        </w:rPr>
        <w:t xml:space="preserve">ing </w:t>
      </w:r>
      <w:r w:rsidR="00551C2C" w:rsidRPr="00343433">
        <w:rPr>
          <w:rFonts w:ascii="Calibri" w:hAnsi="Calibri"/>
          <w:sz w:val="24"/>
          <w:szCs w:val="24"/>
          <w:lang w:val="en-US"/>
        </w:rPr>
        <w:t>partnerships with related organisations, and be flexible to cope with change</w:t>
      </w:r>
      <w:r w:rsidR="00DC7A5C">
        <w:rPr>
          <w:rFonts w:ascii="Calibri" w:hAnsi="Calibri"/>
          <w:sz w:val="24"/>
          <w:szCs w:val="24"/>
          <w:lang w:val="en-US"/>
        </w:rPr>
        <w:t xml:space="preserve"> to produce high quality outcomes</w:t>
      </w:r>
      <w:r w:rsidR="00551C2C" w:rsidRPr="00343433">
        <w:rPr>
          <w:rFonts w:ascii="Calibri" w:hAnsi="Calibri"/>
          <w:sz w:val="24"/>
          <w:szCs w:val="24"/>
          <w:lang w:val="en-US"/>
        </w:rPr>
        <w:t>.</w:t>
      </w:r>
    </w:p>
    <w:p w14:paraId="6EDBF3C5" w14:textId="77777777" w:rsidR="00551C2C" w:rsidRPr="00343433" w:rsidRDefault="00551C2C" w:rsidP="00D60B4B">
      <w:pPr>
        <w:spacing w:after="0"/>
        <w:jc w:val="both"/>
        <w:rPr>
          <w:rFonts w:ascii="Calibri" w:hAnsi="Calibri"/>
          <w:bCs/>
          <w:sz w:val="24"/>
          <w:szCs w:val="24"/>
          <w:lang w:val="en-US"/>
        </w:rPr>
      </w:pPr>
    </w:p>
    <w:p w14:paraId="23609A3F" w14:textId="77777777" w:rsidR="00551C2C" w:rsidRPr="00343433" w:rsidRDefault="00391AAB" w:rsidP="00D60B4B">
      <w:pPr>
        <w:spacing w:after="0"/>
        <w:jc w:val="both"/>
        <w:rPr>
          <w:rFonts w:ascii="Calibri" w:hAnsi="Calibri"/>
          <w:bCs/>
          <w:i/>
          <w:iCs/>
          <w:sz w:val="24"/>
          <w:szCs w:val="24"/>
          <w:lang w:val="en-US"/>
        </w:rPr>
      </w:pPr>
      <w:r>
        <w:rPr>
          <w:rFonts w:ascii="Calibri" w:hAnsi="Calibri"/>
          <w:bCs/>
          <w:i/>
          <w:iCs/>
          <w:sz w:val="24"/>
          <w:szCs w:val="24"/>
          <w:lang w:val="en-US"/>
        </w:rPr>
        <w:t xml:space="preserve">We value </w:t>
      </w:r>
      <w:r w:rsidR="00551C2C" w:rsidRPr="00343433">
        <w:rPr>
          <w:rFonts w:ascii="Calibri" w:hAnsi="Calibri"/>
          <w:bCs/>
          <w:i/>
          <w:iCs/>
          <w:sz w:val="24"/>
          <w:szCs w:val="24"/>
          <w:lang w:val="en-US"/>
        </w:rPr>
        <w:t>Integrity</w:t>
      </w:r>
    </w:p>
    <w:p w14:paraId="6A30F696" w14:textId="77777777" w:rsidR="00D60B4B" w:rsidRDefault="00D60B4B" w:rsidP="00D60B4B">
      <w:pPr>
        <w:spacing w:after="0"/>
        <w:jc w:val="both"/>
        <w:rPr>
          <w:rFonts w:ascii="Calibri" w:hAnsi="Calibri"/>
          <w:sz w:val="24"/>
          <w:szCs w:val="24"/>
          <w:lang w:val="en-US"/>
        </w:rPr>
      </w:pPr>
    </w:p>
    <w:p w14:paraId="4C0A195C" w14:textId="0EC3F331" w:rsidR="00DE24B4" w:rsidRDefault="00D20A09" w:rsidP="00D60B4B">
      <w:pPr>
        <w:spacing w:after="0"/>
        <w:jc w:val="both"/>
        <w:rPr>
          <w:rFonts w:ascii="Calibri" w:hAnsi="Calibri"/>
          <w:sz w:val="24"/>
          <w:szCs w:val="24"/>
          <w:lang w:val="en-US"/>
        </w:rPr>
      </w:pPr>
      <w:r w:rsidRPr="00343433">
        <w:rPr>
          <w:rFonts w:ascii="Calibri" w:hAnsi="Calibri"/>
          <w:sz w:val="24"/>
          <w:szCs w:val="24"/>
          <w:lang w:val="en-US"/>
        </w:rPr>
        <w:t xml:space="preserve">The </w:t>
      </w:r>
      <w:r w:rsidR="00551C2C" w:rsidRPr="00343433">
        <w:rPr>
          <w:rFonts w:ascii="Calibri" w:hAnsi="Calibri"/>
          <w:sz w:val="24"/>
          <w:szCs w:val="24"/>
          <w:lang w:val="en-US"/>
        </w:rPr>
        <w:t xml:space="preserve">SPREP </w:t>
      </w:r>
      <w:r w:rsidRPr="00343433">
        <w:rPr>
          <w:rFonts w:ascii="Calibri" w:hAnsi="Calibri"/>
          <w:sz w:val="24"/>
          <w:szCs w:val="24"/>
          <w:lang w:val="en-US"/>
        </w:rPr>
        <w:t xml:space="preserve">Secretariat </w:t>
      </w:r>
      <w:r w:rsidR="00551C2C" w:rsidRPr="00343433">
        <w:rPr>
          <w:rFonts w:ascii="Calibri" w:hAnsi="Calibri"/>
          <w:sz w:val="24"/>
          <w:szCs w:val="24"/>
          <w:lang w:val="en-US"/>
        </w:rPr>
        <w:t xml:space="preserve">will be a wise steward of the resources entrusted to it, remain </w:t>
      </w:r>
      <w:r w:rsidR="00F63F2D">
        <w:rPr>
          <w:rFonts w:ascii="Calibri" w:hAnsi="Calibri"/>
          <w:sz w:val="24"/>
          <w:szCs w:val="24"/>
          <w:lang w:val="en-US"/>
        </w:rPr>
        <w:t xml:space="preserve">impartial and </w:t>
      </w:r>
      <w:r w:rsidR="00551C2C" w:rsidRPr="00343433">
        <w:rPr>
          <w:rFonts w:ascii="Calibri" w:hAnsi="Calibri"/>
          <w:sz w:val="24"/>
          <w:szCs w:val="24"/>
          <w:lang w:val="en-US"/>
        </w:rPr>
        <w:t>apolitical</w:t>
      </w:r>
      <w:r w:rsidR="00F63F2D">
        <w:rPr>
          <w:rFonts w:ascii="Calibri" w:hAnsi="Calibri"/>
          <w:sz w:val="24"/>
          <w:szCs w:val="24"/>
          <w:lang w:val="en-US"/>
        </w:rPr>
        <w:t xml:space="preserve"> in our interactions with Members</w:t>
      </w:r>
      <w:r w:rsidR="00551C2C" w:rsidRPr="00343433">
        <w:rPr>
          <w:rFonts w:ascii="Calibri" w:hAnsi="Calibri"/>
          <w:sz w:val="24"/>
          <w:szCs w:val="24"/>
          <w:lang w:val="en-US"/>
        </w:rPr>
        <w:t>, and act fairly and equitably. We will maintain high standards of ethical conduct.</w:t>
      </w:r>
    </w:p>
    <w:p w14:paraId="776DB0CE" w14:textId="77777777" w:rsidR="00411437" w:rsidRDefault="00411437" w:rsidP="00D60B4B">
      <w:pPr>
        <w:spacing w:after="0"/>
        <w:jc w:val="both"/>
        <w:rPr>
          <w:rFonts w:ascii="Calibri" w:hAnsi="Calibri"/>
          <w:sz w:val="24"/>
          <w:szCs w:val="24"/>
          <w:lang w:val="en-US"/>
        </w:rPr>
      </w:pPr>
    </w:p>
    <w:p w14:paraId="026BDB88" w14:textId="5EBFA35A" w:rsidR="00391AAB" w:rsidRPr="004626D9" w:rsidRDefault="00391AAB" w:rsidP="00D60B4B">
      <w:pPr>
        <w:pStyle w:val="Heading2"/>
        <w:numPr>
          <w:ilvl w:val="0"/>
          <w:numId w:val="15"/>
        </w:numPr>
        <w:jc w:val="both"/>
      </w:pPr>
      <w:r>
        <w:t xml:space="preserve">Strategic </w:t>
      </w:r>
      <w:r w:rsidR="00955DBC">
        <w:t>Focus</w:t>
      </w:r>
      <w:r>
        <w:t xml:space="preserve"> </w:t>
      </w:r>
    </w:p>
    <w:p w14:paraId="7370C7E8" w14:textId="77777777" w:rsidR="00D60B4B" w:rsidRDefault="00D60B4B" w:rsidP="00D60B4B">
      <w:pPr>
        <w:pStyle w:val="BodyText"/>
        <w:ind w:left="0"/>
        <w:jc w:val="both"/>
        <w:rPr>
          <w:rFonts w:ascii="Calibri" w:hAnsi="Calibri"/>
          <w:sz w:val="24"/>
          <w:szCs w:val="24"/>
        </w:rPr>
      </w:pPr>
    </w:p>
    <w:p w14:paraId="7ED1A261" w14:textId="77777777" w:rsidR="00761A7D" w:rsidRDefault="00D20A09" w:rsidP="00D60B4B">
      <w:pPr>
        <w:pStyle w:val="BodyText"/>
        <w:ind w:left="0"/>
        <w:jc w:val="both"/>
        <w:rPr>
          <w:rFonts w:ascii="Calibri" w:hAnsi="Calibri"/>
          <w:sz w:val="24"/>
          <w:szCs w:val="24"/>
        </w:rPr>
      </w:pPr>
      <w:r w:rsidRPr="004626D9">
        <w:rPr>
          <w:rFonts w:ascii="Calibri" w:hAnsi="Calibri"/>
          <w:sz w:val="24"/>
          <w:szCs w:val="24"/>
        </w:rPr>
        <w:t>The 2017-2027 SPREP Strategic Plan</w:t>
      </w:r>
      <w:r w:rsidR="00761A7D" w:rsidRPr="004626D9">
        <w:rPr>
          <w:rFonts w:ascii="Calibri" w:hAnsi="Calibri"/>
          <w:sz w:val="24"/>
          <w:szCs w:val="24"/>
        </w:rPr>
        <w:t>:</w:t>
      </w:r>
    </w:p>
    <w:p w14:paraId="07AE2681" w14:textId="77777777" w:rsidR="00645874" w:rsidRPr="004626D9" w:rsidRDefault="00645874" w:rsidP="00D60B4B">
      <w:pPr>
        <w:pStyle w:val="BodyText"/>
        <w:ind w:left="0"/>
        <w:jc w:val="both"/>
        <w:rPr>
          <w:rFonts w:ascii="Calibri" w:hAnsi="Calibri"/>
          <w:sz w:val="24"/>
          <w:szCs w:val="24"/>
        </w:rPr>
      </w:pPr>
    </w:p>
    <w:p w14:paraId="08131480" w14:textId="44FE34C9" w:rsidR="001D0AB1" w:rsidRPr="001D0AB1" w:rsidRDefault="001D0AB1" w:rsidP="001D0AB1">
      <w:pPr>
        <w:pStyle w:val="BodyText"/>
        <w:numPr>
          <w:ilvl w:val="0"/>
          <w:numId w:val="5"/>
        </w:numPr>
        <w:jc w:val="both"/>
        <w:rPr>
          <w:rFonts w:ascii="Calibri" w:hAnsi="Calibri"/>
        </w:rPr>
      </w:pPr>
      <w:r w:rsidRPr="00056731">
        <w:rPr>
          <w:rFonts w:ascii="Calibri" w:hAnsi="Calibri"/>
          <w:sz w:val="24"/>
          <w:szCs w:val="24"/>
        </w:rPr>
        <w:t xml:space="preserve">Prioritises </w:t>
      </w:r>
      <w:r w:rsidRPr="00056731">
        <w:rPr>
          <w:rFonts w:ascii="Calibri" w:hAnsi="Calibri"/>
          <w:b/>
          <w:sz w:val="24"/>
          <w:szCs w:val="24"/>
        </w:rPr>
        <w:t>4 regional goals</w:t>
      </w:r>
      <w:r w:rsidRPr="00056731">
        <w:rPr>
          <w:rFonts w:ascii="Calibri" w:hAnsi="Calibri"/>
          <w:sz w:val="24"/>
          <w:szCs w:val="24"/>
        </w:rPr>
        <w:t xml:space="preserve"> </w:t>
      </w:r>
      <w:r>
        <w:rPr>
          <w:rFonts w:ascii="Calibri" w:hAnsi="Calibri"/>
          <w:sz w:val="24"/>
          <w:szCs w:val="24"/>
        </w:rPr>
        <w:t>with supporting o</w:t>
      </w:r>
      <w:r w:rsidRPr="00056731">
        <w:rPr>
          <w:rFonts w:ascii="Calibri" w:hAnsi="Calibri"/>
          <w:sz w:val="24"/>
          <w:szCs w:val="24"/>
        </w:rPr>
        <w:t xml:space="preserve">bjectives. Together these define the </w:t>
      </w:r>
      <w:r>
        <w:rPr>
          <w:rFonts w:ascii="Calibri" w:hAnsi="Calibri"/>
          <w:sz w:val="24"/>
          <w:szCs w:val="24"/>
        </w:rPr>
        <w:t xml:space="preserve">core </w:t>
      </w:r>
      <w:r w:rsidRPr="00056731">
        <w:rPr>
          <w:rFonts w:ascii="Calibri" w:hAnsi="Calibri"/>
          <w:sz w:val="24"/>
          <w:szCs w:val="24"/>
        </w:rPr>
        <w:t xml:space="preserve"> priorit</w:t>
      </w:r>
      <w:r>
        <w:rPr>
          <w:rFonts w:ascii="Calibri" w:hAnsi="Calibri"/>
          <w:sz w:val="24"/>
          <w:szCs w:val="24"/>
        </w:rPr>
        <w:t>ies</w:t>
      </w:r>
      <w:r w:rsidRPr="00056731">
        <w:rPr>
          <w:rFonts w:ascii="Calibri" w:hAnsi="Calibri"/>
          <w:sz w:val="24"/>
          <w:szCs w:val="24"/>
        </w:rPr>
        <w:t xml:space="preserve"> and focus </w:t>
      </w:r>
      <w:r>
        <w:rPr>
          <w:rFonts w:ascii="Calibri" w:hAnsi="Calibri"/>
          <w:sz w:val="24"/>
          <w:szCs w:val="24"/>
        </w:rPr>
        <w:t>of</w:t>
      </w:r>
      <w:r w:rsidRPr="00056731">
        <w:rPr>
          <w:rFonts w:ascii="Calibri" w:hAnsi="Calibri"/>
          <w:sz w:val="24"/>
          <w:szCs w:val="24"/>
        </w:rPr>
        <w:t xml:space="preserve"> SPREP</w:t>
      </w:r>
      <w:r>
        <w:rPr>
          <w:rFonts w:ascii="Calibri" w:hAnsi="Calibri"/>
          <w:sz w:val="24"/>
          <w:szCs w:val="24"/>
        </w:rPr>
        <w:t xml:space="preserve"> for the next 10 years</w:t>
      </w:r>
      <w:r w:rsidRPr="00365EEB">
        <w:rPr>
          <w:rFonts w:ascii="Calibri" w:hAnsi="Calibri"/>
          <w:sz w:val="24"/>
          <w:szCs w:val="24"/>
        </w:rPr>
        <w:t>:</w:t>
      </w:r>
    </w:p>
    <w:p w14:paraId="46816B1A" w14:textId="77777777" w:rsidR="00056731" w:rsidRDefault="00056731" w:rsidP="00D60B4B">
      <w:pPr>
        <w:pStyle w:val="BodyText"/>
        <w:numPr>
          <w:ilvl w:val="1"/>
          <w:numId w:val="11"/>
        </w:numPr>
        <w:jc w:val="both"/>
        <w:rPr>
          <w:rFonts w:ascii="Calibri" w:hAnsi="Calibri"/>
          <w:sz w:val="24"/>
          <w:szCs w:val="24"/>
        </w:rPr>
      </w:pPr>
      <w:r>
        <w:rPr>
          <w:rFonts w:ascii="Calibri" w:hAnsi="Calibri"/>
          <w:sz w:val="24"/>
          <w:szCs w:val="24"/>
        </w:rPr>
        <w:t>Climate Change Resilience</w:t>
      </w:r>
    </w:p>
    <w:p w14:paraId="277F7B13" w14:textId="77777777" w:rsidR="00056731" w:rsidRDefault="00056731" w:rsidP="00D60B4B">
      <w:pPr>
        <w:pStyle w:val="BodyText"/>
        <w:numPr>
          <w:ilvl w:val="1"/>
          <w:numId w:val="11"/>
        </w:numPr>
        <w:jc w:val="both"/>
        <w:rPr>
          <w:rFonts w:ascii="Calibri" w:hAnsi="Calibri"/>
          <w:sz w:val="24"/>
          <w:szCs w:val="24"/>
        </w:rPr>
      </w:pPr>
      <w:r>
        <w:rPr>
          <w:rFonts w:ascii="Calibri" w:hAnsi="Calibri"/>
          <w:sz w:val="24"/>
          <w:szCs w:val="24"/>
        </w:rPr>
        <w:t>Ecosystem and Biodiversity Protection</w:t>
      </w:r>
    </w:p>
    <w:p w14:paraId="284C9D6C" w14:textId="72688433" w:rsidR="00056731" w:rsidRDefault="00056731" w:rsidP="00D60B4B">
      <w:pPr>
        <w:pStyle w:val="BodyText"/>
        <w:numPr>
          <w:ilvl w:val="1"/>
          <w:numId w:val="11"/>
        </w:numPr>
        <w:jc w:val="both"/>
        <w:rPr>
          <w:rFonts w:ascii="Calibri" w:hAnsi="Calibri"/>
          <w:sz w:val="24"/>
          <w:szCs w:val="24"/>
        </w:rPr>
      </w:pPr>
      <w:r>
        <w:rPr>
          <w:rFonts w:ascii="Calibri" w:hAnsi="Calibri"/>
          <w:sz w:val="24"/>
          <w:szCs w:val="24"/>
        </w:rPr>
        <w:t>Effective Was</w:t>
      </w:r>
      <w:r w:rsidR="00365EEB">
        <w:rPr>
          <w:rFonts w:ascii="Calibri" w:hAnsi="Calibri"/>
          <w:sz w:val="24"/>
          <w:szCs w:val="24"/>
        </w:rPr>
        <w:t>te Manage</w:t>
      </w:r>
      <w:r>
        <w:rPr>
          <w:rFonts w:ascii="Calibri" w:hAnsi="Calibri"/>
          <w:sz w:val="24"/>
          <w:szCs w:val="24"/>
        </w:rPr>
        <w:t>ment</w:t>
      </w:r>
    </w:p>
    <w:p w14:paraId="5867C766" w14:textId="1E40136D" w:rsidR="00056731" w:rsidRDefault="00056731" w:rsidP="00D60B4B">
      <w:pPr>
        <w:pStyle w:val="BodyText"/>
        <w:numPr>
          <w:ilvl w:val="1"/>
          <w:numId w:val="11"/>
        </w:numPr>
        <w:jc w:val="both"/>
        <w:rPr>
          <w:rFonts w:ascii="Calibri" w:hAnsi="Calibri"/>
          <w:sz w:val="24"/>
          <w:szCs w:val="24"/>
        </w:rPr>
      </w:pPr>
      <w:r>
        <w:rPr>
          <w:rFonts w:ascii="Calibri" w:hAnsi="Calibri"/>
          <w:sz w:val="24"/>
          <w:szCs w:val="24"/>
        </w:rPr>
        <w:t>Good Governance</w:t>
      </w:r>
    </w:p>
    <w:p w14:paraId="64878979" w14:textId="2766CEDC" w:rsidR="00056731" w:rsidRDefault="00056731" w:rsidP="00D60B4B">
      <w:pPr>
        <w:pStyle w:val="BodyText"/>
        <w:jc w:val="both"/>
        <w:rPr>
          <w:rFonts w:ascii="Calibri" w:hAnsi="Calibri"/>
        </w:rPr>
      </w:pPr>
    </w:p>
    <w:p w14:paraId="3EA5D93D" w14:textId="39589B11" w:rsidR="004240D8" w:rsidRPr="004626D9" w:rsidRDefault="004240D8" w:rsidP="00D60B4B">
      <w:pPr>
        <w:pStyle w:val="BodyText"/>
        <w:numPr>
          <w:ilvl w:val="0"/>
          <w:numId w:val="5"/>
        </w:numPr>
        <w:jc w:val="both"/>
        <w:rPr>
          <w:rFonts w:ascii="Calibri" w:hAnsi="Calibri"/>
          <w:sz w:val="24"/>
          <w:szCs w:val="24"/>
        </w:rPr>
      </w:pPr>
      <w:r w:rsidRPr="004626D9">
        <w:rPr>
          <w:rFonts w:ascii="Calibri" w:hAnsi="Calibri"/>
          <w:sz w:val="24"/>
          <w:szCs w:val="24"/>
        </w:rPr>
        <w:lastRenderedPageBreak/>
        <w:t xml:space="preserve">Confirms the role that SPREP occupies in the Pacific Region, and the </w:t>
      </w:r>
      <w:r w:rsidR="00F57EEE">
        <w:rPr>
          <w:rFonts w:ascii="Calibri" w:hAnsi="Calibri"/>
          <w:sz w:val="24"/>
          <w:szCs w:val="24"/>
        </w:rPr>
        <w:t xml:space="preserve">added value and </w:t>
      </w:r>
      <w:r w:rsidRPr="004626D9">
        <w:rPr>
          <w:rFonts w:ascii="Calibri" w:hAnsi="Calibri"/>
          <w:sz w:val="24"/>
          <w:szCs w:val="24"/>
        </w:rPr>
        <w:t xml:space="preserve">approach that SPREP will take in carrying out </w:t>
      </w:r>
      <w:r w:rsidR="00957971">
        <w:rPr>
          <w:rFonts w:ascii="Calibri" w:hAnsi="Calibri"/>
          <w:sz w:val="24"/>
          <w:szCs w:val="24"/>
        </w:rPr>
        <w:t>its</w:t>
      </w:r>
      <w:r w:rsidRPr="004626D9">
        <w:rPr>
          <w:rFonts w:ascii="Calibri" w:hAnsi="Calibri"/>
          <w:sz w:val="24"/>
          <w:szCs w:val="24"/>
        </w:rPr>
        <w:t xml:space="preserve"> role. </w:t>
      </w:r>
    </w:p>
    <w:p w14:paraId="47D19B26" w14:textId="2F9D7263" w:rsidR="00D20A09" w:rsidRDefault="00391AAB" w:rsidP="00D60B4B">
      <w:pPr>
        <w:pStyle w:val="BodyText"/>
        <w:numPr>
          <w:ilvl w:val="0"/>
          <w:numId w:val="5"/>
        </w:numPr>
        <w:jc w:val="both"/>
        <w:rPr>
          <w:rFonts w:ascii="Calibri" w:hAnsi="Calibri"/>
        </w:rPr>
      </w:pPr>
      <w:r w:rsidRPr="004626D9">
        <w:rPr>
          <w:rFonts w:ascii="Calibri" w:hAnsi="Calibri"/>
          <w:sz w:val="24"/>
          <w:szCs w:val="24"/>
        </w:rPr>
        <w:t>Identifies Organisatio</w:t>
      </w:r>
      <w:r w:rsidR="002E6ABF" w:rsidRPr="004626D9">
        <w:rPr>
          <w:rFonts w:ascii="Calibri" w:hAnsi="Calibri"/>
          <w:sz w:val="24"/>
          <w:szCs w:val="24"/>
        </w:rPr>
        <w:t>na</w:t>
      </w:r>
      <w:r w:rsidRPr="004626D9">
        <w:rPr>
          <w:rFonts w:ascii="Calibri" w:hAnsi="Calibri"/>
          <w:sz w:val="24"/>
          <w:szCs w:val="24"/>
        </w:rPr>
        <w:t>l Goals to frame how the Secretariat will strengthen its policies, pr</w:t>
      </w:r>
      <w:r w:rsidR="000B090B" w:rsidRPr="004626D9">
        <w:rPr>
          <w:rFonts w:ascii="Calibri" w:hAnsi="Calibri"/>
          <w:sz w:val="24"/>
          <w:szCs w:val="24"/>
        </w:rPr>
        <w:t>ocesses and capacity to effectively deliver on its mandate</w:t>
      </w:r>
      <w:r w:rsidR="000B090B">
        <w:rPr>
          <w:rFonts w:ascii="Calibri" w:hAnsi="Calibri"/>
        </w:rPr>
        <w:t>.</w:t>
      </w:r>
    </w:p>
    <w:p w14:paraId="1E2AB01C" w14:textId="77777777" w:rsidR="00E0326E" w:rsidRDefault="00E0326E" w:rsidP="00D60B4B">
      <w:pPr>
        <w:pStyle w:val="Heading2"/>
        <w:jc w:val="both"/>
      </w:pPr>
    </w:p>
    <w:p w14:paraId="3F9562EB" w14:textId="61BCCAF9" w:rsidR="00365EEB" w:rsidRDefault="00365EEB" w:rsidP="00D60B4B">
      <w:pPr>
        <w:pStyle w:val="Heading2"/>
        <w:jc w:val="both"/>
        <w:rPr>
          <w:rFonts w:ascii="Calibri" w:hAnsi="Calibri"/>
          <w:b/>
          <w:sz w:val="24"/>
          <w:szCs w:val="24"/>
        </w:rPr>
      </w:pPr>
      <w:r w:rsidRPr="004626D9">
        <w:t>Diagram 1: The contribution of Regional Goals to Sustainable and Healthy Pacific Communities</w:t>
      </w:r>
    </w:p>
    <w:p w14:paraId="335043E6" w14:textId="77777777" w:rsidR="004626D9" w:rsidRDefault="00056731" w:rsidP="008B6502">
      <w:pPr>
        <w:pStyle w:val="BodyText"/>
        <w:ind w:left="768"/>
        <w:jc w:val="center"/>
        <w:rPr>
          <w:rFonts w:ascii="Calibri" w:hAnsi="Calibri"/>
          <w:b/>
        </w:rPr>
      </w:pPr>
      <w:r w:rsidRPr="00365EEB">
        <w:rPr>
          <w:rFonts w:ascii="Calibri" w:hAnsi="Calibri"/>
          <w:noProof/>
          <w:lang w:val="en-AU" w:eastAsia="en-AU"/>
        </w:rPr>
        <w:drawing>
          <wp:inline distT="0" distB="0" distL="0" distR="0" wp14:anchorId="1EFAA865" wp14:editId="5408F391">
            <wp:extent cx="3942893" cy="3533242"/>
            <wp:effectExtent l="0" t="0" r="635" b="0"/>
            <wp:docPr id="2" name="Picture 2" descr="C:\Users\rogerc\AppData\Local\Microsoft\Windows\Temporary Internet Files\Content.Outlook\WZ6UPJI1\Environmental Goal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c\AppData\Local\Microsoft\Windows\Temporary Internet Files\Content.Outlook\WZ6UPJI1\Environmental Goals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5798" cy="3535845"/>
                    </a:xfrm>
                    <a:prstGeom prst="rect">
                      <a:avLst/>
                    </a:prstGeom>
                    <a:noFill/>
                    <a:ln>
                      <a:noFill/>
                    </a:ln>
                  </pic:spPr>
                </pic:pic>
              </a:graphicData>
            </a:graphic>
          </wp:inline>
        </w:drawing>
      </w:r>
    </w:p>
    <w:p w14:paraId="3712B9DA" w14:textId="77777777" w:rsidR="00124E24" w:rsidRPr="00DF0ACF" w:rsidRDefault="00D334E9">
      <w:pPr>
        <w:pStyle w:val="Heading2"/>
        <w:numPr>
          <w:ilvl w:val="0"/>
          <w:numId w:val="15"/>
        </w:numPr>
        <w:jc w:val="both"/>
        <w:rPr>
          <w:b/>
          <w:sz w:val="28"/>
          <w:szCs w:val="28"/>
        </w:rPr>
      </w:pPr>
      <w:r w:rsidRPr="00DF0ACF">
        <w:rPr>
          <w:b/>
          <w:sz w:val="28"/>
          <w:szCs w:val="28"/>
        </w:rPr>
        <w:t xml:space="preserve">Regional </w:t>
      </w:r>
      <w:r w:rsidR="00124E24" w:rsidRPr="00DF0ACF">
        <w:rPr>
          <w:b/>
          <w:sz w:val="28"/>
          <w:szCs w:val="28"/>
        </w:rPr>
        <w:t>Goals</w:t>
      </w:r>
    </w:p>
    <w:p w14:paraId="3F07E04E" w14:textId="77777777" w:rsidR="00645874" w:rsidRDefault="00645874" w:rsidP="00D60B4B">
      <w:pPr>
        <w:jc w:val="both"/>
        <w:rPr>
          <w:rFonts w:ascii="Calibri" w:hAnsi="Calibri"/>
          <w:sz w:val="24"/>
          <w:szCs w:val="24"/>
        </w:rPr>
      </w:pPr>
    </w:p>
    <w:p w14:paraId="36EF11BB" w14:textId="7D74EBFE" w:rsidR="001D0AB1" w:rsidRPr="001D0AB1" w:rsidRDefault="001D0AB1" w:rsidP="001D0AB1">
      <w:pPr>
        <w:jc w:val="both"/>
        <w:rPr>
          <w:rFonts w:ascii="Calibri" w:hAnsi="Calibri"/>
          <w:sz w:val="24"/>
          <w:szCs w:val="24"/>
        </w:rPr>
      </w:pPr>
      <w:r w:rsidRPr="001D0AB1">
        <w:rPr>
          <w:rFonts w:ascii="Calibri" w:hAnsi="Calibri"/>
          <w:sz w:val="24"/>
          <w:szCs w:val="24"/>
        </w:rPr>
        <w:t xml:space="preserve">As the </w:t>
      </w:r>
      <w:r w:rsidRPr="00F26DE0">
        <w:rPr>
          <w:rFonts w:ascii="Calibri" w:hAnsi="Calibri"/>
          <w:sz w:val="24"/>
          <w:szCs w:val="24"/>
        </w:rPr>
        <w:t xml:space="preserve">regional intergovernmental environment </w:t>
      </w:r>
      <w:r w:rsidR="00370732">
        <w:rPr>
          <w:rFonts w:ascii="Calibri" w:hAnsi="Calibri"/>
          <w:sz w:val="24"/>
          <w:szCs w:val="24"/>
        </w:rPr>
        <w:t>organisation</w:t>
      </w:r>
      <w:r w:rsidRPr="001D0AB1">
        <w:rPr>
          <w:rFonts w:ascii="Calibri" w:hAnsi="Calibri"/>
          <w:sz w:val="24"/>
          <w:szCs w:val="24"/>
        </w:rPr>
        <w:t xml:space="preserve">, </w:t>
      </w:r>
      <w:r w:rsidR="001E71DE">
        <w:rPr>
          <w:rFonts w:ascii="Calibri" w:hAnsi="Calibri"/>
          <w:sz w:val="24"/>
          <w:szCs w:val="24"/>
        </w:rPr>
        <w:t xml:space="preserve">the role of </w:t>
      </w:r>
      <w:r w:rsidRPr="001D0AB1">
        <w:rPr>
          <w:rFonts w:ascii="Calibri" w:hAnsi="Calibri"/>
          <w:sz w:val="24"/>
          <w:szCs w:val="24"/>
        </w:rPr>
        <w:t>SPREP is to facilitate and implement activities with Members and partners to achieve regional, national and sub-national outcomes. SPREP</w:t>
      </w:r>
      <w:r w:rsidR="00955DBC">
        <w:rPr>
          <w:rFonts w:ascii="Calibri" w:hAnsi="Calibri"/>
          <w:sz w:val="24"/>
          <w:szCs w:val="24"/>
        </w:rPr>
        <w:t>’</w:t>
      </w:r>
      <w:r w:rsidR="00765010">
        <w:rPr>
          <w:rFonts w:ascii="Calibri" w:hAnsi="Calibri"/>
          <w:sz w:val="24"/>
          <w:szCs w:val="24"/>
        </w:rPr>
        <w:t>s</w:t>
      </w:r>
      <w:r w:rsidRPr="001D0AB1">
        <w:rPr>
          <w:rFonts w:ascii="Calibri" w:hAnsi="Calibri"/>
          <w:sz w:val="24"/>
          <w:szCs w:val="24"/>
        </w:rPr>
        <w:t xml:space="preserve"> overall assistance to members will be delivered through agreed regional environment goals and objectives that respond to Members’ environmental priorities and sustainable development goals. They will be addressed through regionally appropriate and strategic cross-cutting approaches, including: </w:t>
      </w:r>
    </w:p>
    <w:p w14:paraId="0C880B47" w14:textId="34BE17EB" w:rsidR="001D0AB1" w:rsidRPr="001D0AB1" w:rsidRDefault="001D0AB1" w:rsidP="00CF665E">
      <w:pPr>
        <w:pStyle w:val="ListParagraph"/>
        <w:numPr>
          <w:ilvl w:val="0"/>
          <w:numId w:val="47"/>
        </w:numPr>
        <w:jc w:val="both"/>
        <w:rPr>
          <w:rFonts w:ascii="Calibri" w:hAnsi="Calibri"/>
          <w:sz w:val="24"/>
          <w:szCs w:val="24"/>
        </w:rPr>
      </w:pPr>
      <w:r w:rsidRPr="001D0AB1">
        <w:rPr>
          <w:rFonts w:ascii="Calibri" w:hAnsi="Calibri"/>
          <w:sz w:val="24"/>
          <w:szCs w:val="24"/>
        </w:rPr>
        <w:t>strengthening ecosystem based approaches to sustainable development</w:t>
      </w:r>
    </w:p>
    <w:p w14:paraId="5A255C30" w14:textId="7BA8749A" w:rsidR="001D0AB1" w:rsidRPr="001D0AB1" w:rsidRDefault="001D0AB1" w:rsidP="00CF665E">
      <w:pPr>
        <w:pStyle w:val="ListParagraph"/>
        <w:numPr>
          <w:ilvl w:val="0"/>
          <w:numId w:val="47"/>
        </w:numPr>
        <w:jc w:val="both"/>
        <w:rPr>
          <w:rFonts w:ascii="Calibri" w:hAnsi="Calibri"/>
          <w:sz w:val="24"/>
          <w:szCs w:val="24"/>
        </w:rPr>
      </w:pPr>
      <w:r w:rsidRPr="001D0AB1">
        <w:rPr>
          <w:rFonts w:ascii="Calibri" w:hAnsi="Calibri"/>
          <w:sz w:val="24"/>
          <w:szCs w:val="24"/>
        </w:rPr>
        <w:t>environmental advocacy, awareness  and understanding</w:t>
      </w:r>
    </w:p>
    <w:p w14:paraId="664E7C85" w14:textId="088E2498" w:rsidR="001D0AB1" w:rsidRPr="001D0AB1" w:rsidRDefault="001D0AB1" w:rsidP="00CF665E">
      <w:pPr>
        <w:pStyle w:val="ListParagraph"/>
        <w:numPr>
          <w:ilvl w:val="0"/>
          <w:numId w:val="47"/>
        </w:numPr>
        <w:jc w:val="both"/>
        <w:rPr>
          <w:rFonts w:ascii="Calibri" w:hAnsi="Calibri"/>
          <w:sz w:val="24"/>
          <w:szCs w:val="24"/>
        </w:rPr>
      </w:pPr>
      <w:r w:rsidRPr="001D0AB1">
        <w:rPr>
          <w:rFonts w:ascii="Calibri" w:hAnsi="Calibri"/>
          <w:sz w:val="24"/>
          <w:szCs w:val="24"/>
        </w:rPr>
        <w:t>environmental leadership</w:t>
      </w:r>
    </w:p>
    <w:p w14:paraId="6C0BE769" w14:textId="501E9D3B" w:rsidR="001D0AB1" w:rsidRPr="001D0AB1" w:rsidRDefault="001D0AB1" w:rsidP="00CF665E">
      <w:pPr>
        <w:pStyle w:val="ListParagraph"/>
        <w:numPr>
          <w:ilvl w:val="0"/>
          <w:numId w:val="47"/>
        </w:numPr>
        <w:jc w:val="both"/>
        <w:rPr>
          <w:rFonts w:ascii="Calibri" w:hAnsi="Calibri"/>
          <w:sz w:val="24"/>
          <w:szCs w:val="24"/>
        </w:rPr>
      </w:pPr>
      <w:r w:rsidRPr="001D0AB1">
        <w:rPr>
          <w:rFonts w:ascii="Calibri" w:hAnsi="Calibri"/>
          <w:sz w:val="24"/>
          <w:szCs w:val="24"/>
        </w:rPr>
        <w:t xml:space="preserve">gender and human rights </w:t>
      </w:r>
    </w:p>
    <w:p w14:paraId="04B815A5" w14:textId="4F563F6B" w:rsidR="00645874" w:rsidRDefault="001D0AB1" w:rsidP="00CF665E">
      <w:pPr>
        <w:pStyle w:val="ListParagraph"/>
        <w:numPr>
          <w:ilvl w:val="0"/>
          <w:numId w:val="47"/>
        </w:numPr>
        <w:jc w:val="both"/>
        <w:rPr>
          <w:rFonts w:ascii="Calibri" w:hAnsi="Calibri"/>
          <w:sz w:val="24"/>
          <w:szCs w:val="24"/>
        </w:rPr>
      </w:pPr>
      <w:r w:rsidRPr="001D0AB1">
        <w:rPr>
          <w:rFonts w:ascii="Calibri" w:hAnsi="Calibri"/>
          <w:sz w:val="24"/>
          <w:szCs w:val="24"/>
        </w:rPr>
        <w:t>combining traditional knowledge with technical capacity</w:t>
      </w:r>
      <w:r w:rsidR="00CF665E">
        <w:rPr>
          <w:rFonts w:ascii="Calibri" w:hAnsi="Calibri"/>
          <w:sz w:val="24"/>
          <w:szCs w:val="24"/>
        </w:rPr>
        <w:t>.</w:t>
      </w:r>
    </w:p>
    <w:p w14:paraId="2D463D22" w14:textId="77777777" w:rsidR="005E3924" w:rsidRPr="001D0AB1" w:rsidRDefault="005E3924" w:rsidP="00DF0ACF">
      <w:pPr>
        <w:pStyle w:val="ListParagraph"/>
        <w:jc w:val="both"/>
        <w:rPr>
          <w:rFonts w:ascii="Calibri" w:hAnsi="Calibri"/>
          <w:sz w:val="24"/>
          <w:szCs w:val="24"/>
        </w:rPr>
      </w:pPr>
    </w:p>
    <w:p w14:paraId="316E1011" w14:textId="77777777" w:rsidR="00401C90" w:rsidRDefault="00B74329" w:rsidP="00401C90">
      <w:pPr>
        <w:ind w:left="2160" w:hanging="2100"/>
        <w:rPr>
          <w:rFonts w:ascii="Calibri" w:hAnsi="Calibri"/>
          <w:b/>
          <w:sz w:val="24"/>
          <w:szCs w:val="24"/>
        </w:rPr>
      </w:pPr>
      <w:r w:rsidRPr="00411437">
        <w:rPr>
          <w:rFonts w:ascii="Arial Narrow Bold" w:eastAsiaTheme="majorEastAsia" w:hAnsi="Arial Narrow Bold" w:cstheme="majorBidi"/>
          <w:bCs/>
          <w:color w:val="0054A4"/>
          <w:sz w:val="26"/>
          <w:szCs w:val="26"/>
          <w:lang w:val="en-US"/>
        </w:rPr>
        <w:lastRenderedPageBreak/>
        <w:t xml:space="preserve">Regional </w:t>
      </w:r>
      <w:r w:rsidR="001A5C54" w:rsidRPr="00411437">
        <w:rPr>
          <w:rFonts w:ascii="Arial Narrow Bold" w:eastAsiaTheme="majorEastAsia" w:hAnsi="Arial Narrow Bold" w:cstheme="majorBidi"/>
          <w:bCs/>
          <w:color w:val="0054A4"/>
          <w:sz w:val="26"/>
          <w:szCs w:val="26"/>
          <w:lang w:val="en-US"/>
        </w:rPr>
        <w:t xml:space="preserve">Goal </w:t>
      </w:r>
      <w:r w:rsidR="00D334E9" w:rsidRPr="00411437">
        <w:rPr>
          <w:rFonts w:ascii="Arial Narrow Bold" w:eastAsiaTheme="majorEastAsia" w:hAnsi="Arial Narrow Bold" w:cstheme="majorBidi"/>
          <w:bCs/>
          <w:color w:val="0054A4"/>
          <w:sz w:val="26"/>
          <w:szCs w:val="26"/>
          <w:lang w:val="en-US"/>
        </w:rPr>
        <w:t>1.</w:t>
      </w:r>
      <w:r w:rsidR="001A5C54">
        <w:rPr>
          <w:rFonts w:ascii="Calibri" w:hAnsi="Calibri"/>
          <w:b/>
          <w:sz w:val="24"/>
          <w:szCs w:val="24"/>
        </w:rPr>
        <w:tab/>
      </w:r>
      <w:r w:rsidR="00401C90" w:rsidRPr="001A5C54">
        <w:rPr>
          <w:rFonts w:ascii="Calibri" w:hAnsi="Calibri"/>
          <w:b/>
          <w:sz w:val="24"/>
          <w:szCs w:val="24"/>
        </w:rPr>
        <w:t>P</w:t>
      </w:r>
      <w:r w:rsidR="00401C90">
        <w:rPr>
          <w:rFonts w:ascii="Calibri" w:hAnsi="Calibri"/>
          <w:b/>
          <w:sz w:val="24"/>
          <w:szCs w:val="24"/>
        </w:rPr>
        <w:t>acific p</w:t>
      </w:r>
      <w:r w:rsidR="00401C90" w:rsidRPr="001A5C54">
        <w:rPr>
          <w:rFonts w:ascii="Calibri" w:hAnsi="Calibri"/>
          <w:b/>
          <w:sz w:val="24"/>
          <w:szCs w:val="24"/>
        </w:rPr>
        <w:t>eople benefit from healthy and resilient island</w:t>
      </w:r>
      <w:r w:rsidR="00401C90">
        <w:rPr>
          <w:rStyle w:val="FootnoteReference"/>
          <w:rFonts w:ascii="Calibri" w:hAnsi="Calibri"/>
          <w:b/>
          <w:sz w:val="24"/>
          <w:szCs w:val="24"/>
        </w:rPr>
        <w:footnoteReference w:id="3"/>
      </w:r>
      <w:r w:rsidR="00401C90" w:rsidRPr="001A5C54">
        <w:rPr>
          <w:rFonts w:ascii="Calibri" w:hAnsi="Calibri"/>
          <w:b/>
          <w:sz w:val="24"/>
          <w:szCs w:val="24"/>
        </w:rPr>
        <w:t xml:space="preserve"> and ocean ecosystems</w:t>
      </w:r>
    </w:p>
    <w:p w14:paraId="3C5D8F43" w14:textId="0C83A6C0" w:rsidR="00C14611" w:rsidRPr="00401C90" w:rsidRDefault="00C14611" w:rsidP="00C14611">
      <w:pPr>
        <w:spacing w:after="0"/>
        <w:jc w:val="both"/>
        <w:rPr>
          <w:sz w:val="24"/>
          <w:szCs w:val="24"/>
        </w:rPr>
      </w:pPr>
      <w:r w:rsidRPr="00401C90">
        <w:rPr>
          <w:sz w:val="24"/>
          <w:szCs w:val="24"/>
        </w:rPr>
        <w:t xml:space="preserve">Healthy ecosystems are foundations for sustainable development and adaptation and resilience to climate change. Pacific environments also support globally significant levels of biodiversity that form part of our critical ecosystems and support significant tourism economies. Under its vision and mandate, SPREP provides regional leadership, technical guidance and </w:t>
      </w:r>
      <w:r w:rsidR="00EE483F">
        <w:rPr>
          <w:sz w:val="24"/>
          <w:szCs w:val="24"/>
        </w:rPr>
        <w:t xml:space="preserve">serves as </w:t>
      </w:r>
      <w:r w:rsidRPr="00401C90">
        <w:rPr>
          <w:sz w:val="24"/>
          <w:szCs w:val="24"/>
        </w:rPr>
        <w:t xml:space="preserve">a conduit for member states in optimising the implementation of several global MEAs and regional environmental frameworks such as the Noumea (or SPREP) Convention, the </w:t>
      </w:r>
      <w:r w:rsidRPr="00401C90">
        <w:rPr>
          <w:i/>
          <w:sz w:val="24"/>
          <w:szCs w:val="24"/>
        </w:rPr>
        <w:t>Framework for a Pacific Oceanscape</w:t>
      </w:r>
      <w:r w:rsidRPr="00401C90">
        <w:rPr>
          <w:sz w:val="24"/>
          <w:szCs w:val="24"/>
        </w:rPr>
        <w:t xml:space="preserve"> and the </w:t>
      </w:r>
      <w:r w:rsidRPr="00401C90">
        <w:rPr>
          <w:i/>
          <w:sz w:val="24"/>
          <w:szCs w:val="24"/>
        </w:rPr>
        <w:t>Framework for Nature Conservation and Protected Areas in the Pacific Islands Region</w:t>
      </w:r>
      <w:r w:rsidRPr="00401C90">
        <w:rPr>
          <w:sz w:val="24"/>
          <w:szCs w:val="24"/>
        </w:rPr>
        <w:t>.</w:t>
      </w:r>
    </w:p>
    <w:p w14:paraId="66B2D99E" w14:textId="77777777" w:rsidR="00E0326E" w:rsidRDefault="00E0326E" w:rsidP="00D60B4B">
      <w:pPr>
        <w:pStyle w:val="Heading2"/>
        <w:jc w:val="both"/>
      </w:pPr>
    </w:p>
    <w:p w14:paraId="0191D1C1" w14:textId="5228877E" w:rsidR="001A5C54" w:rsidRDefault="001A5C54" w:rsidP="00D60B4B">
      <w:pPr>
        <w:pStyle w:val="Heading2"/>
        <w:jc w:val="both"/>
      </w:pPr>
      <w:r w:rsidRPr="001A5C54">
        <w:t>Objectives</w:t>
      </w:r>
    </w:p>
    <w:p w14:paraId="76AB88AB" w14:textId="77777777" w:rsidR="00411437" w:rsidRPr="00411437" w:rsidRDefault="00411437" w:rsidP="00411437">
      <w:pPr>
        <w:pStyle w:val="BodyText"/>
      </w:pPr>
    </w:p>
    <w:p w14:paraId="77E2D752" w14:textId="17719BA2" w:rsidR="001A5C54" w:rsidRPr="00CD5D08" w:rsidRDefault="000D717E" w:rsidP="00411437">
      <w:pPr>
        <w:spacing w:after="0"/>
        <w:ind w:left="720" w:hanging="720"/>
        <w:jc w:val="both"/>
        <w:rPr>
          <w:sz w:val="24"/>
          <w:szCs w:val="24"/>
        </w:rPr>
      </w:pPr>
      <w:r>
        <w:rPr>
          <w:sz w:val="24"/>
          <w:szCs w:val="24"/>
        </w:rPr>
        <w:t>1.1</w:t>
      </w:r>
      <w:r>
        <w:rPr>
          <w:sz w:val="24"/>
          <w:szCs w:val="24"/>
        </w:rPr>
        <w:tab/>
      </w:r>
      <w:r w:rsidR="00401C90" w:rsidRPr="00401C90">
        <w:rPr>
          <w:sz w:val="24"/>
          <w:szCs w:val="24"/>
        </w:rPr>
        <w:t xml:space="preserve">Achieve healthy and productive oceans that support food security and sustainable development through effective management and protection of marine and coastal ecosystems, and </w:t>
      </w:r>
      <w:r w:rsidR="00955DBC">
        <w:rPr>
          <w:sz w:val="24"/>
          <w:szCs w:val="24"/>
        </w:rPr>
        <w:t>mitigate the</w:t>
      </w:r>
      <w:r w:rsidR="00401C90" w:rsidRPr="00401C90">
        <w:rPr>
          <w:sz w:val="24"/>
          <w:szCs w:val="24"/>
        </w:rPr>
        <w:t xml:space="preserve"> impacts of fisheries activities to ensure healthy populations of threatened species.</w:t>
      </w:r>
    </w:p>
    <w:p w14:paraId="2A21F062" w14:textId="39A0DFE2" w:rsidR="00401C90" w:rsidRDefault="00F71627" w:rsidP="00411437">
      <w:pPr>
        <w:spacing w:after="0"/>
        <w:ind w:left="720" w:hanging="720"/>
        <w:jc w:val="both"/>
        <w:rPr>
          <w:sz w:val="24"/>
          <w:szCs w:val="24"/>
        </w:rPr>
      </w:pPr>
      <w:r>
        <w:rPr>
          <w:sz w:val="24"/>
          <w:szCs w:val="24"/>
        </w:rPr>
        <w:t>1.2</w:t>
      </w:r>
      <w:r>
        <w:rPr>
          <w:sz w:val="24"/>
          <w:szCs w:val="24"/>
        </w:rPr>
        <w:tab/>
      </w:r>
      <w:r w:rsidR="00401C90" w:rsidRPr="007458F4">
        <w:rPr>
          <w:sz w:val="24"/>
          <w:szCs w:val="24"/>
          <w:lang w:val="en-NZ"/>
        </w:rPr>
        <w:t xml:space="preserve">Conserve and sustainably use </w:t>
      </w:r>
      <w:r w:rsidR="00401C90" w:rsidRPr="00124E24">
        <w:rPr>
          <w:sz w:val="24"/>
          <w:szCs w:val="24"/>
        </w:rPr>
        <w:t>marine, coastal, and terrestrial ecosystems and biodiversity consistent with regional and international commitments</w:t>
      </w:r>
      <w:r w:rsidR="00401C90">
        <w:rPr>
          <w:rStyle w:val="FootnoteReference"/>
          <w:sz w:val="24"/>
          <w:szCs w:val="24"/>
        </w:rPr>
        <w:footnoteReference w:id="4"/>
      </w:r>
      <w:r w:rsidR="00401C90">
        <w:rPr>
          <w:sz w:val="24"/>
          <w:szCs w:val="24"/>
        </w:rPr>
        <w:t>.</w:t>
      </w:r>
    </w:p>
    <w:p w14:paraId="39E3E3C2" w14:textId="196E7B0A" w:rsidR="004A0226" w:rsidRPr="00CD5D08" w:rsidRDefault="000D717E" w:rsidP="00411437">
      <w:pPr>
        <w:spacing w:after="0"/>
        <w:ind w:left="720" w:hanging="720"/>
        <w:jc w:val="both"/>
        <w:rPr>
          <w:sz w:val="24"/>
          <w:szCs w:val="24"/>
        </w:rPr>
      </w:pPr>
      <w:r>
        <w:rPr>
          <w:sz w:val="24"/>
          <w:szCs w:val="24"/>
        </w:rPr>
        <w:t>1.3</w:t>
      </w:r>
      <w:r w:rsidR="000165E6">
        <w:rPr>
          <w:sz w:val="24"/>
          <w:szCs w:val="24"/>
        </w:rPr>
        <w:tab/>
      </w:r>
      <w:r w:rsidR="00401C90" w:rsidRPr="00401C90">
        <w:rPr>
          <w:sz w:val="24"/>
          <w:szCs w:val="24"/>
        </w:rPr>
        <w:t>Prevent the extinction of threatened species and improve and sustain their conservation status</w:t>
      </w:r>
      <w:r w:rsidR="00401C90">
        <w:rPr>
          <w:sz w:val="24"/>
          <w:szCs w:val="24"/>
        </w:rPr>
        <w:t>.</w:t>
      </w:r>
    </w:p>
    <w:p w14:paraId="0AC98B55" w14:textId="288A6A0E" w:rsidR="004A0226" w:rsidRDefault="00F71627" w:rsidP="00411437">
      <w:pPr>
        <w:spacing w:after="0"/>
        <w:ind w:left="720" w:hanging="660"/>
        <w:jc w:val="both"/>
        <w:rPr>
          <w:sz w:val="24"/>
          <w:szCs w:val="24"/>
        </w:rPr>
      </w:pPr>
      <w:r>
        <w:rPr>
          <w:sz w:val="24"/>
          <w:szCs w:val="24"/>
        </w:rPr>
        <w:t>1.4</w:t>
      </w:r>
      <w:r>
        <w:rPr>
          <w:sz w:val="24"/>
          <w:szCs w:val="24"/>
        </w:rPr>
        <w:tab/>
      </w:r>
      <w:r w:rsidR="00955DBC">
        <w:rPr>
          <w:sz w:val="24"/>
          <w:szCs w:val="24"/>
        </w:rPr>
        <w:t>Significantly</w:t>
      </w:r>
      <w:r w:rsidR="00937FBD">
        <w:rPr>
          <w:sz w:val="24"/>
          <w:szCs w:val="24"/>
        </w:rPr>
        <w:t xml:space="preserve"> reduce the socio-economic and</w:t>
      </w:r>
      <w:r w:rsidR="000165E6">
        <w:rPr>
          <w:sz w:val="24"/>
          <w:szCs w:val="24"/>
        </w:rPr>
        <w:t xml:space="preserve"> ecological impact of invasive species on land and water ecosystems, and contro</w:t>
      </w:r>
      <w:r w:rsidR="00937FBD">
        <w:rPr>
          <w:sz w:val="24"/>
          <w:szCs w:val="24"/>
        </w:rPr>
        <w:t>l or eradicate priority species.</w:t>
      </w:r>
    </w:p>
    <w:p w14:paraId="2DA6F6F1" w14:textId="77777777" w:rsidR="00411437" w:rsidRPr="00CD5D08" w:rsidRDefault="00411437" w:rsidP="00411437">
      <w:pPr>
        <w:spacing w:after="0"/>
        <w:ind w:left="720" w:hanging="660"/>
        <w:jc w:val="both"/>
        <w:rPr>
          <w:sz w:val="24"/>
          <w:szCs w:val="24"/>
        </w:rPr>
      </w:pPr>
    </w:p>
    <w:p w14:paraId="38B046F3" w14:textId="7EED8D8E" w:rsidR="001A5C54" w:rsidRDefault="00B74329" w:rsidP="009A7F98">
      <w:pPr>
        <w:ind w:left="2160" w:hanging="2100"/>
        <w:jc w:val="both"/>
        <w:rPr>
          <w:rFonts w:ascii="Calibri" w:hAnsi="Calibri"/>
          <w:b/>
          <w:sz w:val="24"/>
          <w:szCs w:val="24"/>
        </w:rPr>
      </w:pPr>
      <w:r w:rsidRPr="00411437">
        <w:rPr>
          <w:rFonts w:ascii="Arial Narrow Bold" w:eastAsiaTheme="majorEastAsia" w:hAnsi="Arial Narrow Bold" w:cstheme="majorBidi"/>
          <w:bCs/>
          <w:color w:val="0054A4"/>
          <w:sz w:val="26"/>
          <w:szCs w:val="26"/>
          <w:lang w:val="en-US"/>
        </w:rPr>
        <w:t xml:space="preserve">Regional </w:t>
      </w:r>
      <w:r w:rsidR="001A5C54" w:rsidRPr="00411437">
        <w:rPr>
          <w:rFonts w:ascii="Arial Narrow Bold" w:eastAsiaTheme="majorEastAsia" w:hAnsi="Arial Narrow Bold" w:cstheme="majorBidi"/>
          <w:bCs/>
          <w:color w:val="0054A4"/>
          <w:sz w:val="26"/>
          <w:szCs w:val="26"/>
          <w:lang w:val="en-US"/>
        </w:rPr>
        <w:t>Goal 2.</w:t>
      </w:r>
      <w:r w:rsidR="001A5C54">
        <w:rPr>
          <w:rFonts w:ascii="Calibri" w:hAnsi="Calibri"/>
          <w:b/>
          <w:sz w:val="24"/>
          <w:szCs w:val="24"/>
        </w:rPr>
        <w:tab/>
        <w:t>Pacific people benefit from strengthened res</w:t>
      </w:r>
      <w:r w:rsidR="00FE5A44">
        <w:rPr>
          <w:rFonts w:ascii="Calibri" w:hAnsi="Calibri"/>
          <w:b/>
          <w:sz w:val="24"/>
          <w:szCs w:val="24"/>
        </w:rPr>
        <w:t xml:space="preserve">ilience </w:t>
      </w:r>
      <w:r w:rsidR="001A5C54">
        <w:rPr>
          <w:rFonts w:ascii="Calibri" w:hAnsi="Calibri"/>
          <w:b/>
          <w:sz w:val="24"/>
          <w:szCs w:val="24"/>
        </w:rPr>
        <w:t>to climate change</w:t>
      </w:r>
    </w:p>
    <w:p w14:paraId="21ABEF35" w14:textId="5B3836B0" w:rsidR="00216889" w:rsidRPr="00CD5D08" w:rsidRDefault="00DB0430" w:rsidP="00216889">
      <w:pPr>
        <w:jc w:val="both"/>
        <w:rPr>
          <w:sz w:val="24"/>
          <w:szCs w:val="24"/>
        </w:rPr>
      </w:pPr>
      <w:r w:rsidRPr="00DB0430">
        <w:rPr>
          <w:sz w:val="24"/>
          <w:szCs w:val="24"/>
          <w:lang w:val="en-GB"/>
        </w:rPr>
        <w:t>For Pacific island Members, the economic, social and environmental costs of climate change and disasters are high and forecast to increase. As the lead coordinator for climate change in the region, SPREP</w:t>
      </w:r>
      <w:r w:rsidR="00957971">
        <w:rPr>
          <w:sz w:val="24"/>
          <w:szCs w:val="24"/>
          <w:lang w:val="en-GB"/>
        </w:rPr>
        <w:t xml:space="preserve"> continues to lead the region</w:t>
      </w:r>
      <w:r w:rsidR="00A01D1F">
        <w:rPr>
          <w:sz w:val="24"/>
          <w:szCs w:val="24"/>
          <w:lang w:val="en-GB"/>
        </w:rPr>
        <w:t>’</w:t>
      </w:r>
      <w:r w:rsidR="00957971">
        <w:rPr>
          <w:sz w:val="24"/>
          <w:szCs w:val="24"/>
          <w:lang w:val="en-GB"/>
        </w:rPr>
        <w:t>s response</w:t>
      </w:r>
      <w:r w:rsidR="00A01D1F">
        <w:rPr>
          <w:sz w:val="24"/>
          <w:szCs w:val="24"/>
          <w:lang w:val="en-GB"/>
        </w:rPr>
        <w:t xml:space="preserve"> to climate impacts. SPREP</w:t>
      </w:r>
      <w:r w:rsidR="00957971">
        <w:rPr>
          <w:sz w:val="24"/>
          <w:szCs w:val="24"/>
          <w:lang w:val="en-GB"/>
        </w:rPr>
        <w:t xml:space="preserve"> </w:t>
      </w:r>
      <w:r w:rsidRPr="00DB0430">
        <w:rPr>
          <w:sz w:val="24"/>
          <w:szCs w:val="24"/>
          <w:lang w:val="en-GB"/>
        </w:rPr>
        <w:t>promot</w:t>
      </w:r>
      <w:r w:rsidR="00A01D1F">
        <w:rPr>
          <w:sz w:val="24"/>
          <w:szCs w:val="24"/>
          <w:lang w:val="en-GB"/>
        </w:rPr>
        <w:t>es</w:t>
      </w:r>
      <w:r w:rsidRPr="00DB0430">
        <w:rPr>
          <w:sz w:val="24"/>
          <w:szCs w:val="24"/>
          <w:lang w:val="en-GB"/>
        </w:rPr>
        <w:t xml:space="preserve"> integration of climate change</w:t>
      </w:r>
      <w:r w:rsidR="00955DBC">
        <w:rPr>
          <w:sz w:val="24"/>
          <w:szCs w:val="24"/>
          <w:lang w:val="en-GB"/>
        </w:rPr>
        <w:t xml:space="preserve"> adaptation and</w:t>
      </w:r>
      <w:r w:rsidRPr="00DB0430">
        <w:rPr>
          <w:sz w:val="24"/>
          <w:szCs w:val="24"/>
          <w:lang w:val="en-GB"/>
        </w:rPr>
        <w:t xml:space="preserve"> disaster risk management </w:t>
      </w:r>
      <w:r w:rsidR="00BB5874">
        <w:rPr>
          <w:sz w:val="24"/>
          <w:szCs w:val="24"/>
          <w:lang w:val="en-GB"/>
        </w:rPr>
        <w:t xml:space="preserve">through capacity building and </w:t>
      </w:r>
      <w:r w:rsidR="00C64218">
        <w:rPr>
          <w:sz w:val="24"/>
          <w:szCs w:val="24"/>
          <w:lang w:val="en-GB"/>
        </w:rPr>
        <w:t xml:space="preserve">within </w:t>
      </w:r>
      <w:r w:rsidR="00955DBC">
        <w:rPr>
          <w:sz w:val="24"/>
          <w:szCs w:val="24"/>
          <w:lang w:val="en-GB"/>
        </w:rPr>
        <w:t>an</w:t>
      </w:r>
      <w:r w:rsidRPr="00DB0430">
        <w:rPr>
          <w:sz w:val="24"/>
          <w:szCs w:val="24"/>
          <w:lang w:val="en-GB"/>
        </w:rPr>
        <w:t xml:space="preserve"> ecosystem based </w:t>
      </w:r>
      <w:r w:rsidR="00955DBC">
        <w:rPr>
          <w:sz w:val="24"/>
          <w:szCs w:val="24"/>
          <w:lang w:val="en-GB"/>
        </w:rPr>
        <w:t>approach</w:t>
      </w:r>
      <w:r w:rsidR="00E33DA8">
        <w:rPr>
          <w:sz w:val="24"/>
          <w:szCs w:val="24"/>
          <w:lang w:val="en-GB"/>
        </w:rPr>
        <w:t>.</w:t>
      </w:r>
      <w:r w:rsidRPr="00DB0430">
        <w:rPr>
          <w:sz w:val="24"/>
          <w:szCs w:val="24"/>
          <w:lang w:val="en-GB"/>
        </w:rPr>
        <w:t xml:space="preserve"> SPREP is a key conduit for our members to make effective use of the UNFCCC, </w:t>
      </w:r>
      <w:r w:rsidR="00BB5874">
        <w:rPr>
          <w:sz w:val="24"/>
          <w:szCs w:val="24"/>
          <w:lang w:val="en-GB"/>
        </w:rPr>
        <w:t>and Conference of the Parties processes,</w:t>
      </w:r>
      <w:r w:rsidR="00BB5874" w:rsidRPr="00DB0430">
        <w:rPr>
          <w:sz w:val="24"/>
          <w:szCs w:val="24"/>
          <w:lang w:val="en-GB"/>
        </w:rPr>
        <w:t xml:space="preserve"> </w:t>
      </w:r>
      <w:r w:rsidRPr="00DB0430">
        <w:rPr>
          <w:sz w:val="24"/>
          <w:szCs w:val="24"/>
          <w:lang w:val="en-GB"/>
        </w:rPr>
        <w:t xml:space="preserve">the Paris Agreement and other global climate initiatives. </w:t>
      </w:r>
      <w:r w:rsidR="00E91CF6">
        <w:rPr>
          <w:sz w:val="24"/>
          <w:szCs w:val="24"/>
          <w:lang w:val="en-GB"/>
        </w:rPr>
        <w:t>A</w:t>
      </w:r>
      <w:r w:rsidRPr="00DB0430">
        <w:rPr>
          <w:sz w:val="24"/>
          <w:szCs w:val="24"/>
          <w:lang w:val="en-GB"/>
        </w:rPr>
        <w:t xml:space="preserve">t the regional level SPREP promotes the </w:t>
      </w:r>
      <w:r w:rsidRPr="00955DBC">
        <w:rPr>
          <w:sz w:val="24"/>
          <w:szCs w:val="24"/>
          <w:lang w:val="en-GB"/>
        </w:rPr>
        <w:t>draft</w:t>
      </w:r>
      <w:r w:rsidRPr="00EE483F">
        <w:rPr>
          <w:b/>
          <w:sz w:val="24"/>
          <w:szCs w:val="24"/>
          <w:lang w:val="en-GB"/>
        </w:rPr>
        <w:t xml:space="preserve"> </w:t>
      </w:r>
      <w:r w:rsidRPr="00DB0430">
        <w:rPr>
          <w:sz w:val="24"/>
          <w:szCs w:val="24"/>
          <w:lang w:val="en-GB"/>
        </w:rPr>
        <w:t xml:space="preserve">strategy on </w:t>
      </w:r>
      <w:r w:rsidRPr="00DB0430">
        <w:rPr>
          <w:i/>
          <w:sz w:val="24"/>
          <w:szCs w:val="24"/>
          <w:lang w:val="en-GB"/>
        </w:rPr>
        <w:t>Resilient Development in the Pacific</w:t>
      </w:r>
      <w:r w:rsidR="00352BB2">
        <w:rPr>
          <w:i/>
          <w:sz w:val="24"/>
          <w:szCs w:val="24"/>
          <w:lang w:val="en-GB"/>
        </w:rPr>
        <w:t xml:space="preserve">: </w:t>
      </w:r>
      <w:r w:rsidR="00352BB2" w:rsidRPr="00352BB2">
        <w:rPr>
          <w:i/>
          <w:sz w:val="24"/>
          <w:szCs w:val="24"/>
          <w:lang w:val="en-GB"/>
        </w:rPr>
        <w:t>An Integrated Approach to Climate Change and Disaster Risk Management</w:t>
      </w:r>
      <w:r w:rsidRPr="00DB0430">
        <w:rPr>
          <w:sz w:val="24"/>
          <w:szCs w:val="24"/>
          <w:lang w:val="en-GB"/>
        </w:rPr>
        <w:t xml:space="preserve"> </w:t>
      </w:r>
      <w:r w:rsidR="00352BB2">
        <w:rPr>
          <w:sz w:val="24"/>
          <w:szCs w:val="24"/>
          <w:lang w:val="en-GB"/>
        </w:rPr>
        <w:t xml:space="preserve">(SRDP) </w:t>
      </w:r>
      <w:r w:rsidRPr="00DB0430">
        <w:rPr>
          <w:sz w:val="24"/>
          <w:szCs w:val="24"/>
          <w:lang w:val="en-GB"/>
        </w:rPr>
        <w:t xml:space="preserve">to guide our collaborative </w:t>
      </w:r>
      <w:r w:rsidRPr="00DB0430">
        <w:rPr>
          <w:sz w:val="24"/>
          <w:szCs w:val="24"/>
          <w:lang w:val="en-GB"/>
        </w:rPr>
        <w:lastRenderedPageBreak/>
        <w:t xml:space="preserve">approach with regional organisations, donors and the UN to </w:t>
      </w:r>
      <w:r w:rsidR="00CF346F">
        <w:rPr>
          <w:sz w:val="24"/>
          <w:szCs w:val="24"/>
          <w:lang w:val="en-GB"/>
        </w:rPr>
        <w:t xml:space="preserve">strengthen </w:t>
      </w:r>
      <w:r w:rsidR="00E91CF6">
        <w:rPr>
          <w:sz w:val="24"/>
          <w:szCs w:val="24"/>
          <w:lang w:val="en-GB"/>
        </w:rPr>
        <w:t xml:space="preserve">resilience </w:t>
      </w:r>
      <w:r w:rsidRPr="00DB0430">
        <w:rPr>
          <w:sz w:val="24"/>
          <w:szCs w:val="24"/>
          <w:lang w:val="en-GB"/>
        </w:rPr>
        <w:t xml:space="preserve">to climate change. Increasing the access </w:t>
      </w:r>
      <w:r w:rsidR="00EE483F">
        <w:rPr>
          <w:sz w:val="24"/>
          <w:szCs w:val="24"/>
          <w:lang w:val="en-GB"/>
        </w:rPr>
        <w:t xml:space="preserve">to </w:t>
      </w:r>
      <w:r w:rsidRPr="00DB0430">
        <w:rPr>
          <w:sz w:val="24"/>
          <w:szCs w:val="24"/>
          <w:lang w:val="en-GB"/>
        </w:rPr>
        <w:t>climate change finance is</w:t>
      </w:r>
      <w:r w:rsidR="00EE483F">
        <w:rPr>
          <w:sz w:val="24"/>
          <w:szCs w:val="24"/>
          <w:lang w:val="en-GB"/>
        </w:rPr>
        <w:t xml:space="preserve"> a</w:t>
      </w:r>
      <w:r w:rsidRPr="00DB0430">
        <w:rPr>
          <w:sz w:val="24"/>
          <w:szCs w:val="24"/>
          <w:lang w:val="en-GB"/>
        </w:rPr>
        <w:t xml:space="preserve"> high priority for Pacific island Members and SPREP will support Members through its </w:t>
      </w:r>
      <w:r w:rsidR="00EE483F">
        <w:rPr>
          <w:sz w:val="24"/>
          <w:szCs w:val="24"/>
          <w:lang w:val="en-GB"/>
        </w:rPr>
        <w:t xml:space="preserve">role as an </w:t>
      </w:r>
      <w:r w:rsidRPr="00DB0430">
        <w:rPr>
          <w:sz w:val="24"/>
          <w:szCs w:val="24"/>
          <w:lang w:val="en-GB"/>
        </w:rPr>
        <w:t>accredit</w:t>
      </w:r>
      <w:r w:rsidR="00EE483F">
        <w:rPr>
          <w:sz w:val="24"/>
          <w:szCs w:val="24"/>
          <w:lang w:val="en-GB"/>
        </w:rPr>
        <w:t xml:space="preserve">ed entity </w:t>
      </w:r>
      <w:r w:rsidRPr="00DB0430">
        <w:rPr>
          <w:sz w:val="24"/>
          <w:szCs w:val="24"/>
          <w:lang w:val="en-GB"/>
        </w:rPr>
        <w:t>to the Adaptation Fund and the Green Climate Fund and</w:t>
      </w:r>
      <w:r w:rsidR="00EE483F">
        <w:rPr>
          <w:sz w:val="24"/>
          <w:szCs w:val="24"/>
          <w:lang w:val="en-GB"/>
        </w:rPr>
        <w:t xml:space="preserve"> through</w:t>
      </w:r>
      <w:r w:rsidRPr="00DB0430">
        <w:rPr>
          <w:sz w:val="24"/>
          <w:szCs w:val="24"/>
          <w:lang w:val="en-GB"/>
        </w:rPr>
        <w:t xml:space="preserve"> other sources.  </w:t>
      </w:r>
      <w:r w:rsidR="00216889">
        <w:rPr>
          <w:sz w:val="24"/>
          <w:szCs w:val="24"/>
        </w:rPr>
        <w:t>As host of the Pacific Climate Change Centre, SPREP will deliver on its mandate as coordinator of Pacific climate change action.</w:t>
      </w:r>
    </w:p>
    <w:p w14:paraId="546B5555" w14:textId="34B570FA" w:rsidR="001A5C54" w:rsidRDefault="001A5C54" w:rsidP="00D60B4B">
      <w:pPr>
        <w:pStyle w:val="Heading2"/>
        <w:jc w:val="both"/>
      </w:pPr>
      <w:r w:rsidRPr="001A5C54">
        <w:t>Objectives</w:t>
      </w:r>
    </w:p>
    <w:p w14:paraId="78348F5A" w14:textId="77777777" w:rsidR="009A7F98" w:rsidRPr="009A7F98" w:rsidRDefault="009A7F98" w:rsidP="009A7F98">
      <w:pPr>
        <w:pStyle w:val="BodyText"/>
      </w:pPr>
    </w:p>
    <w:p w14:paraId="6E01C4A0" w14:textId="5FDAD9B0" w:rsidR="002B7251" w:rsidRPr="002B7251" w:rsidRDefault="00F71627" w:rsidP="00DF0ACF">
      <w:pPr>
        <w:spacing w:after="0"/>
        <w:ind w:left="720" w:hanging="720"/>
        <w:jc w:val="both"/>
        <w:rPr>
          <w:sz w:val="24"/>
          <w:szCs w:val="24"/>
        </w:rPr>
      </w:pPr>
      <w:r w:rsidRPr="002B7251">
        <w:rPr>
          <w:sz w:val="24"/>
          <w:szCs w:val="24"/>
        </w:rPr>
        <w:t>2.1</w:t>
      </w:r>
      <w:r w:rsidRPr="002B7251">
        <w:rPr>
          <w:sz w:val="24"/>
          <w:szCs w:val="24"/>
        </w:rPr>
        <w:tab/>
      </w:r>
      <w:r w:rsidR="002B7251" w:rsidRPr="002B7251">
        <w:rPr>
          <w:sz w:val="24"/>
          <w:szCs w:val="24"/>
          <w:lang w:val="en-US"/>
        </w:rPr>
        <w:t xml:space="preserve">Strengthen </w:t>
      </w:r>
      <w:r w:rsidR="002B7251" w:rsidRPr="002B7251">
        <w:rPr>
          <w:sz w:val="24"/>
          <w:szCs w:val="24"/>
        </w:rPr>
        <w:t>the capacity of Pacific Island Members to lead</w:t>
      </w:r>
      <w:r w:rsidR="00B226FF">
        <w:rPr>
          <w:sz w:val="24"/>
          <w:szCs w:val="24"/>
        </w:rPr>
        <w:t>,</w:t>
      </w:r>
      <w:r w:rsidR="002B7251" w:rsidRPr="002B7251">
        <w:rPr>
          <w:sz w:val="24"/>
          <w:szCs w:val="24"/>
        </w:rPr>
        <w:t xml:space="preserve"> prioritis</w:t>
      </w:r>
      <w:r w:rsidR="00B226FF">
        <w:rPr>
          <w:sz w:val="24"/>
          <w:szCs w:val="24"/>
        </w:rPr>
        <w:t xml:space="preserve">e, </w:t>
      </w:r>
      <w:r w:rsidR="002B7251" w:rsidRPr="002B7251">
        <w:rPr>
          <w:sz w:val="24"/>
          <w:szCs w:val="24"/>
        </w:rPr>
        <w:t>and manage national climate change adaptation, mitigation (NDCs)</w:t>
      </w:r>
      <w:r w:rsidR="002B7251" w:rsidRPr="002B7251">
        <w:rPr>
          <w:rStyle w:val="FootnoteReference"/>
          <w:sz w:val="24"/>
          <w:szCs w:val="24"/>
        </w:rPr>
        <w:footnoteReference w:id="5"/>
      </w:r>
      <w:r w:rsidR="002B7251" w:rsidRPr="002B7251">
        <w:rPr>
          <w:sz w:val="24"/>
          <w:szCs w:val="24"/>
        </w:rPr>
        <w:t xml:space="preserve"> and disaster risk reduction in fulfilment of their national environment and development goals and their voluntary and legal obligations under regional and international agreements</w:t>
      </w:r>
      <w:r w:rsidR="002B7251" w:rsidRPr="002B7251">
        <w:rPr>
          <w:rStyle w:val="FootnoteReference"/>
          <w:sz w:val="24"/>
          <w:szCs w:val="24"/>
        </w:rPr>
        <w:footnoteReference w:id="6"/>
      </w:r>
      <w:r w:rsidR="002B7251" w:rsidRPr="002B7251">
        <w:rPr>
          <w:sz w:val="24"/>
          <w:szCs w:val="24"/>
        </w:rPr>
        <w:t>.</w:t>
      </w:r>
    </w:p>
    <w:p w14:paraId="52A3953D" w14:textId="0283112A" w:rsidR="002B7251" w:rsidRPr="002B7251" w:rsidRDefault="00D45011" w:rsidP="00DF0ACF">
      <w:pPr>
        <w:spacing w:after="0"/>
        <w:ind w:left="720" w:hanging="720"/>
        <w:jc w:val="both"/>
        <w:rPr>
          <w:sz w:val="24"/>
          <w:szCs w:val="24"/>
        </w:rPr>
      </w:pPr>
      <w:r w:rsidRPr="002B7251">
        <w:rPr>
          <w:sz w:val="24"/>
          <w:szCs w:val="24"/>
        </w:rPr>
        <w:t>2.2</w:t>
      </w:r>
      <w:r w:rsidRPr="002B7251">
        <w:rPr>
          <w:b/>
          <w:sz w:val="24"/>
          <w:szCs w:val="24"/>
        </w:rPr>
        <w:tab/>
      </w:r>
      <w:r w:rsidR="002B7251" w:rsidRPr="002B7251">
        <w:rPr>
          <w:sz w:val="24"/>
          <w:szCs w:val="24"/>
          <w:lang w:val="en-NZ"/>
        </w:rPr>
        <w:t>Minimise multiple pressures on vulnerable Pacific Island ecosystems by implementing ecosystem-based approaches to climate change adaptation, including ocean acidification and sea level rise, to sustain biodiversity and the provision of ecosystem services that support livelihoods and sustainable development.</w:t>
      </w:r>
    </w:p>
    <w:p w14:paraId="5C1F0843" w14:textId="1696F24E" w:rsidR="001C02CD" w:rsidRDefault="001C02CD" w:rsidP="00DF0ACF">
      <w:pPr>
        <w:spacing w:after="0"/>
        <w:jc w:val="both"/>
        <w:rPr>
          <w:sz w:val="24"/>
          <w:szCs w:val="24"/>
        </w:rPr>
      </w:pPr>
      <w:r>
        <w:rPr>
          <w:sz w:val="24"/>
          <w:szCs w:val="24"/>
        </w:rPr>
        <w:t xml:space="preserve">2.3 </w:t>
      </w:r>
      <w:r>
        <w:rPr>
          <w:sz w:val="24"/>
          <w:szCs w:val="24"/>
        </w:rPr>
        <w:tab/>
      </w:r>
      <w:r w:rsidR="002B7251" w:rsidRPr="00DF0ACF">
        <w:rPr>
          <w:sz w:val="24"/>
          <w:szCs w:val="24"/>
        </w:rPr>
        <w:t>Enhance N</w:t>
      </w:r>
      <w:r w:rsidR="00CA1985" w:rsidRPr="00DF0ACF">
        <w:rPr>
          <w:sz w:val="24"/>
          <w:szCs w:val="24"/>
        </w:rPr>
        <w:t xml:space="preserve">ational </w:t>
      </w:r>
      <w:r w:rsidR="002B7251" w:rsidRPr="00DF0ACF">
        <w:rPr>
          <w:sz w:val="24"/>
          <w:szCs w:val="24"/>
        </w:rPr>
        <w:t>M</w:t>
      </w:r>
      <w:r w:rsidR="00CA1985" w:rsidRPr="00DF0ACF">
        <w:rPr>
          <w:sz w:val="24"/>
          <w:szCs w:val="24"/>
        </w:rPr>
        <w:t xml:space="preserve">eteorological and </w:t>
      </w:r>
      <w:r w:rsidR="002B7251" w:rsidRPr="00DF0ACF">
        <w:rPr>
          <w:sz w:val="24"/>
          <w:szCs w:val="24"/>
        </w:rPr>
        <w:t>H</w:t>
      </w:r>
      <w:r w:rsidR="00CA1985" w:rsidRPr="00DF0ACF">
        <w:rPr>
          <w:sz w:val="24"/>
          <w:szCs w:val="24"/>
        </w:rPr>
        <w:t xml:space="preserve">ydrological </w:t>
      </w:r>
      <w:r w:rsidR="002B7251" w:rsidRPr="00DF0ACF">
        <w:rPr>
          <w:sz w:val="24"/>
          <w:szCs w:val="24"/>
        </w:rPr>
        <w:t>S</w:t>
      </w:r>
      <w:r w:rsidR="00CA1985" w:rsidRPr="00DF0ACF">
        <w:rPr>
          <w:sz w:val="24"/>
          <w:szCs w:val="24"/>
        </w:rPr>
        <w:t>ervices</w:t>
      </w:r>
      <w:r w:rsidR="002B7251" w:rsidRPr="00DF0ACF">
        <w:rPr>
          <w:sz w:val="24"/>
          <w:szCs w:val="24"/>
        </w:rPr>
        <w:t xml:space="preserve"> capacity in weather </w:t>
      </w:r>
      <w:r w:rsidRPr="00DF0ACF">
        <w:rPr>
          <w:sz w:val="24"/>
          <w:szCs w:val="24"/>
        </w:rPr>
        <w:t xml:space="preserve">    </w:t>
      </w:r>
    </w:p>
    <w:p w14:paraId="3ED8C653" w14:textId="1C884AC5" w:rsidR="002B7251" w:rsidRPr="00DF0ACF" w:rsidRDefault="002B7251" w:rsidP="00DF0ACF">
      <w:pPr>
        <w:spacing w:after="0"/>
        <w:ind w:left="720"/>
        <w:jc w:val="both"/>
        <w:rPr>
          <w:sz w:val="24"/>
          <w:szCs w:val="24"/>
        </w:rPr>
      </w:pPr>
      <w:r w:rsidRPr="00DF0ACF">
        <w:rPr>
          <w:sz w:val="24"/>
          <w:szCs w:val="24"/>
        </w:rPr>
        <w:t>forecasting, early warning systems, long term</w:t>
      </w:r>
      <w:r w:rsidR="00CA1985" w:rsidRPr="00DF0ACF">
        <w:rPr>
          <w:sz w:val="24"/>
          <w:szCs w:val="24"/>
        </w:rPr>
        <w:t xml:space="preserve"> </w:t>
      </w:r>
      <w:r w:rsidRPr="00DF0ACF">
        <w:rPr>
          <w:sz w:val="24"/>
          <w:szCs w:val="24"/>
        </w:rPr>
        <w:t>projections and improved climate services to support Members’ decision-making and coordination through the Pacific Meteorological Council.</w:t>
      </w:r>
    </w:p>
    <w:p w14:paraId="46E35859" w14:textId="77777777" w:rsidR="002B7251" w:rsidRPr="001A5C54" w:rsidRDefault="002B7251" w:rsidP="002B7251">
      <w:pPr>
        <w:spacing w:after="0"/>
        <w:ind w:left="720" w:hanging="720"/>
        <w:jc w:val="both"/>
      </w:pPr>
    </w:p>
    <w:p w14:paraId="4495996E" w14:textId="5C3ED244" w:rsidR="001B757A" w:rsidRDefault="001B757A" w:rsidP="002B7251">
      <w:pPr>
        <w:spacing w:after="0"/>
        <w:jc w:val="both"/>
        <w:rPr>
          <w:sz w:val="24"/>
          <w:szCs w:val="24"/>
          <w:lang w:val="en-GB"/>
        </w:rPr>
      </w:pPr>
      <w:r w:rsidRPr="001B757A">
        <w:rPr>
          <w:sz w:val="24"/>
          <w:szCs w:val="24"/>
          <w:lang w:val="en-GB"/>
        </w:rPr>
        <w:t>The establishment of the Pacific Meteorological Council has resulted in significantly increased support for National Meteo</w:t>
      </w:r>
      <w:r>
        <w:rPr>
          <w:sz w:val="24"/>
          <w:szCs w:val="24"/>
          <w:lang w:val="en-GB"/>
        </w:rPr>
        <w:t>rological Services since 2011. SPREP also hosts the regional office of the World Meteorological Organisation, making the Secretariat the regional hub for meteorological services.</w:t>
      </w:r>
      <w:r w:rsidRPr="001B757A">
        <w:rPr>
          <w:sz w:val="24"/>
          <w:szCs w:val="24"/>
          <w:lang w:val="en-GB"/>
        </w:rPr>
        <w:t xml:space="preserve"> </w:t>
      </w:r>
      <w:r w:rsidR="0019002B">
        <w:rPr>
          <w:sz w:val="24"/>
          <w:szCs w:val="24"/>
          <w:lang w:val="en-GB"/>
        </w:rPr>
        <w:t xml:space="preserve">Support from the </w:t>
      </w:r>
      <w:r w:rsidRPr="001B757A">
        <w:rPr>
          <w:sz w:val="24"/>
          <w:szCs w:val="24"/>
          <w:lang w:val="en-GB"/>
        </w:rPr>
        <w:t xml:space="preserve">Government of Japan in partnership with </w:t>
      </w:r>
      <w:r w:rsidR="0019002B">
        <w:rPr>
          <w:sz w:val="24"/>
          <w:szCs w:val="24"/>
          <w:lang w:val="en-GB"/>
        </w:rPr>
        <w:t xml:space="preserve">the </w:t>
      </w:r>
      <w:r w:rsidRPr="001B757A">
        <w:rPr>
          <w:sz w:val="24"/>
          <w:szCs w:val="24"/>
          <w:lang w:val="en-GB"/>
        </w:rPr>
        <w:t xml:space="preserve">Government of Samoa to </w:t>
      </w:r>
      <w:r w:rsidR="0019002B">
        <w:rPr>
          <w:sz w:val="24"/>
          <w:szCs w:val="24"/>
          <w:lang w:val="en-GB"/>
        </w:rPr>
        <w:t xml:space="preserve">establish </w:t>
      </w:r>
      <w:r w:rsidRPr="001B757A">
        <w:rPr>
          <w:sz w:val="24"/>
          <w:szCs w:val="24"/>
          <w:lang w:val="en-GB"/>
        </w:rPr>
        <w:t>the Pacific Climate Change Centre</w:t>
      </w:r>
      <w:r w:rsidR="0019002B">
        <w:rPr>
          <w:sz w:val="24"/>
          <w:szCs w:val="24"/>
          <w:lang w:val="en-GB"/>
        </w:rPr>
        <w:t xml:space="preserve"> (PCCC)</w:t>
      </w:r>
      <w:r w:rsidRPr="001B757A">
        <w:rPr>
          <w:sz w:val="24"/>
          <w:szCs w:val="24"/>
          <w:lang w:val="en-GB"/>
        </w:rPr>
        <w:t xml:space="preserve"> on the SPREP campus in Samoa </w:t>
      </w:r>
      <w:r>
        <w:rPr>
          <w:sz w:val="24"/>
          <w:szCs w:val="24"/>
          <w:lang w:val="en-GB"/>
        </w:rPr>
        <w:t>enable</w:t>
      </w:r>
      <w:r w:rsidR="00BE0858">
        <w:rPr>
          <w:sz w:val="24"/>
          <w:szCs w:val="24"/>
          <w:lang w:val="en-GB"/>
        </w:rPr>
        <w:t>s</w:t>
      </w:r>
      <w:r>
        <w:rPr>
          <w:sz w:val="24"/>
          <w:szCs w:val="24"/>
          <w:lang w:val="en-GB"/>
        </w:rPr>
        <w:t xml:space="preserve"> SPREP to </w:t>
      </w:r>
      <w:r w:rsidR="00021368">
        <w:rPr>
          <w:sz w:val="24"/>
          <w:szCs w:val="24"/>
          <w:lang w:val="en-GB"/>
        </w:rPr>
        <w:t xml:space="preserve">further enhance its </w:t>
      </w:r>
      <w:r>
        <w:rPr>
          <w:sz w:val="24"/>
          <w:szCs w:val="24"/>
          <w:lang w:val="en-GB"/>
        </w:rPr>
        <w:t xml:space="preserve">meteorological </w:t>
      </w:r>
      <w:r w:rsidR="00021368">
        <w:rPr>
          <w:sz w:val="24"/>
          <w:szCs w:val="24"/>
          <w:lang w:val="en-GB"/>
        </w:rPr>
        <w:t xml:space="preserve">support </w:t>
      </w:r>
      <w:r w:rsidR="0019002B">
        <w:rPr>
          <w:sz w:val="24"/>
          <w:szCs w:val="24"/>
          <w:lang w:val="en-GB"/>
        </w:rPr>
        <w:t xml:space="preserve">to </w:t>
      </w:r>
      <w:r>
        <w:rPr>
          <w:sz w:val="24"/>
          <w:szCs w:val="24"/>
          <w:lang w:val="en-GB"/>
        </w:rPr>
        <w:t>members.</w:t>
      </w:r>
    </w:p>
    <w:p w14:paraId="1AC11C56" w14:textId="77777777" w:rsidR="002B7251" w:rsidRPr="001B757A" w:rsidRDefault="002B7251" w:rsidP="002B7251">
      <w:pPr>
        <w:spacing w:after="0"/>
        <w:jc w:val="both"/>
        <w:rPr>
          <w:sz w:val="24"/>
          <w:szCs w:val="24"/>
        </w:rPr>
      </w:pPr>
    </w:p>
    <w:p w14:paraId="50907CE5" w14:textId="6D8622ED" w:rsidR="002B7251" w:rsidRPr="002B7251" w:rsidRDefault="002B7251" w:rsidP="002B7251">
      <w:pPr>
        <w:spacing w:after="0"/>
        <w:ind w:left="720" w:hanging="720"/>
        <w:jc w:val="both"/>
        <w:rPr>
          <w:sz w:val="24"/>
          <w:szCs w:val="24"/>
        </w:rPr>
      </w:pPr>
      <w:r>
        <w:rPr>
          <w:sz w:val="24"/>
          <w:szCs w:val="24"/>
        </w:rPr>
        <w:t>2.4</w:t>
      </w:r>
      <w:r w:rsidRPr="002B7251">
        <w:rPr>
          <w:sz w:val="24"/>
          <w:szCs w:val="24"/>
        </w:rPr>
        <w:tab/>
        <w:t>Support Pacific Island Members to access and manage climate change finances and</w:t>
      </w:r>
      <w:r>
        <w:rPr>
          <w:sz w:val="24"/>
          <w:szCs w:val="24"/>
        </w:rPr>
        <w:t xml:space="preserve"> </w:t>
      </w:r>
      <w:r w:rsidRPr="002B7251">
        <w:rPr>
          <w:sz w:val="24"/>
          <w:szCs w:val="24"/>
        </w:rPr>
        <w:t>their national accreditation processes</w:t>
      </w:r>
      <w:r>
        <w:rPr>
          <w:rStyle w:val="FootnoteReference"/>
          <w:sz w:val="24"/>
          <w:szCs w:val="24"/>
        </w:rPr>
        <w:footnoteReference w:id="7"/>
      </w:r>
      <w:r w:rsidRPr="002B7251">
        <w:rPr>
          <w:sz w:val="24"/>
          <w:szCs w:val="24"/>
        </w:rPr>
        <w:t>.</w:t>
      </w:r>
    </w:p>
    <w:p w14:paraId="297A7060" w14:textId="77777777" w:rsidR="002B7251" w:rsidRDefault="002B7251" w:rsidP="002B7251">
      <w:pPr>
        <w:spacing w:after="0"/>
        <w:jc w:val="both"/>
        <w:rPr>
          <w:sz w:val="24"/>
          <w:szCs w:val="24"/>
        </w:rPr>
      </w:pPr>
    </w:p>
    <w:p w14:paraId="4873238D" w14:textId="7CB79DF8" w:rsidR="001B757A" w:rsidRDefault="00BA38E8" w:rsidP="002B7251">
      <w:pPr>
        <w:spacing w:after="0"/>
        <w:jc w:val="both"/>
        <w:rPr>
          <w:sz w:val="24"/>
          <w:szCs w:val="24"/>
        </w:rPr>
      </w:pPr>
      <w:r>
        <w:rPr>
          <w:sz w:val="24"/>
          <w:szCs w:val="24"/>
        </w:rPr>
        <w:t>A</w:t>
      </w:r>
      <w:r w:rsidR="001B757A">
        <w:rPr>
          <w:sz w:val="24"/>
          <w:szCs w:val="24"/>
        </w:rPr>
        <w:t xml:space="preserve">s a Regional Implementing </w:t>
      </w:r>
      <w:r>
        <w:rPr>
          <w:sz w:val="24"/>
          <w:szCs w:val="24"/>
        </w:rPr>
        <w:t xml:space="preserve">Entity </w:t>
      </w:r>
      <w:r w:rsidR="001B757A">
        <w:rPr>
          <w:sz w:val="24"/>
          <w:szCs w:val="24"/>
        </w:rPr>
        <w:t>for the Adaptation Fund</w:t>
      </w:r>
      <w:r w:rsidR="0038649E">
        <w:rPr>
          <w:sz w:val="24"/>
          <w:szCs w:val="24"/>
        </w:rPr>
        <w:t>,</w:t>
      </w:r>
      <w:r>
        <w:rPr>
          <w:sz w:val="24"/>
          <w:szCs w:val="24"/>
        </w:rPr>
        <w:t xml:space="preserve"> </w:t>
      </w:r>
      <w:r w:rsidR="001B757A">
        <w:rPr>
          <w:sz w:val="24"/>
          <w:szCs w:val="24"/>
        </w:rPr>
        <w:t>Green Climate Fund</w:t>
      </w:r>
      <w:r>
        <w:rPr>
          <w:sz w:val="24"/>
          <w:szCs w:val="24"/>
        </w:rPr>
        <w:t xml:space="preserve"> and </w:t>
      </w:r>
      <w:r w:rsidR="001F5AE6">
        <w:rPr>
          <w:sz w:val="24"/>
          <w:szCs w:val="24"/>
        </w:rPr>
        <w:t xml:space="preserve">via </w:t>
      </w:r>
      <w:r>
        <w:rPr>
          <w:sz w:val="24"/>
          <w:szCs w:val="24"/>
        </w:rPr>
        <w:t>other financing mechanisms</w:t>
      </w:r>
      <w:r w:rsidR="001B757A">
        <w:rPr>
          <w:sz w:val="24"/>
          <w:szCs w:val="24"/>
        </w:rPr>
        <w:t xml:space="preserve">, </w:t>
      </w:r>
      <w:r>
        <w:rPr>
          <w:sz w:val="24"/>
          <w:szCs w:val="24"/>
        </w:rPr>
        <w:t xml:space="preserve">SPREP </w:t>
      </w:r>
      <w:r w:rsidR="00297D48">
        <w:rPr>
          <w:sz w:val="24"/>
          <w:szCs w:val="24"/>
        </w:rPr>
        <w:t>is able to maximise access to and leverage climate finance for members.</w:t>
      </w:r>
      <w:r w:rsidR="002F2E48">
        <w:rPr>
          <w:sz w:val="24"/>
          <w:szCs w:val="24"/>
        </w:rPr>
        <w:t xml:space="preserve"> </w:t>
      </w:r>
    </w:p>
    <w:p w14:paraId="5935CD78" w14:textId="77777777" w:rsidR="002B7251" w:rsidRDefault="002B7251" w:rsidP="002B7251">
      <w:pPr>
        <w:spacing w:after="0"/>
        <w:jc w:val="both"/>
        <w:rPr>
          <w:sz w:val="24"/>
          <w:szCs w:val="24"/>
        </w:rPr>
      </w:pPr>
    </w:p>
    <w:p w14:paraId="7915CF8E" w14:textId="711559C9" w:rsidR="002B7251" w:rsidRDefault="002B7251" w:rsidP="002B7251">
      <w:pPr>
        <w:spacing w:after="0"/>
        <w:ind w:left="720" w:hanging="720"/>
        <w:jc w:val="both"/>
      </w:pPr>
      <w:r>
        <w:rPr>
          <w:sz w:val="24"/>
          <w:szCs w:val="24"/>
        </w:rPr>
        <w:lastRenderedPageBreak/>
        <w:t>2.5</w:t>
      </w:r>
      <w:r>
        <w:rPr>
          <w:sz w:val="24"/>
          <w:szCs w:val="24"/>
        </w:rPr>
        <w:tab/>
      </w:r>
      <w:r w:rsidRPr="002B7251">
        <w:rPr>
          <w:sz w:val="24"/>
          <w:szCs w:val="24"/>
        </w:rPr>
        <w:t>Support Pacific Island Members to develop policy responses to</w:t>
      </w:r>
      <w:r>
        <w:rPr>
          <w:sz w:val="24"/>
          <w:szCs w:val="24"/>
        </w:rPr>
        <w:t xml:space="preserve"> </w:t>
      </w:r>
      <w:r w:rsidRPr="002B7251">
        <w:rPr>
          <w:sz w:val="24"/>
          <w:szCs w:val="24"/>
        </w:rPr>
        <w:t>issues of loss and damage, and climate change and disaster induced population mobility</w:t>
      </w:r>
      <w:r>
        <w:t>.</w:t>
      </w:r>
    </w:p>
    <w:p w14:paraId="54C87697" w14:textId="77777777" w:rsidR="002B7251" w:rsidRDefault="002B7251" w:rsidP="009A7F98">
      <w:pPr>
        <w:ind w:left="2160" w:hanging="2100"/>
        <w:jc w:val="both"/>
        <w:rPr>
          <w:rFonts w:ascii="Arial Narrow Bold" w:eastAsiaTheme="majorEastAsia" w:hAnsi="Arial Narrow Bold" w:cstheme="majorBidi"/>
          <w:bCs/>
          <w:color w:val="0054A4"/>
          <w:sz w:val="26"/>
          <w:szCs w:val="26"/>
          <w:lang w:val="en-US"/>
        </w:rPr>
      </w:pPr>
    </w:p>
    <w:p w14:paraId="29D8E7B6" w14:textId="46306B5B" w:rsidR="001C0932" w:rsidRPr="009A7F98" w:rsidRDefault="00B74329" w:rsidP="009A7F98">
      <w:pPr>
        <w:ind w:left="2160" w:hanging="2100"/>
        <w:jc w:val="both"/>
        <w:rPr>
          <w:rFonts w:ascii="Calibri" w:hAnsi="Calibri"/>
          <w:b/>
          <w:sz w:val="24"/>
          <w:szCs w:val="24"/>
        </w:rPr>
      </w:pPr>
      <w:r w:rsidRPr="00411437">
        <w:rPr>
          <w:rFonts w:ascii="Arial Narrow Bold" w:eastAsiaTheme="majorEastAsia" w:hAnsi="Arial Narrow Bold" w:cstheme="majorBidi"/>
          <w:bCs/>
          <w:color w:val="0054A4"/>
          <w:sz w:val="26"/>
          <w:szCs w:val="26"/>
          <w:lang w:val="en-US"/>
        </w:rPr>
        <w:t xml:space="preserve">Regional </w:t>
      </w:r>
      <w:r w:rsidR="001A5C54" w:rsidRPr="00411437">
        <w:rPr>
          <w:rFonts w:ascii="Arial Narrow Bold" w:eastAsiaTheme="majorEastAsia" w:hAnsi="Arial Narrow Bold" w:cstheme="majorBidi"/>
          <w:bCs/>
          <w:color w:val="0054A4"/>
          <w:sz w:val="26"/>
          <w:szCs w:val="26"/>
          <w:lang w:val="en-US"/>
        </w:rPr>
        <w:t>Goal 3.</w:t>
      </w:r>
      <w:r w:rsidR="001A5C54" w:rsidRPr="009A7F98">
        <w:rPr>
          <w:rFonts w:ascii="Calibri" w:hAnsi="Calibri"/>
          <w:b/>
          <w:sz w:val="24"/>
          <w:szCs w:val="24"/>
        </w:rPr>
        <w:tab/>
        <w:t>Pacific people benefit from improved waste management and pollution control</w:t>
      </w:r>
    </w:p>
    <w:p w14:paraId="42297A0D" w14:textId="369D2502" w:rsidR="00C369CF" w:rsidRDefault="00C369CF" w:rsidP="00C369CF">
      <w:pPr>
        <w:pStyle w:val="Heading2"/>
        <w:ind w:left="0"/>
        <w:jc w:val="both"/>
        <w:rPr>
          <w:rFonts w:ascii="Calibri" w:eastAsiaTheme="minorHAnsi" w:hAnsi="Calibri" w:cstheme="minorBidi"/>
          <w:bCs w:val="0"/>
          <w:color w:val="auto"/>
          <w:sz w:val="24"/>
          <w:szCs w:val="24"/>
          <w:lang w:val="en-AU"/>
        </w:rPr>
      </w:pPr>
      <w:r w:rsidRPr="00C369CF">
        <w:rPr>
          <w:rFonts w:ascii="Calibri" w:eastAsiaTheme="minorHAnsi" w:hAnsi="Calibri" w:cstheme="minorBidi"/>
          <w:bCs w:val="0"/>
          <w:color w:val="auto"/>
          <w:sz w:val="24"/>
          <w:szCs w:val="24"/>
          <w:lang w:val="en-AU"/>
        </w:rPr>
        <w:t>SPREP has lead responsibility on regional coordination and delivery of waste management and pollution control action</w:t>
      </w:r>
      <w:r w:rsidR="00AD7467">
        <w:rPr>
          <w:rFonts w:ascii="Calibri" w:eastAsiaTheme="minorHAnsi" w:hAnsi="Calibri" w:cstheme="minorBidi"/>
          <w:bCs w:val="0"/>
          <w:color w:val="auto"/>
          <w:sz w:val="24"/>
          <w:szCs w:val="24"/>
          <w:lang w:val="en-AU"/>
        </w:rPr>
        <w:t xml:space="preserve"> and</w:t>
      </w:r>
      <w:r w:rsidR="00723E94" w:rsidRPr="00C369CF">
        <w:rPr>
          <w:rFonts w:ascii="Calibri" w:eastAsiaTheme="minorHAnsi" w:hAnsi="Calibri" w:cstheme="minorBidi"/>
          <w:bCs w:val="0"/>
          <w:color w:val="auto"/>
          <w:sz w:val="24"/>
          <w:szCs w:val="24"/>
          <w:lang w:val="en-AU"/>
        </w:rPr>
        <w:t xml:space="preserve"> </w:t>
      </w:r>
      <w:r w:rsidRPr="00C369CF">
        <w:rPr>
          <w:rFonts w:ascii="Calibri" w:eastAsiaTheme="minorHAnsi" w:hAnsi="Calibri" w:cstheme="minorBidi"/>
          <w:bCs w:val="0"/>
          <w:color w:val="auto"/>
          <w:sz w:val="24"/>
          <w:szCs w:val="24"/>
          <w:lang w:val="en-AU"/>
        </w:rPr>
        <w:t xml:space="preserve">uses the strategic management framework, Cleaner Pacific 2025, in guiding regional cooperation and collaboration. </w:t>
      </w:r>
      <w:r w:rsidR="00723E94">
        <w:rPr>
          <w:rFonts w:ascii="Calibri" w:eastAsiaTheme="minorHAnsi" w:hAnsi="Calibri" w:cstheme="minorBidi"/>
          <w:bCs w:val="0"/>
          <w:color w:val="auto"/>
          <w:sz w:val="24"/>
          <w:szCs w:val="24"/>
          <w:lang w:val="en-AU"/>
        </w:rPr>
        <w:t xml:space="preserve">SPREP </w:t>
      </w:r>
      <w:r w:rsidRPr="00C369CF">
        <w:rPr>
          <w:rFonts w:ascii="Calibri" w:eastAsiaTheme="minorHAnsi" w:hAnsi="Calibri" w:cstheme="minorBidi"/>
          <w:bCs w:val="0"/>
          <w:color w:val="auto"/>
          <w:sz w:val="24"/>
          <w:szCs w:val="24"/>
          <w:lang w:val="en-AU"/>
        </w:rPr>
        <w:t xml:space="preserve">promotes evidence-based strategic planning within countries to develop </w:t>
      </w:r>
      <w:r w:rsidR="001A2D32" w:rsidRPr="00C369CF">
        <w:rPr>
          <w:rFonts w:ascii="Calibri" w:eastAsiaTheme="minorHAnsi" w:hAnsi="Calibri" w:cstheme="minorBidi"/>
          <w:bCs w:val="0"/>
          <w:color w:val="auto"/>
          <w:sz w:val="24"/>
          <w:szCs w:val="24"/>
          <w:lang w:val="en-AU"/>
        </w:rPr>
        <w:t>strategies</w:t>
      </w:r>
      <w:r w:rsidR="001A2D32">
        <w:rPr>
          <w:rFonts w:ascii="Calibri" w:eastAsiaTheme="minorHAnsi" w:hAnsi="Calibri" w:cstheme="minorBidi"/>
          <w:bCs w:val="0"/>
          <w:color w:val="auto"/>
          <w:sz w:val="24"/>
          <w:szCs w:val="24"/>
          <w:lang w:val="en-AU"/>
        </w:rPr>
        <w:t xml:space="preserve"> that</w:t>
      </w:r>
      <w:r w:rsidR="003D6304" w:rsidRPr="00C369CF">
        <w:rPr>
          <w:rFonts w:ascii="Calibri" w:eastAsiaTheme="minorHAnsi" w:hAnsi="Calibri" w:cstheme="minorBidi"/>
          <w:bCs w:val="0"/>
          <w:color w:val="auto"/>
          <w:sz w:val="24"/>
          <w:szCs w:val="24"/>
          <w:lang w:val="en-AU"/>
        </w:rPr>
        <w:t xml:space="preserve"> </w:t>
      </w:r>
      <w:r w:rsidR="000528C7">
        <w:rPr>
          <w:rFonts w:ascii="Calibri" w:eastAsiaTheme="minorHAnsi" w:hAnsi="Calibri" w:cstheme="minorBidi"/>
          <w:bCs w:val="0"/>
          <w:color w:val="auto"/>
          <w:sz w:val="24"/>
          <w:szCs w:val="24"/>
          <w:lang w:val="en-AU"/>
        </w:rPr>
        <w:t xml:space="preserve">address </w:t>
      </w:r>
      <w:r w:rsidRPr="00C369CF">
        <w:rPr>
          <w:rFonts w:ascii="Calibri" w:eastAsiaTheme="minorHAnsi" w:hAnsi="Calibri" w:cstheme="minorBidi"/>
          <w:bCs w:val="0"/>
          <w:color w:val="auto"/>
          <w:sz w:val="24"/>
          <w:szCs w:val="24"/>
          <w:lang w:val="en-AU"/>
        </w:rPr>
        <w:t>emerging priorities and opportunities</w:t>
      </w:r>
      <w:r w:rsidR="003D6304">
        <w:rPr>
          <w:rFonts w:ascii="Calibri" w:eastAsiaTheme="minorHAnsi" w:hAnsi="Calibri" w:cstheme="minorBidi"/>
          <w:bCs w:val="0"/>
          <w:color w:val="auto"/>
          <w:sz w:val="24"/>
          <w:szCs w:val="24"/>
          <w:lang w:val="en-AU"/>
        </w:rPr>
        <w:t xml:space="preserve"> in locally appropriate ways</w:t>
      </w:r>
      <w:r w:rsidRPr="00C369CF">
        <w:rPr>
          <w:rFonts w:ascii="Calibri" w:eastAsiaTheme="minorHAnsi" w:hAnsi="Calibri" w:cstheme="minorBidi"/>
          <w:bCs w:val="0"/>
          <w:color w:val="auto"/>
          <w:sz w:val="24"/>
          <w:szCs w:val="24"/>
          <w:lang w:val="en-AU"/>
        </w:rPr>
        <w:t>. In assisting Pacific island countries and territories</w:t>
      </w:r>
      <w:r w:rsidR="00CA1985">
        <w:rPr>
          <w:rFonts w:ascii="Calibri" w:eastAsiaTheme="minorHAnsi" w:hAnsi="Calibri" w:cstheme="minorBidi"/>
          <w:bCs w:val="0"/>
          <w:color w:val="auto"/>
          <w:sz w:val="24"/>
          <w:szCs w:val="24"/>
          <w:lang w:val="en-AU"/>
        </w:rPr>
        <w:t xml:space="preserve"> to build</w:t>
      </w:r>
      <w:r w:rsidRPr="00C369CF">
        <w:rPr>
          <w:rFonts w:ascii="Calibri" w:eastAsiaTheme="minorHAnsi" w:hAnsi="Calibri" w:cstheme="minorBidi"/>
          <w:bCs w:val="0"/>
          <w:color w:val="auto"/>
          <w:sz w:val="24"/>
          <w:szCs w:val="24"/>
          <w:lang w:val="en-AU"/>
        </w:rPr>
        <w:t xml:space="preserve"> capacity to implement waste, chemicals and pollutants programmes SPREP continues to focus on in-country human resource support, technical cooperation and a learn-by-doing approach for longer term self-sufficiency. SPREP also work</w:t>
      </w:r>
      <w:r w:rsidR="00723E94">
        <w:rPr>
          <w:rFonts w:ascii="Calibri" w:eastAsiaTheme="minorHAnsi" w:hAnsi="Calibri" w:cstheme="minorBidi"/>
          <w:bCs w:val="0"/>
          <w:color w:val="auto"/>
          <w:sz w:val="24"/>
          <w:szCs w:val="24"/>
          <w:lang w:val="en-AU"/>
        </w:rPr>
        <w:t>s</w:t>
      </w:r>
      <w:r w:rsidRPr="00C369CF">
        <w:rPr>
          <w:rFonts w:ascii="Calibri" w:eastAsiaTheme="minorHAnsi" w:hAnsi="Calibri" w:cstheme="minorBidi"/>
          <w:bCs w:val="0"/>
          <w:color w:val="auto"/>
          <w:sz w:val="24"/>
          <w:szCs w:val="24"/>
          <w:lang w:val="en-AU"/>
        </w:rPr>
        <w:t xml:space="preserve"> with key international and regional partners to achieve greater integration of sustainable funding and support mechanisms into waste, chemicals and pollution management programmes.</w:t>
      </w:r>
    </w:p>
    <w:p w14:paraId="38CF3319" w14:textId="77777777" w:rsidR="00C369CF" w:rsidRDefault="00C369CF" w:rsidP="00C369CF">
      <w:pPr>
        <w:pStyle w:val="Heading2"/>
        <w:ind w:left="0"/>
        <w:jc w:val="both"/>
        <w:rPr>
          <w:rFonts w:ascii="Calibri" w:eastAsiaTheme="minorHAnsi" w:hAnsi="Calibri" w:cstheme="minorBidi"/>
          <w:bCs w:val="0"/>
          <w:color w:val="auto"/>
          <w:sz w:val="24"/>
          <w:szCs w:val="24"/>
          <w:lang w:val="en-AU"/>
        </w:rPr>
      </w:pPr>
    </w:p>
    <w:p w14:paraId="2FBBEB28" w14:textId="4C3C1A71" w:rsidR="001A5C54" w:rsidRDefault="001A5C54" w:rsidP="00C369CF">
      <w:pPr>
        <w:pStyle w:val="Heading2"/>
        <w:ind w:left="0"/>
        <w:jc w:val="both"/>
      </w:pPr>
      <w:r w:rsidRPr="001A5C54">
        <w:t>Objectives</w:t>
      </w:r>
    </w:p>
    <w:p w14:paraId="0D6F3D63" w14:textId="77777777" w:rsidR="009A7F98" w:rsidRPr="009A7F98" w:rsidRDefault="009A7F98" w:rsidP="009A7F98">
      <w:pPr>
        <w:pStyle w:val="BodyText"/>
      </w:pPr>
    </w:p>
    <w:p w14:paraId="15FD4C1E" w14:textId="4DA8CA0A" w:rsidR="007B67EE" w:rsidRPr="009A7F98" w:rsidRDefault="0080715D" w:rsidP="009A7F98">
      <w:pPr>
        <w:pStyle w:val="BodyText"/>
        <w:ind w:left="720" w:hanging="720"/>
        <w:jc w:val="both"/>
        <w:rPr>
          <w:rFonts w:asciiTheme="minorHAnsi" w:hAnsiTheme="minorHAnsi"/>
          <w:sz w:val="24"/>
          <w:szCs w:val="24"/>
        </w:rPr>
      </w:pPr>
      <w:r>
        <w:rPr>
          <w:rFonts w:asciiTheme="minorHAnsi" w:hAnsiTheme="minorHAnsi"/>
          <w:sz w:val="24"/>
          <w:szCs w:val="24"/>
        </w:rPr>
        <w:t>3.1</w:t>
      </w:r>
      <w:r>
        <w:rPr>
          <w:rFonts w:asciiTheme="minorHAnsi" w:hAnsiTheme="minorHAnsi"/>
          <w:sz w:val="24"/>
          <w:szCs w:val="24"/>
        </w:rPr>
        <w:tab/>
        <w:t>Minimis</w:t>
      </w:r>
      <w:r w:rsidR="00F71627" w:rsidRPr="009A7F98">
        <w:rPr>
          <w:rFonts w:asciiTheme="minorHAnsi" w:hAnsiTheme="minorHAnsi"/>
          <w:sz w:val="24"/>
          <w:szCs w:val="24"/>
        </w:rPr>
        <w:t>e the adverse impacts of chemicals and all w</w:t>
      </w:r>
      <w:r w:rsidR="00937FBD" w:rsidRPr="009A7F98">
        <w:rPr>
          <w:rFonts w:asciiTheme="minorHAnsi" w:hAnsiTheme="minorHAnsi"/>
          <w:sz w:val="24"/>
          <w:szCs w:val="24"/>
        </w:rPr>
        <w:t>astes on human health and the e</w:t>
      </w:r>
      <w:r w:rsidR="00F71627" w:rsidRPr="009A7F98">
        <w:rPr>
          <w:rFonts w:asciiTheme="minorHAnsi" w:hAnsiTheme="minorHAnsi"/>
          <w:sz w:val="24"/>
          <w:szCs w:val="24"/>
        </w:rPr>
        <w:t>nvironment through e</w:t>
      </w:r>
      <w:r w:rsidR="00911417" w:rsidRPr="009A7F98">
        <w:rPr>
          <w:rFonts w:asciiTheme="minorHAnsi" w:hAnsiTheme="minorHAnsi"/>
          <w:sz w:val="24"/>
          <w:szCs w:val="24"/>
        </w:rPr>
        <w:t xml:space="preserve">nvironmentally sound life-cycle management </w:t>
      </w:r>
      <w:r w:rsidR="00F71627" w:rsidRPr="009A7F98">
        <w:rPr>
          <w:rFonts w:asciiTheme="minorHAnsi" w:hAnsiTheme="minorHAnsi"/>
          <w:sz w:val="24"/>
          <w:szCs w:val="24"/>
        </w:rPr>
        <w:t>in accordance with agreed</w:t>
      </w:r>
      <w:r w:rsidR="003A26D5" w:rsidRPr="009A7F98">
        <w:rPr>
          <w:rFonts w:asciiTheme="minorHAnsi" w:hAnsiTheme="minorHAnsi"/>
          <w:sz w:val="24"/>
          <w:szCs w:val="24"/>
        </w:rPr>
        <w:t xml:space="preserve"> regional and international </w:t>
      </w:r>
      <w:r w:rsidR="00F71627" w:rsidRPr="009A7F98">
        <w:rPr>
          <w:rFonts w:asciiTheme="minorHAnsi" w:hAnsiTheme="minorHAnsi"/>
          <w:sz w:val="24"/>
          <w:szCs w:val="24"/>
        </w:rPr>
        <w:t>frameworks including Cleaner Pacific 2025</w:t>
      </w:r>
      <w:r w:rsidR="00937FBD" w:rsidRPr="009A7F98">
        <w:rPr>
          <w:rFonts w:asciiTheme="minorHAnsi" w:hAnsiTheme="minorHAnsi"/>
          <w:sz w:val="24"/>
          <w:szCs w:val="24"/>
        </w:rPr>
        <w:t>, and significantly reduce the</w:t>
      </w:r>
      <w:r w:rsidR="00F71627" w:rsidRPr="009A7F98">
        <w:rPr>
          <w:rFonts w:asciiTheme="minorHAnsi" w:hAnsiTheme="minorHAnsi"/>
          <w:sz w:val="24"/>
          <w:szCs w:val="24"/>
        </w:rPr>
        <w:t xml:space="preserve"> release </w:t>
      </w:r>
      <w:r w:rsidR="00937FBD" w:rsidRPr="009A7F98">
        <w:rPr>
          <w:rFonts w:asciiTheme="minorHAnsi" w:hAnsiTheme="minorHAnsi"/>
          <w:sz w:val="24"/>
          <w:szCs w:val="24"/>
        </w:rPr>
        <w:t xml:space="preserve">of pollutants </w:t>
      </w:r>
      <w:r w:rsidR="00F71627" w:rsidRPr="009A7F98">
        <w:rPr>
          <w:rFonts w:asciiTheme="minorHAnsi" w:hAnsiTheme="minorHAnsi"/>
          <w:sz w:val="24"/>
          <w:szCs w:val="24"/>
        </w:rPr>
        <w:t>to air, water, and soil</w:t>
      </w:r>
      <w:r w:rsidR="003A26D5" w:rsidRPr="009A7F98">
        <w:rPr>
          <w:rFonts w:asciiTheme="minorHAnsi" w:hAnsiTheme="minorHAnsi"/>
          <w:sz w:val="24"/>
          <w:szCs w:val="24"/>
        </w:rPr>
        <w:t>.</w:t>
      </w:r>
      <w:r w:rsidR="007B67EE" w:rsidRPr="009A7F98">
        <w:rPr>
          <w:rFonts w:asciiTheme="minorHAnsi" w:hAnsiTheme="minorHAnsi"/>
          <w:sz w:val="24"/>
          <w:szCs w:val="24"/>
        </w:rPr>
        <w:t xml:space="preserve"> </w:t>
      </w:r>
    </w:p>
    <w:p w14:paraId="157EF27F" w14:textId="442B09D5" w:rsidR="00206869" w:rsidRPr="009A7F98" w:rsidRDefault="00F71627" w:rsidP="009A7F98">
      <w:pPr>
        <w:pStyle w:val="BodyText"/>
        <w:ind w:left="720" w:hanging="720"/>
        <w:jc w:val="both"/>
        <w:rPr>
          <w:rFonts w:ascii="Calibri" w:hAnsi="Calibri"/>
          <w:sz w:val="24"/>
          <w:szCs w:val="24"/>
        </w:rPr>
      </w:pPr>
      <w:r w:rsidRPr="009A7F98">
        <w:rPr>
          <w:rFonts w:asciiTheme="minorHAnsi" w:hAnsiTheme="minorHAnsi"/>
          <w:sz w:val="24"/>
          <w:szCs w:val="24"/>
        </w:rPr>
        <w:t>3.2</w:t>
      </w:r>
      <w:r w:rsidRPr="009A7F98">
        <w:rPr>
          <w:rFonts w:asciiTheme="minorHAnsi" w:hAnsiTheme="minorHAnsi"/>
          <w:sz w:val="24"/>
          <w:szCs w:val="24"/>
        </w:rPr>
        <w:tab/>
        <w:t>Strengthen</w:t>
      </w:r>
      <w:r w:rsidR="003A26D5" w:rsidRPr="009A7F98">
        <w:rPr>
          <w:rFonts w:asciiTheme="minorHAnsi" w:hAnsiTheme="minorHAnsi"/>
          <w:sz w:val="24"/>
          <w:szCs w:val="24"/>
        </w:rPr>
        <w:t xml:space="preserve"> national, regional and international mechanisms for waste management including for chemicals, hazardous wastes, ship </w:t>
      </w:r>
      <w:r w:rsidR="00CA1985">
        <w:rPr>
          <w:rFonts w:asciiTheme="minorHAnsi" w:hAnsiTheme="minorHAnsi"/>
          <w:sz w:val="24"/>
          <w:szCs w:val="24"/>
        </w:rPr>
        <w:t>and aircraft generated waste,</w:t>
      </w:r>
      <w:r w:rsidR="003A26D5" w:rsidRPr="009A7F98">
        <w:rPr>
          <w:rFonts w:asciiTheme="minorHAnsi" w:hAnsiTheme="minorHAnsi"/>
          <w:sz w:val="24"/>
          <w:szCs w:val="24"/>
        </w:rPr>
        <w:t xml:space="preserve"> marine plastic</w:t>
      </w:r>
      <w:r w:rsidRPr="009A7F98">
        <w:rPr>
          <w:rFonts w:asciiTheme="minorHAnsi" w:hAnsiTheme="minorHAnsi"/>
          <w:sz w:val="24"/>
          <w:szCs w:val="24"/>
        </w:rPr>
        <w:t xml:space="preserve"> litter</w:t>
      </w:r>
      <w:r w:rsidR="00CA1985">
        <w:rPr>
          <w:rFonts w:asciiTheme="minorHAnsi" w:hAnsiTheme="minorHAnsi"/>
          <w:sz w:val="24"/>
          <w:szCs w:val="24"/>
        </w:rPr>
        <w:t xml:space="preserve"> and other marine debris</w:t>
      </w:r>
      <w:r w:rsidR="003A26D5" w:rsidRPr="009A7F98">
        <w:rPr>
          <w:rFonts w:asciiTheme="minorHAnsi" w:hAnsiTheme="minorHAnsi"/>
          <w:sz w:val="24"/>
          <w:szCs w:val="24"/>
        </w:rPr>
        <w:t>.</w:t>
      </w:r>
    </w:p>
    <w:p w14:paraId="7C4C14DD" w14:textId="3D4463AB" w:rsidR="003A26D5" w:rsidRPr="009A7F98" w:rsidRDefault="00F71627" w:rsidP="009A7F98">
      <w:pPr>
        <w:pStyle w:val="BodyText"/>
        <w:ind w:left="720" w:hanging="720"/>
        <w:jc w:val="both"/>
        <w:rPr>
          <w:rFonts w:asciiTheme="minorHAnsi" w:hAnsiTheme="minorHAnsi"/>
          <w:sz w:val="24"/>
          <w:szCs w:val="24"/>
        </w:rPr>
      </w:pPr>
      <w:r w:rsidRPr="009A7F98">
        <w:rPr>
          <w:rFonts w:asciiTheme="minorHAnsi" w:hAnsiTheme="minorHAnsi"/>
          <w:sz w:val="24"/>
          <w:szCs w:val="24"/>
        </w:rPr>
        <w:t>3.3</w:t>
      </w:r>
      <w:r w:rsidRPr="009A7F98">
        <w:rPr>
          <w:rFonts w:asciiTheme="minorHAnsi" w:hAnsiTheme="minorHAnsi"/>
          <w:sz w:val="24"/>
          <w:szCs w:val="24"/>
        </w:rPr>
        <w:tab/>
        <w:t>Recover resources from waste and pollutants through composting (nutrient recovery), recycling (material recovery), energy recovery and other measures in order to minimize waste and contribute to economic and social development.</w:t>
      </w:r>
    </w:p>
    <w:p w14:paraId="26E0482C" w14:textId="25FF0106" w:rsidR="003A26D5" w:rsidRPr="009A7F98" w:rsidRDefault="00F71627" w:rsidP="009A7F98">
      <w:pPr>
        <w:pStyle w:val="BodyText"/>
        <w:ind w:left="720" w:hanging="660"/>
        <w:jc w:val="both"/>
        <w:rPr>
          <w:rFonts w:asciiTheme="minorHAnsi" w:hAnsiTheme="minorHAnsi"/>
          <w:sz w:val="24"/>
          <w:szCs w:val="24"/>
        </w:rPr>
      </w:pPr>
      <w:r w:rsidRPr="009A7F98">
        <w:rPr>
          <w:rFonts w:asciiTheme="minorHAnsi" w:hAnsiTheme="minorHAnsi"/>
          <w:sz w:val="24"/>
          <w:szCs w:val="24"/>
        </w:rPr>
        <w:t>3.4</w:t>
      </w:r>
      <w:r w:rsidRPr="009A7F98">
        <w:rPr>
          <w:rFonts w:asciiTheme="minorHAnsi" w:hAnsiTheme="minorHAnsi"/>
          <w:sz w:val="24"/>
          <w:szCs w:val="24"/>
        </w:rPr>
        <w:tab/>
        <w:t>Improve waste and pollution monitoring of receiving environments to enab</w:t>
      </w:r>
      <w:r w:rsidR="00206869" w:rsidRPr="009A7F98">
        <w:rPr>
          <w:rFonts w:asciiTheme="minorHAnsi" w:hAnsiTheme="minorHAnsi"/>
          <w:sz w:val="24"/>
          <w:szCs w:val="24"/>
        </w:rPr>
        <w:t xml:space="preserve">le informed decision-making on </w:t>
      </w:r>
      <w:r w:rsidRPr="009A7F98">
        <w:rPr>
          <w:rFonts w:asciiTheme="minorHAnsi" w:hAnsiTheme="minorHAnsi"/>
          <w:sz w:val="24"/>
          <w:szCs w:val="24"/>
        </w:rPr>
        <w:t xml:space="preserve">appropriate measures to protect human health and the environment and to reduce associated environmental damage. </w:t>
      </w:r>
    </w:p>
    <w:p w14:paraId="4BCE1A43" w14:textId="77777777" w:rsidR="00937FBD" w:rsidRDefault="00937FBD" w:rsidP="00D60B4B">
      <w:pPr>
        <w:pStyle w:val="BodyText"/>
        <w:ind w:left="60"/>
        <w:jc w:val="both"/>
        <w:rPr>
          <w:rFonts w:asciiTheme="minorHAnsi" w:hAnsiTheme="minorHAnsi"/>
          <w:sz w:val="24"/>
          <w:szCs w:val="24"/>
        </w:rPr>
      </w:pPr>
    </w:p>
    <w:p w14:paraId="2ABB9351" w14:textId="1A055AD6" w:rsidR="001A5C54" w:rsidRDefault="00411437" w:rsidP="00411437">
      <w:pPr>
        <w:ind w:left="2160" w:hanging="2100"/>
        <w:jc w:val="both"/>
        <w:rPr>
          <w:b/>
          <w:sz w:val="24"/>
          <w:szCs w:val="24"/>
        </w:rPr>
      </w:pPr>
      <w:r w:rsidRPr="00411437">
        <w:rPr>
          <w:rFonts w:ascii="Arial Narrow Bold" w:eastAsiaTheme="majorEastAsia" w:hAnsi="Arial Narrow Bold" w:cstheme="majorBidi"/>
          <w:bCs/>
          <w:color w:val="0054A4"/>
          <w:sz w:val="26"/>
          <w:szCs w:val="26"/>
          <w:lang w:val="en-US"/>
        </w:rPr>
        <w:t xml:space="preserve">Regional </w:t>
      </w:r>
      <w:r w:rsidR="001A5C54" w:rsidRPr="00411437">
        <w:rPr>
          <w:rFonts w:ascii="Arial Narrow Bold" w:eastAsiaTheme="majorEastAsia" w:hAnsi="Arial Narrow Bold" w:cstheme="majorBidi"/>
          <w:bCs/>
          <w:color w:val="0054A4"/>
          <w:sz w:val="26"/>
          <w:szCs w:val="26"/>
          <w:lang w:val="en-US"/>
        </w:rPr>
        <w:t>Goal 4.</w:t>
      </w:r>
      <w:r w:rsidR="001A5C54" w:rsidRPr="00BE007E">
        <w:rPr>
          <w:b/>
          <w:sz w:val="24"/>
          <w:szCs w:val="24"/>
        </w:rPr>
        <w:tab/>
      </w:r>
      <w:r w:rsidR="00C369CF" w:rsidRPr="00BE007E">
        <w:rPr>
          <w:b/>
          <w:sz w:val="24"/>
          <w:szCs w:val="24"/>
        </w:rPr>
        <w:t>Pacific people and their environment benefit from commitment to and practice of good governance</w:t>
      </w:r>
      <w:r w:rsidR="00C369CF">
        <w:rPr>
          <w:rStyle w:val="FootnoteReference"/>
          <w:b/>
          <w:sz w:val="24"/>
          <w:szCs w:val="24"/>
        </w:rPr>
        <w:footnoteReference w:id="8"/>
      </w:r>
    </w:p>
    <w:p w14:paraId="5F5AE984" w14:textId="6E840DB0" w:rsidR="00655F4A" w:rsidRPr="006E3F61" w:rsidRDefault="00E22E6F" w:rsidP="00E22E6F">
      <w:pPr>
        <w:spacing w:after="0"/>
        <w:jc w:val="both"/>
        <w:rPr>
          <w:sz w:val="24"/>
          <w:szCs w:val="24"/>
        </w:rPr>
      </w:pPr>
      <w:r w:rsidRPr="00E22E6F">
        <w:rPr>
          <w:sz w:val="24"/>
          <w:szCs w:val="24"/>
        </w:rPr>
        <w:t xml:space="preserve">SPREP plays a lead role </w:t>
      </w:r>
      <w:r w:rsidR="0001327B">
        <w:rPr>
          <w:sz w:val="24"/>
          <w:szCs w:val="24"/>
        </w:rPr>
        <w:t>in</w:t>
      </w:r>
      <w:r w:rsidRPr="00E22E6F">
        <w:rPr>
          <w:sz w:val="24"/>
          <w:szCs w:val="24"/>
        </w:rPr>
        <w:t xml:space="preserve"> assist</w:t>
      </w:r>
      <w:r w:rsidR="0001327B">
        <w:rPr>
          <w:sz w:val="24"/>
          <w:szCs w:val="24"/>
        </w:rPr>
        <w:t>ing</w:t>
      </w:r>
      <w:r w:rsidRPr="00E22E6F">
        <w:rPr>
          <w:sz w:val="24"/>
          <w:szCs w:val="24"/>
        </w:rPr>
        <w:t xml:space="preserve"> countries </w:t>
      </w:r>
      <w:r w:rsidR="0001327B">
        <w:rPr>
          <w:sz w:val="24"/>
          <w:szCs w:val="24"/>
        </w:rPr>
        <w:t xml:space="preserve">to </w:t>
      </w:r>
      <w:r w:rsidRPr="00E22E6F">
        <w:rPr>
          <w:sz w:val="24"/>
          <w:szCs w:val="24"/>
        </w:rPr>
        <w:t>develop capacity in environmental governance, policy</w:t>
      </w:r>
      <w:r w:rsidR="003D6304">
        <w:rPr>
          <w:sz w:val="24"/>
          <w:szCs w:val="24"/>
        </w:rPr>
        <w:t xml:space="preserve"> development</w:t>
      </w:r>
      <w:r w:rsidRPr="00E22E6F">
        <w:rPr>
          <w:sz w:val="24"/>
          <w:szCs w:val="24"/>
        </w:rPr>
        <w:t xml:space="preserve">, planning, monitoring and reporting for sustainable </w:t>
      </w:r>
      <w:r w:rsidRPr="00E22E6F">
        <w:rPr>
          <w:sz w:val="24"/>
          <w:szCs w:val="24"/>
        </w:rPr>
        <w:lastRenderedPageBreak/>
        <w:t xml:space="preserve">environmental outcomes and to keep pace with socio-economic development. This also includes strengthening and supporting political leadership on environmental issues in the region through initiatives such as the </w:t>
      </w:r>
      <w:r w:rsidRPr="00F26DE0">
        <w:rPr>
          <w:i/>
          <w:sz w:val="24"/>
          <w:szCs w:val="24"/>
        </w:rPr>
        <w:t>Framework for a Pacific Oceanscape</w:t>
      </w:r>
      <w:r w:rsidR="0076412B" w:rsidRPr="00DF0ACF">
        <w:rPr>
          <w:sz w:val="24"/>
          <w:szCs w:val="24"/>
        </w:rPr>
        <w:t>, and assisting leaders and their delegations in their advocacy in international fora</w:t>
      </w:r>
      <w:r w:rsidRPr="006E3F61">
        <w:rPr>
          <w:sz w:val="24"/>
          <w:szCs w:val="24"/>
        </w:rPr>
        <w:t>.</w:t>
      </w:r>
    </w:p>
    <w:p w14:paraId="236293A0" w14:textId="77777777" w:rsidR="00655F4A" w:rsidRDefault="00655F4A" w:rsidP="00E22E6F">
      <w:pPr>
        <w:spacing w:after="0"/>
        <w:jc w:val="both"/>
        <w:rPr>
          <w:sz w:val="24"/>
          <w:szCs w:val="24"/>
        </w:rPr>
      </w:pPr>
    </w:p>
    <w:p w14:paraId="3EA77F7F" w14:textId="04025BC5" w:rsidR="00E22E6F" w:rsidRPr="00E22E6F" w:rsidRDefault="00E22E6F" w:rsidP="00E22E6F">
      <w:pPr>
        <w:spacing w:after="0"/>
        <w:jc w:val="both"/>
        <w:rPr>
          <w:sz w:val="24"/>
          <w:szCs w:val="24"/>
        </w:rPr>
      </w:pPr>
      <w:r w:rsidRPr="00E22E6F">
        <w:rPr>
          <w:sz w:val="24"/>
          <w:szCs w:val="24"/>
        </w:rPr>
        <w:t>SPREP continues to provide key support to Members in planning for implementation of their multilateral environmental agreement (MEA) requirements and other enabling frameworks, development of legislation, training and capacity building for environmental impact assessment and spatial planning. This includes responsibilities to develop regional standards for monitoring and reporting environmental change at both national and regional scales.</w:t>
      </w:r>
    </w:p>
    <w:p w14:paraId="0F3AEAF5" w14:textId="77777777" w:rsidR="00E22E6F" w:rsidRDefault="00E22E6F" w:rsidP="00D60B4B">
      <w:pPr>
        <w:pStyle w:val="Heading2"/>
        <w:jc w:val="both"/>
      </w:pPr>
    </w:p>
    <w:p w14:paraId="47141FF2" w14:textId="6A1A5CB4" w:rsidR="001A5C54" w:rsidRDefault="001A5C54" w:rsidP="00D60B4B">
      <w:pPr>
        <w:pStyle w:val="Heading2"/>
        <w:jc w:val="both"/>
      </w:pPr>
      <w:r w:rsidRPr="001A5C54">
        <w:t>Objectives</w:t>
      </w:r>
    </w:p>
    <w:p w14:paraId="335EE4AC" w14:textId="6987438B" w:rsidR="009A7F98" w:rsidRDefault="009A7F98" w:rsidP="00B15970">
      <w:pPr>
        <w:pStyle w:val="BodyText"/>
        <w:ind w:left="360"/>
        <w:jc w:val="both"/>
        <w:rPr>
          <w:rFonts w:asciiTheme="minorHAnsi" w:hAnsiTheme="minorHAnsi"/>
          <w:b/>
          <w:sz w:val="24"/>
          <w:szCs w:val="24"/>
        </w:rPr>
      </w:pPr>
    </w:p>
    <w:p w14:paraId="4FD02CA8" w14:textId="35486FA6" w:rsidR="00C369CF" w:rsidRDefault="009A7F98" w:rsidP="00B15970">
      <w:pPr>
        <w:pStyle w:val="BodyText"/>
        <w:numPr>
          <w:ilvl w:val="1"/>
          <w:numId w:val="25"/>
        </w:numPr>
        <w:jc w:val="both"/>
        <w:rPr>
          <w:rFonts w:asciiTheme="minorHAnsi" w:hAnsiTheme="minorHAnsi"/>
          <w:sz w:val="24"/>
          <w:szCs w:val="24"/>
        </w:rPr>
      </w:pPr>
      <w:r w:rsidRPr="00C369CF">
        <w:rPr>
          <w:rFonts w:asciiTheme="minorHAnsi" w:hAnsiTheme="minorHAnsi"/>
          <w:sz w:val="24"/>
          <w:szCs w:val="24"/>
        </w:rPr>
        <w:tab/>
      </w:r>
      <w:r w:rsidR="00C369CF" w:rsidRPr="00C369CF">
        <w:rPr>
          <w:rFonts w:asciiTheme="minorHAnsi" w:hAnsiTheme="minorHAnsi"/>
          <w:sz w:val="24"/>
          <w:szCs w:val="24"/>
        </w:rPr>
        <w:t>Strengthen n</w:t>
      </w:r>
      <w:r w:rsidR="004D5F76" w:rsidRPr="00C369CF">
        <w:rPr>
          <w:rFonts w:asciiTheme="minorHAnsi" w:hAnsiTheme="minorHAnsi"/>
          <w:sz w:val="24"/>
          <w:szCs w:val="24"/>
        </w:rPr>
        <w:t>ational sustainable development planning and implementation</w:t>
      </w:r>
    </w:p>
    <w:p w14:paraId="6B96AC38" w14:textId="26C968A7" w:rsidR="004D5F76" w:rsidRPr="00C369CF" w:rsidRDefault="00D4378E" w:rsidP="00B15970">
      <w:pPr>
        <w:pStyle w:val="BodyText"/>
        <w:ind w:left="360"/>
        <w:jc w:val="both"/>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sidR="00310477">
        <w:rPr>
          <w:rFonts w:asciiTheme="minorHAnsi" w:hAnsiTheme="minorHAnsi"/>
          <w:sz w:val="24"/>
          <w:szCs w:val="24"/>
        </w:rPr>
        <w:t>sy</w:t>
      </w:r>
      <w:r w:rsidR="00310477" w:rsidRPr="00C369CF">
        <w:rPr>
          <w:rFonts w:asciiTheme="minorHAnsi" w:hAnsiTheme="minorHAnsi"/>
          <w:sz w:val="24"/>
          <w:szCs w:val="24"/>
        </w:rPr>
        <w:t>stems</w:t>
      </w:r>
      <w:r w:rsidR="00310477">
        <w:rPr>
          <w:rFonts w:asciiTheme="minorHAnsi" w:hAnsiTheme="minorHAnsi"/>
          <w:sz w:val="24"/>
          <w:szCs w:val="24"/>
        </w:rPr>
        <w:t xml:space="preserve"> </w:t>
      </w:r>
      <w:r w:rsidR="00BB5874">
        <w:rPr>
          <w:rFonts w:asciiTheme="minorHAnsi" w:hAnsiTheme="minorHAnsi"/>
          <w:sz w:val="24"/>
          <w:szCs w:val="24"/>
        </w:rPr>
        <w:t xml:space="preserve">including </w:t>
      </w:r>
      <w:r w:rsidR="00C33409">
        <w:rPr>
          <w:rFonts w:asciiTheme="minorHAnsi" w:hAnsiTheme="minorHAnsi"/>
          <w:sz w:val="24"/>
          <w:szCs w:val="24"/>
        </w:rPr>
        <w:t xml:space="preserve">through </w:t>
      </w:r>
      <w:r w:rsidR="004D5F76" w:rsidRPr="00C369CF">
        <w:rPr>
          <w:rFonts w:asciiTheme="minorHAnsi" w:hAnsiTheme="minorHAnsi"/>
          <w:sz w:val="24"/>
          <w:szCs w:val="24"/>
        </w:rPr>
        <w:t>use of EIA, SEA, and spatial planning</w:t>
      </w:r>
      <w:r w:rsidR="00411437" w:rsidRPr="00C369CF">
        <w:rPr>
          <w:rFonts w:asciiTheme="minorHAnsi" w:hAnsiTheme="minorHAnsi"/>
          <w:sz w:val="24"/>
          <w:szCs w:val="24"/>
        </w:rPr>
        <w:t>.</w:t>
      </w:r>
    </w:p>
    <w:p w14:paraId="68CB6B45" w14:textId="34281D99" w:rsidR="001A5C54" w:rsidRPr="009A7F98" w:rsidRDefault="009A7F98" w:rsidP="00B15970">
      <w:pPr>
        <w:pStyle w:val="BodyText"/>
        <w:ind w:left="720" w:hanging="720"/>
        <w:jc w:val="both"/>
        <w:rPr>
          <w:rFonts w:asciiTheme="minorHAnsi" w:hAnsiTheme="minorHAnsi"/>
          <w:sz w:val="24"/>
          <w:szCs w:val="24"/>
        </w:rPr>
      </w:pPr>
      <w:r>
        <w:rPr>
          <w:rFonts w:asciiTheme="minorHAnsi" w:hAnsiTheme="minorHAnsi"/>
          <w:sz w:val="24"/>
          <w:szCs w:val="24"/>
        </w:rPr>
        <w:t>4.2</w:t>
      </w:r>
      <w:r>
        <w:rPr>
          <w:rFonts w:asciiTheme="minorHAnsi" w:hAnsiTheme="minorHAnsi"/>
          <w:sz w:val="24"/>
          <w:szCs w:val="24"/>
        </w:rPr>
        <w:tab/>
      </w:r>
      <w:r w:rsidR="0080715D">
        <w:rPr>
          <w:rFonts w:asciiTheme="minorHAnsi" w:hAnsiTheme="minorHAnsi"/>
          <w:sz w:val="24"/>
          <w:szCs w:val="24"/>
        </w:rPr>
        <w:t>Improve</w:t>
      </w:r>
      <w:r w:rsidR="004D5F76" w:rsidRPr="009A7F98">
        <w:rPr>
          <w:rFonts w:asciiTheme="minorHAnsi" w:hAnsiTheme="minorHAnsi"/>
          <w:sz w:val="24"/>
          <w:szCs w:val="24"/>
        </w:rPr>
        <w:t xml:space="preserve"> national capacity for good environmental governance supported by technical assistance for development of policy and legislation, and in support of implementation of Members’ international and regional commitments.</w:t>
      </w:r>
    </w:p>
    <w:p w14:paraId="2AC07323" w14:textId="77777777" w:rsidR="00342F77" w:rsidRDefault="009A7F98" w:rsidP="00B15970">
      <w:pPr>
        <w:pStyle w:val="BodyText"/>
        <w:ind w:left="720" w:hanging="720"/>
        <w:jc w:val="both"/>
        <w:rPr>
          <w:rFonts w:asciiTheme="minorHAnsi" w:hAnsiTheme="minorHAnsi"/>
          <w:sz w:val="24"/>
          <w:szCs w:val="24"/>
        </w:rPr>
      </w:pPr>
      <w:r>
        <w:rPr>
          <w:rFonts w:asciiTheme="minorHAnsi" w:hAnsiTheme="minorHAnsi"/>
          <w:sz w:val="24"/>
          <w:szCs w:val="24"/>
        </w:rPr>
        <w:t xml:space="preserve">4.3 </w:t>
      </w:r>
      <w:r>
        <w:rPr>
          <w:rFonts w:asciiTheme="minorHAnsi" w:hAnsiTheme="minorHAnsi"/>
          <w:sz w:val="24"/>
          <w:szCs w:val="24"/>
        </w:rPr>
        <w:tab/>
      </w:r>
      <w:r w:rsidR="0080715D">
        <w:rPr>
          <w:rFonts w:asciiTheme="minorHAnsi" w:hAnsiTheme="minorHAnsi"/>
          <w:sz w:val="24"/>
          <w:szCs w:val="24"/>
        </w:rPr>
        <w:t>Strengthen</w:t>
      </w:r>
      <w:r w:rsidR="004D5F76" w:rsidRPr="009A7F98">
        <w:rPr>
          <w:rFonts w:asciiTheme="minorHAnsi" w:hAnsiTheme="minorHAnsi"/>
          <w:sz w:val="24"/>
          <w:szCs w:val="24"/>
        </w:rPr>
        <w:t xml:space="preserve"> environmental data collection, monitoring and analysis nationally and regionally</w:t>
      </w:r>
      <w:r w:rsidR="00411437">
        <w:rPr>
          <w:rFonts w:asciiTheme="minorHAnsi" w:hAnsiTheme="minorHAnsi"/>
          <w:sz w:val="24"/>
          <w:szCs w:val="24"/>
        </w:rPr>
        <w:t>.</w:t>
      </w:r>
      <w:r w:rsidR="00342F77">
        <w:rPr>
          <w:rFonts w:asciiTheme="minorHAnsi" w:hAnsiTheme="minorHAnsi"/>
          <w:sz w:val="24"/>
          <w:szCs w:val="24"/>
        </w:rPr>
        <w:t xml:space="preserve"> </w:t>
      </w:r>
    </w:p>
    <w:p w14:paraId="5AEA3125" w14:textId="1118755A" w:rsidR="004D5F76" w:rsidRDefault="00342F77" w:rsidP="00B15970">
      <w:pPr>
        <w:pStyle w:val="BodyText"/>
        <w:ind w:left="720" w:hanging="720"/>
        <w:jc w:val="both"/>
        <w:rPr>
          <w:rFonts w:asciiTheme="minorHAnsi" w:hAnsiTheme="minorHAnsi"/>
          <w:sz w:val="24"/>
          <w:szCs w:val="24"/>
        </w:rPr>
      </w:pPr>
      <w:r>
        <w:rPr>
          <w:rFonts w:asciiTheme="minorHAnsi" w:hAnsiTheme="minorHAnsi"/>
          <w:sz w:val="24"/>
          <w:szCs w:val="24"/>
        </w:rPr>
        <w:t>4.4</w:t>
      </w:r>
      <w:r>
        <w:rPr>
          <w:rFonts w:asciiTheme="minorHAnsi" w:hAnsiTheme="minorHAnsi"/>
          <w:sz w:val="24"/>
          <w:szCs w:val="24"/>
        </w:rPr>
        <w:tab/>
      </w:r>
      <w:r w:rsidRPr="00342F77">
        <w:rPr>
          <w:rFonts w:asciiTheme="minorHAnsi" w:hAnsiTheme="minorHAnsi"/>
          <w:sz w:val="24"/>
          <w:szCs w:val="24"/>
        </w:rPr>
        <w:t>Strengthen access to funding mechanisms and using funds effectively and efficiently to deliver required interventions.</w:t>
      </w:r>
    </w:p>
    <w:p w14:paraId="1C2AF04E" w14:textId="61657F9D" w:rsidR="0080715D" w:rsidRDefault="009A7F98" w:rsidP="00B15970">
      <w:pPr>
        <w:pStyle w:val="BodyText"/>
        <w:numPr>
          <w:ilvl w:val="1"/>
          <w:numId w:val="44"/>
        </w:numPr>
        <w:jc w:val="both"/>
        <w:rPr>
          <w:rFonts w:asciiTheme="minorHAnsi" w:hAnsiTheme="minorHAnsi"/>
          <w:sz w:val="24"/>
          <w:szCs w:val="24"/>
        </w:rPr>
      </w:pPr>
      <w:r>
        <w:rPr>
          <w:rFonts w:asciiTheme="minorHAnsi" w:hAnsiTheme="minorHAnsi"/>
          <w:sz w:val="24"/>
          <w:szCs w:val="24"/>
        </w:rPr>
        <w:tab/>
      </w:r>
      <w:r w:rsidR="00C33409">
        <w:rPr>
          <w:rFonts w:asciiTheme="minorHAnsi" w:hAnsiTheme="minorHAnsi"/>
          <w:sz w:val="24"/>
          <w:szCs w:val="24"/>
        </w:rPr>
        <w:t xml:space="preserve">Strengthen </w:t>
      </w:r>
      <w:r w:rsidR="0080715D">
        <w:rPr>
          <w:rFonts w:asciiTheme="minorHAnsi" w:hAnsiTheme="minorHAnsi"/>
          <w:sz w:val="24"/>
          <w:szCs w:val="24"/>
        </w:rPr>
        <w:t>synergi</w:t>
      </w:r>
      <w:r w:rsidR="00C33409">
        <w:rPr>
          <w:rFonts w:asciiTheme="minorHAnsi" w:hAnsiTheme="minorHAnsi"/>
          <w:sz w:val="24"/>
          <w:szCs w:val="24"/>
        </w:rPr>
        <w:t>es</w:t>
      </w:r>
      <w:r w:rsidR="004D5F76" w:rsidRPr="009A7F98">
        <w:rPr>
          <w:rFonts w:asciiTheme="minorHAnsi" w:hAnsiTheme="minorHAnsi"/>
          <w:sz w:val="24"/>
          <w:szCs w:val="24"/>
        </w:rPr>
        <w:t xml:space="preserve"> between science, policy and traditional and local </w:t>
      </w:r>
      <w:r w:rsidR="0080715D">
        <w:rPr>
          <w:rFonts w:asciiTheme="minorHAnsi" w:hAnsiTheme="minorHAnsi"/>
          <w:sz w:val="24"/>
          <w:szCs w:val="24"/>
        </w:rPr>
        <w:t>knowledge to</w:t>
      </w:r>
    </w:p>
    <w:p w14:paraId="2C6343CF" w14:textId="54D1B1DC" w:rsidR="004D5F76" w:rsidRPr="0080715D" w:rsidRDefault="00C33409" w:rsidP="00DF0ACF">
      <w:pPr>
        <w:pStyle w:val="BodyText"/>
        <w:ind w:left="360" w:firstLine="360"/>
        <w:jc w:val="both"/>
        <w:rPr>
          <w:rFonts w:asciiTheme="minorHAnsi" w:hAnsiTheme="minorHAnsi"/>
          <w:sz w:val="24"/>
          <w:szCs w:val="24"/>
        </w:rPr>
      </w:pPr>
      <w:r>
        <w:rPr>
          <w:rFonts w:asciiTheme="minorHAnsi" w:hAnsiTheme="minorHAnsi"/>
          <w:sz w:val="24"/>
          <w:szCs w:val="24"/>
        </w:rPr>
        <w:t xml:space="preserve">guide </w:t>
      </w:r>
      <w:r w:rsidR="0080715D">
        <w:rPr>
          <w:rFonts w:asciiTheme="minorHAnsi" w:hAnsiTheme="minorHAnsi"/>
          <w:sz w:val="24"/>
          <w:szCs w:val="24"/>
        </w:rPr>
        <w:t>decision making.</w:t>
      </w:r>
    </w:p>
    <w:p w14:paraId="729F5FAF" w14:textId="4FAD53D0" w:rsidR="00C55CE7" w:rsidRDefault="00C55CE7" w:rsidP="00D60B4B">
      <w:pPr>
        <w:ind w:left="60"/>
        <w:jc w:val="center"/>
        <w:rPr>
          <w:rFonts w:ascii="Calibri" w:hAnsi="Calibri"/>
          <w:sz w:val="24"/>
          <w:szCs w:val="24"/>
        </w:rPr>
      </w:pPr>
    </w:p>
    <w:p w14:paraId="2AF9D119" w14:textId="47754474" w:rsidR="00DE24B4" w:rsidRDefault="00F1405D" w:rsidP="00D60B4B">
      <w:pPr>
        <w:pStyle w:val="Heading2"/>
        <w:numPr>
          <w:ilvl w:val="0"/>
          <w:numId w:val="15"/>
        </w:numPr>
        <w:jc w:val="both"/>
      </w:pPr>
      <w:r>
        <w:t>SPREP Role</w:t>
      </w:r>
      <w:r w:rsidR="008B1DE4">
        <w:t xml:space="preserve"> and Focus</w:t>
      </w:r>
    </w:p>
    <w:p w14:paraId="07C673D3" w14:textId="77777777" w:rsidR="00B3227F" w:rsidRPr="00444641" w:rsidRDefault="00B3227F" w:rsidP="00DF0ACF">
      <w:pPr>
        <w:pStyle w:val="BodyText"/>
      </w:pPr>
    </w:p>
    <w:p w14:paraId="181ADC3A" w14:textId="317DBE4E" w:rsidR="009A7F98" w:rsidRDefault="0072070A" w:rsidP="00D60B4B">
      <w:pPr>
        <w:pStyle w:val="BodyText"/>
        <w:ind w:left="0"/>
        <w:jc w:val="both"/>
        <w:rPr>
          <w:rFonts w:ascii="Calibri" w:hAnsi="Calibri"/>
          <w:sz w:val="24"/>
          <w:szCs w:val="24"/>
        </w:rPr>
      </w:pPr>
      <w:r w:rsidRPr="0072070A">
        <w:rPr>
          <w:rFonts w:ascii="Calibri" w:hAnsi="Calibri"/>
          <w:sz w:val="24"/>
          <w:szCs w:val="24"/>
        </w:rPr>
        <w:t>The SPREP Se</w:t>
      </w:r>
      <w:r w:rsidR="00F1405D">
        <w:rPr>
          <w:rFonts w:ascii="Calibri" w:hAnsi="Calibri"/>
          <w:sz w:val="24"/>
          <w:szCs w:val="24"/>
        </w:rPr>
        <w:t xml:space="preserve">cretariat has a </w:t>
      </w:r>
      <w:r w:rsidR="008B1DE4">
        <w:rPr>
          <w:rFonts w:ascii="Calibri" w:hAnsi="Calibri"/>
          <w:sz w:val="24"/>
          <w:szCs w:val="24"/>
        </w:rPr>
        <w:t>unique</w:t>
      </w:r>
      <w:r w:rsidRPr="0072070A">
        <w:rPr>
          <w:rFonts w:ascii="Calibri" w:hAnsi="Calibri"/>
          <w:sz w:val="24"/>
          <w:szCs w:val="24"/>
        </w:rPr>
        <w:t xml:space="preserve"> rol</w:t>
      </w:r>
      <w:r w:rsidR="00F1405D">
        <w:rPr>
          <w:rFonts w:ascii="Calibri" w:hAnsi="Calibri"/>
          <w:sz w:val="24"/>
          <w:szCs w:val="24"/>
        </w:rPr>
        <w:t>e within the regional architecture defined in the SPREP Mandate</w:t>
      </w:r>
      <w:r w:rsidR="008B1DE4">
        <w:rPr>
          <w:rFonts w:ascii="Calibri" w:hAnsi="Calibri"/>
          <w:sz w:val="24"/>
          <w:szCs w:val="24"/>
        </w:rPr>
        <w:t>:</w:t>
      </w:r>
      <w:r w:rsidR="00F1405D">
        <w:rPr>
          <w:rFonts w:ascii="Calibri" w:hAnsi="Calibri"/>
          <w:sz w:val="24"/>
          <w:szCs w:val="24"/>
        </w:rPr>
        <w:t xml:space="preserve"> </w:t>
      </w:r>
      <w:r w:rsidR="00F1405D" w:rsidRPr="00714BCC">
        <w:rPr>
          <w:rFonts w:ascii="Calibri" w:hAnsi="Calibri"/>
          <w:i/>
          <w:sz w:val="24"/>
          <w:szCs w:val="24"/>
        </w:rPr>
        <w:t>to promote co</w:t>
      </w:r>
      <w:r w:rsidR="00F1405D">
        <w:rPr>
          <w:rFonts w:ascii="Calibri" w:hAnsi="Calibri"/>
          <w:i/>
          <w:sz w:val="24"/>
          <w:szCs w:val="24"/>
        </w:rPr>
        <w:t>-</w:t>
      </w:r>
      <w:r w:rsidR="00F1405D" w:rsidRPr="00714BCC">
        <w:rPr>
          <w:rFonts w:ascii="Calibri" w:hAnsi="Calibri"/>
          <w:i/>
          <w:sz w:val="24"/>
          <w:szCs w:val="24"/>
        </w:rPr>
        <w:t>operation in the Pacific region and provide assistance in order to protect and improve its environment and to ensure sustainable development for present and future</w:t>
      </w:r>
      <w:r w:rsidR="00F1405D" w:rsidRPr="00F1405D">
        <w:rPr>
          <w:rFonts w:ascii="Calibri" w:hAnsi="Calibri"/>
          <w:sz w:val="24"/>
          <w:szCs w:val="24"/>
        </w:rPr>
        <w:t xml:space="preserve"> </w:t>
      </w:r>
      <w:r w:rsidR="00F1405D" w:rsidRPr="007C3624">
        <w:rPr>
          <w:rFonts w:ascii="Calibri" w:hAnsi="Calibri"/>
          <w:i/>
          <w:sz w:val="24"/>
          <w:szCs w:val="24"/>
        </w:rPr>
        <w:t>generations</w:t>
      </w:r>
      <w:r w:rsidR="00F1405D">
        <w:rPr>
          <w:rFonts w:ascii="Calibri" w:hAnsi="Calibri"/>
          <w:i/>
          <w:sz w:val="24"/>
          <w:szCs w:val="24"/>
        </w:rPr>
        <w:t>.</w:t>
      </w:r>
      <w:r w:rsidR="00F1405D">
        <w:rPr>
          <w:rFonts w:ascii="Calibri" w:hAnsi="Calibri"/>
          <w:sz w:val="24"/>
          <w:szCs w:val="24"/>
        </w:rPr>
        <w:t xml:space="preserve"> In carrying out its </w:t>
      </w:r>
      <w:r w:rsidR="008B1DE4">
        <w:rPr>
          <w:rFonts w:ascii="Calibri" w:hAnsi="Calibri"/>
          <w:sz w:val="24"/>
          <w:szCs w:val="24"/>
        </w:rPr>
        <w:t>role</w:t>
      </w:r>
      <w:r w:rsidR="00F1405D">
        <w:rPr>
          <w:rFonts w:ascii="Calibri" w:hAnsi="Calibri"/>
          <w:sz w:val="24"/>
          <w:szCs w:val="24"/>
        </w:rPr>
        <w:t xml:space="preserve">, the Secretariat </w:t>
      </w:r>
      <w:r w:rsidR="006E3F61">
        <w:rPr>
          <w:rFonts w:ascii="Calibri" w:hAnsi="Calibri"/>
          <w:sz w:val="24"/>
          <w:szCs w:val="24"/>
        </w:rPr>
        <w:t xml:space="preserve">draws upon its rich experience in the Pacific </w:t>
      </w:r>
      <w:r w:rsidR="004E1B73">
        <w:rPr>
          <w:rFonts w:ascii="Calibri" w:hAnsi="Calibri"/>
          <w:sz w:val="24"/>
          <w:szCs w:val="24"/>
        </w:rPr>
        <w:t xml:space="preserve">including through </w:t>
      </w:r>
      <w:r w:rsidR="006E3F61">
        <w:rPr>
          <w:rFonts w:ascii="Calibri" w:hAnsi="Calibri"/>
          <w:sz w:val="24"/>
          <w:szCs w:val="24"/>
        </w:rPr>
        <w:t xml:space="preserve">established </w:t>
      </w:r>
      <w:r w:rsidR="00604BBB">
        <w:rPr>
          <w:rFonts w:ascii="Calibri" w:hAnsi="Calibri"/>
          <w:sz w:val="24"/>
          <w:szCs w:val="24"/>
        </w:rPr>
        <w:t xml:space="preserve">relationships </w:t>
      </w:r>
      <w:r w:rsidR="006E3F61">
        <w:rPr>
          <w:rFonts w:ascii="Calibri" w:hAnsi="Calibri"/>
          <w:sz w:val="24"/>
          <w:szCs w:val="24"/>
        </w:rPr>
        <w:t xml:space="preserve">with governments and </w:t>
      </w:r>
      <w:r w:rsidR="00604BBB">
        <w:rPr>
          <w:rFonts w:ascii="Calibri" w:hAnsi="Calibri"/>
          <w:sz w:val="24"/>
          <w:szCs w:val="24"/>
        </w:rPr>
        <w:t>key</w:t>
      </w:r>
      <w:r w:rsidR="006E3F61">
        <w:rPr>
          <w:rFonts w:ascii="Calibri" w:hAnsi="Calibri"/>
          <w:sz w:val="24"/>
          <w:szCs w:val="24"/>
        </w:rPr>
        <w:t xml:space="preserve"> stakeholders to </w:t>
      </w:r>
      <w:r w:rsidR="00F1405D">
        <w:rPr>
          <w:rFonts w:ascii="Calibri" w:hAnsi="Calibri"/>
          <w:sz w:val="24"/>
          <w:szCs w:val="24"/>
        </w:rPr>
        <w:t>add value,</w:t>
      </w:r>
      <w:r w:rsidRPr="0072070A">
        <w:rPr>
          <w:rFonts w:ascii="Calibri" w:hAnsi="Calibri"/>
          <w:sz w:val="24"/>
          <w:szCs w:val="24"/>
        </w:rPr>
        <w:t xml:space="preserve"> complement and strengthen the </w:t>
      </w:r>
      <w:r w:rsidR="008C3A5D">
        <w:rPr>
          <w:rFonts w:ascii="Calibri" w:hAnsi="Calibri"/>
          <w:sz w:val="24"/>
          <w:szCs w:val="24"/>
        </w:rPr>
        <w:t xml:space="preserve">environmental management </w:t>
      </w:r>
      <w:r w:rsidRPr="0072070A">
        <w:rPr>
          <w:rFonts w:ascii="Calibri" w:hAnsi="Calibri"/>
          <w:sz w:val="24"/>
          <w:szCs w:val="24"/>
        </w:rPr>
        <w:t>functi</w:t>
      </w:r>
      <w:r>
        <w:rPr>
          <w:rFonts w:ascii="Calibri" w:hAnsi="Calibri"/>
          <w:sz w:val="24"/>
          <w:szCs w:val="24"/>
        </w:rPr>
        <w:t>on</w:t>
      </w:r>
      <w:r w:rsidR="008C3A5D">
        <w:rPr>
          <w:rFonts w:ascii="Calibri" w:hAnsi="Calibri"/>
          <w:sz w:val="24"/>
          <w:szCs w:val="24"/>
        </w:rPr>
        <w:t>s</w:t>
      </w:r>
      <w:r>
        <w:rPr>
          <w:rFonts w:ascii="Calibri" w:hAnsi="Calibri"/>
          <w:sz w:val="24"/>
          <w:szCs w:val="24"/>
        </w:rPr>
        <w:t xml:space="preserve"> of our Member</w:t>
      </w:r>
      <w:r w:rsidR="00604BBB">
        <w:rPr>
          <w:rFonts w:ascii="Calibri" w:hAnsi="Calibri"/>
          <w:sz w:val="24"/>
          <w:szCs w:val="24"/>
        </w:rPr>
        <w:t>s</w:t>
      </w:r>
      <w:r w:rsidR="004A3B8D">
        <w:rPr>
          <w:rFonts w:ascii="Calibri" w:hAnsi="Calibri"/>
          <w:sz w:val="24"/>
          <w:szCs w:val="24"/>
        </w:rPr>
        <w:t xml:space="preserve">. SPREP </w:t>
      </w:r>
      <w:r w:rsidR="00F1405D">
        <w:rPr>
          <w:rFonts w:ascii="Calibri" w:hAnsi="Calibri"/>
          <w:sz w:val="24"/>
          <w:szCs w:val="24"/>
        </w:rPr>
        <w:t>seek</w:t>
      </w:r>
      <w:r w:rsidR="004A3B8D">
        <w:rPr>
          <w:rFonts w:ascii="Calibri" w:hAnsi="Calibri"/>
          <w:sz w:val="24"/>
          <w:szCs w:val="24"/>
        </w:rPr>
        <w:t>s</w:t>
      </w:r>
      <w:r w:rsidR="00F1405D">
        <w:rPr>
          <w:rFonts w:ascii="Calibri" w:hAnsi="Calibri"/>
          <w:sz w:val="24"/>
          <w:szCs w:val="24"/>
        </w:rPr>
        <w:t xml:space="preserve"> to:</w:t>
      </w:r>
    </w:p>
    <w:p w14:paraId="04AC37C0" w14:textId="77777777" w:rsidR="009A7F98" w:rsidRDefault="009A7F98" w:rsidP="00D60B4B">
      <w:pPr>
        <w:pStyle w:val="BodyText"/>
        <w:ind w:left="0"/>
        <w:jc w:val="both"/>
        <w:rPr>
          <w:rFonts w:ascii="Calibri" w:hAnsi="Calibri"/>
          <w:sz w:val="24"/>
          <w:szCs w:val="24"/>
        </w:rPr>
      </w:pPr>
    </w:p>
    <w:p w14:paraId="007C1FF7" w14:textId="0E60AA15" w:rsidR="00AB1AF2" w:rsidRPr="00BE007E" w:rsidRDefault="00687C13" w:rsidP="00D60B4B">
      <w:pPr>
        <w:pStyle w:val="BodyText"/>
        <w:ind w:left="360"/>
        <w:jc w:val="both"/>
        <w:rPr>
          <w:rFonts w:ascii="Calibri" w:hAnsi="Calibri"/>
          <w:b/>
          <w:sz w:val="24"/>
          <w:szCs w:val="24"/>
        </w:rPr>
      </w:pPr>
      <w:r>
        <w:rPr>
          <w:rFonts w:ascii="Calibri" w:hAnsi="Calibri"/>
          <w:b/>
          <w:sz w:val="24"/>
          <w:szCs w:val="24"/>
        </w:rPr>
        <w:t>5</w:t>
      </w:r>
      <w:r w:rsidR="00273097">
        <w:rPr>
          <w:rFonts w:ascii="Calibri" w:hAnsi="Calibri"/>
          <w:b/>
          <w:sz w:val="24"/>
          <w:szCs w:val="24"/>
        </w:rPr>
        <w:t>.1</w:t>
      </w:r>
      <w:r w:rsidR="00273097">
        <w:rPr>
          <w:rFonts w:ascii="Calibri" w:hAnsi="Calibri"/>
          <w:b/>
          <w:sz w:val="24"/>
          <w:szCs w:val="24"/>
        </w:rPr>
        <w:tab/>
      </w:r>
      <w:r w:rsidR="0072070A">
        <w:rPr>
          <w:rFonts w:ascii="Calibri" w:hAnsi="Calibri"/>
          <w:b/>
          <w:sz w:val="24"/>
          <w:szCs w:val="24"/>
        </w:rPr>
        <w:t>Provide r</w:t>
      </w:r>
      <w:r w:rsidR="00AB1AF2" w:rsidRPr="00BE007E">
        <w:rPr>
          <w:rFonts w:ascii="Calibri" w:hAnsi="Calibri"/>
          <w:b/>
          <w:sz w:val="24"/>
          <w:szCs w:val="24"/>
        </w:rPr>
        <w:t>esponsive high quality technical and capacity backstopping to Members</w:t>
      </w:r>
    </w:p>
    <w:p w14:paraId="7894FCBA" w14:textId="77777777" w:rsidR="00411437" w:rsidRDefault="00411437" w:rsidP="00D60B4B">
      <w:pPr>
        <w:pStyle w:val="BodyText"/>
        <w:ind w:left="0"/>
        <w:jc w:val="both"/>
        <w:rPr>
          <w:rFonts w:ascii="Calibri" w:hAnsi="Calibri"/>
          <w:sz w:val="24"/>
          <w:szCs w:val="24"/>
        </w:rPr>
      </w:pPr>
    </w:p>
    <w:p w14:paraId="34E301DA" w14:textId="4298636A" w:rsidR="00AB1AF2" w:rsidRDefault="00AB1AF2" w:rsidP="00D60B4B">
      <w:pPr>
        <w:pStyle w:val="BodyText"/>
        <w:ind w:left="0"/>
        <w:jc w:val="both"/>
        <w:rPr>
          <w:rFonts w:ascii="Calibri" w:hAnsi="Calibri"/>
          <w:sz w:val="24"/>
          <w:szCs w:val="24"/>
        </w:rPr>
      </w:pPr>
      <w:r w:rsidRPr="00AB1AF2">
        <w:rPr>
          <w:rFonts w:ascii="Calibri" w:hAnsi="Calibri"/>
          <w:sz w:val="24"/>
          <w:szCs w:val="24"/>
        </w:rPr>
        <w:t xml:space="preserve">SPREP will work with and through Member governments to build, transfer, and supplement priority skills needed by Members to implement their national environmental priorities and meet their international commitments. </w:t>
      </w:r>
      <w:r w:rsidR="0051326F">
        <w:rPr>
          <w:rFonts w:ascii="Calibri" w:hAnsi="Calibri"/>
          <w:sz w:val="24"/>
          <w:szCs w:val="24"/>
        </w:rPr>
        <w:t xml:space="preserve">The Secretariat will use </w:t>
      </w:r>
      <w:r w:rsidR="002B7251" w:rsidRPr="002B7251">
        <w:rPr>
          <w:rFonts w:ascii="Calibri" w:hAnsi="Calibri"/>
          <w:sz w:val="24"/>
          <w:szCs w:val="24"/>
        </w:rPr>
        <w:t xml:space="preserve">competitive and transparent staff recruitment and </w:t>
      </w:r>
      <w:r w:rsidR="009639C1">
        <w:rPr>
          <w:rFonts w:ascii="Calibri" w:hAnsi="Calibri"/>
          <w:sz w:val="24"/>
          <w:szCs w:val="24"/>
        </w:rPr>
        <w:t>retention</w:t>
      </w:r>
      <w:r w:rsidR="002B7251" w:rsidRPr="002B7251">
        <w:rPr>
          <w:rFonts w:ascii="Calibri" w:hAnsi="Calibri"/>
          <w:sz w:val="24"/>
          <w:szCs w:val="24"/>
        </w:rPr>
        <w:t xml:space="preserve"> of expert staff</w:t>
      </w:r>
      <w:r w:rsidR="007451E6">
        <w:rPr>
          <w:rFonts w:ascii="Calibri" w:hAnsi="Calibri"/>
          <w:sz w:val="24"/>
          <w:szCs w:val="24"/>
        </w:rPr>
        <w:t>.</w:t>
      </w:r>
    </w:p>
    <w:p w14:paraId="03CAC7BD" w14:textId="6B2AAB67" w:rsidR="00A85793" w:rsidRPr="00BE007E" w:rsidRDefault="00687C13" w:rsidP="00D60B4B">
      <w:pPr>
        <w:pStyle w:val="BodyText"/>
        <w:ind w:left="360"/>
        <w:jc w:val="both"/>
        <w:rPr>
          <w:rFonts w:ascii="Calibri" w:hAnsi="Calibri"/>
          <w:b/>
          <w:sz w:val="24"/>
          <w:szCs w:val="24"/>
        </w:rPr>
      </w:pPr>
      <w:r>
        <w:rPr>
          <w:rFonts w:ascii="Calibri" w:hAnsi="Calibri"/>
          <w:b/>
          <w:sz w:val="24"/>
          <w:szCs w:val="24"/>
        </w:rPr>
        <w:lastRenderedPageBreak/>
        <w:t>5</w:t>
      </w:r>
      <w:r w:rsidR="00273097">
        <w:rPr>
          <w:rFonts w:ascii="Calibri" w:hAnsi="Calibri"/>
          <w:b/>
          <w:sz w:val="24"/>
          <w:szCs w:val="24"/>
        </w:rPr>
        <w:t>.2</w:t>
      </w:r>
      <w:r w:rsidR="00273097">
        <w:rPr>
          <w:rFonts w:ascii="Calibri" w:hAnsi="Calibri"/>
          <w:b/>
          <w:sz w:val="24"/>
          <w:szCs w:val="24"/>
        </w:rPr>
        <w:tab/>
      </w:r>
      <w:r w:rsidR="008B1DE4">
        <w:rPr>
          <w:rFonts w:ascii="Calibri" w:hAnsi="Calibri"/>
          <w:b/>
          <w:sz w:val="24"/>
          <w:szCs w:val="24"/>
        </w:rPr>
        <w:t>Lead and support c</w:t>
      </w:r>
      <w:r w:rsidR="0072070A" w:rsidRPr="0072070A">
        <w:rPr>
          <w:rFonts w:ascii="Calibri" w:hAnsi="Calibri"/>
          <w:b/>
          <w:sz w:val="24"/>
          <w:szCs w:val="24"/>
        </w:rPr>
        <w:t xml:space="preserve">oordination and </w:t>
      </w:r>
      <w:r w:rsidR="0072070A">
        <w:rPr>
          <w:rFonts w:ascii="Calibri" w:hAnsi="Calibri"/>
          <w:b/>
          <w:sz w:val="24"/>
          <w:szCs w:val="24"/>
        </w:rPr>
        <w:t xml:space="preserve">advocacy </w:t>
      </w:r>
    </w:p>
    <w:p w14:paraId="2F700C4F" w14:textId="77777777" w:rsidR="00411437" w:rsidRDefault="00411437" w:rsidP="00D60B4B">
      <w:pPr>
        <w:pStyle w:val="BodyText"/>
        <w:ind w:left="0"/>
        <w:jc w:val="both"/>
        <w:rPr>
          <w:rFonts w:ascii="Calibri" w:hAnsi="Calibri"/>
          <w:sz w:val="24"/>
          <w:szCs w:val="24"/>
        </w:rPr>
      </w:pPr>
    </w:p>
    <w:p w14:paraId="39E5B777" w14:textId="266950FE" w:rsidR="00336DEC" w:rsidRDefault="00FD386E" w:rsidP="00D60B4B">
      <w:pPr>
        <w:pStyle w:val="BodyText"/>
        <w:ind w:left="0"/>
        <w:jc w:val="both"/>
        <w:rPr>
          <w:rFonts w:ascii="Calibri" w:hAnsi="Calibri"/>
          <w:sz w:val="24"/>
          <w:szCs w:val="24"/>
        </w:rPr>
      </w:pPr>
      <w:r w:rsidRPr="00FD386E">
        <w:rPr>
          <w:rFonts w:ascii="Calibri" w:hAnsi="Calibri"/>
          <w:sz w:val="24"/>
          <w:szCs w:val="24"/>
        </w:rPr>
        <w:t>SPREP will use its convening power to influence regional and international dialogues and negotiations</w:t>
      </w:r>
      <w:r>
        <w:rPr>
          <w:rFonts w:ascii="Calibri" w:hAnsi="Calibri"/>
          <w:sz w:val="24"/>
          <w:szCs w:val="24"/>
        </w:rPr>
        <w:t xml:space="preserve"> to the benefit of Pacific regional environmental management priorities.</w:t>
      </w:r>
      <w:r w:rsidR="00336DEC" w:rsidRPr="00336DEC">
        <w:rPr>
          <w:rFonts w:ascii="Calibri" w:hAnsi="Calibri"/>
          <w:sz w:val="24"/>
          <w:szCs w:val="24"/>
        </w:rPr>
        <w:t xml:space="preserve"> </w:t>
      </w:r>
      <w:r w:rsidR="00336DEC">
        <w:rPr>
          <w:rFonts w:ascii="Calibri" w:hAnsi="Calibri"/>
          <w:sz w:val="24"/>
          <w:szCs w:val="24"/>
        </w:rPr>
        <w:t>The Secretariat will use its expertise, networks, and partnerships to advocate for regional and international priorities with Members.</w:t>
      </w:r>
    </w:p>
    <w:p w14:paraId="4D12E277" w14:textId="77777777" w:rsidR="00C85461" w:rsidRDefault="00C85461" w:rsidP="00D60B4B">
      <w:pPr>
        <w:pStyle w:val="BodyText"/>
        <w:ind w:left="0"/>
        <w:jc w:val="both"/>
        <w:rPr>
          <w:rFonts w:ascii="Calibri" w:hAnsi="Calibri"/>
          <w:sz w:val="24"/>
          <w:szCs w:val="24"/>
        </w:rPr>
      </w:pPr>
    </w:p>
    <w:p w14:paraId="3CBC34D2" w14:textId="6AE20ED8" w:rsidR="00FD386E" w:rsidRPr="00BE007E" w:rsidRDefault="00687C13" w:rsidP="00D60B4B">
      <w:pPr>
        <w:pStyle w:val="BodyText"/>
        <w:ind w:left="360"/>
        <w:jc w:val="both"/>
        <w:rPr>
          <w:rFonts w:ascii="Calibri" w:hAnsi="Calibri"/>
          <w:b/>
          <w:sz w:val="24"/>
          <w:szCs w:val="24"/>
        </w:rPr>
      </w:pPr>
      <w:r>
        <w:rPr>
          <w:rFonts w:ascii="Calibri" w:hAnsi="Calibri"/>
          <w:b/>
          <w:sz w:val="24"/>
          <w:szCs w:val="24"/>
        </w:rPr>
        <w:t>5</w:t>
      </w:r>
      <w:r w:rsidR="00273097">
        <w:rPr>
          <w:rFonts w:ascii="Calibri" w:hAnsi="Calibri"/>
          <w:b/>
          <w:sz w:val="24"/>
          <w:szCs w:val="24"/>
        </w:rPr>
        <w:t>.3</w:t>
      </w:r>
      <w:r w:rsidR="00273097">
        <w:rPr>
          <w:rFonts w:ascii="Calibri" w:hAnsi="Calibri"/>
          <w:b/>
          <w:sz w:val="24"/>
          <w:szCs w:val="24"/>
        </w:rPr>
        <w:tab/>
      </w:r>
      <w:r w:rsidR="00EA2346">
        <w:rPr>
          <w:rFonts w:ascii="Calibri" w:hAnsi="Calibri"/>
          <w:b/>
          <w:sz w:val="24"/>
          <w:szCs w:val="24"/>
        </w:rPr>
        <w:t>B</w:t>
      </w:r>
      <w:r w:rsidR="0072070A">
        <w:rPr>
          <w:rFonts w:ascii="Calibri" w:hAnsi="Calibri"/>
          <w:b/>
          <w:sz w:val="24"/>
          <w:szCs w:val="24"/>
        </w:rPr>
        <w:t xml:space="preserve">roker </w:t>
      </w:r>
      <w:r w:rsidR="008B1DE4">
        <w:rPr>
          <w:rFonts w:ascii="Calibri" w:hAnsi="Calibri"/>
          <w:b/>
          <w:sz w:val="24"/>
          <w:szCs w:val="24"/>
        </w:rPr>
        <w:t>p</w:t>
      </w:r>
      <w:r w:rsidR="00FC0BCF" w:rsidRPr="00BE007E">
        <w:rPr>
          <w:rFonts w:ascii="Calibri" w:hAnsi="Calibri"/>
          <w:b/>
          <w:sz w:val="24"/>
          <w:szCs w:val="24"/>
        </w:rPr>
        <w:t>artnership</w:t>
      </w:r>
      <w:r w:rsidR="0072070A">
        <w:rPr>
          <w:rFonts w:ascii="Calibri" w:hAnsi="Calibri"/>
          <w:b/>
          <w:sz w:val="24"/>
          <w:szCs w:val="24"/>
        </w:rPr>
        <w:t>s</w:t>
      </w:r>
      <w:r w:rsidR="008B1DE4">
        <w:rPr>
          <w:rFonts w:ascii="Calibri" w:hAnsi="Calibri"/>
          <w:b/>
          <w:sz w:val="24"/>
          <w:szCs w:val="24"/>
        </w:rPr>
        <w:t xml:space="preserve"> and c</w:t>
      </w:r>
      <w:r w:rsidR="00FC0BCF" w:rsidRPr="00BE007E">
        <w:rPr>
          <w:rFonts w:ascii="Calibri" w:hAnsi="Calibri"/>
          <w:b/>
          <w:sz w:val="24"/>
          <w:szCs w:val="24"/>
        </w:rPr>
        <w:t>ollaboration</w:t>
      </w:r>
      <w:r w:rsidR="00FA2B1E">
        <w:rPr>
          <w:rFonts w:ascii="Calibri" w:hAnsi="Calibri"/>
          <w:b/>
          <w:sz w:val="24"/>
          <w:szCs w:val="24"/>
        </w:rPr>
        <w:t>s</w:t>
      </w:r>
    </w:p>
    <w:p w14:paraId="6642E5A0" w14:textId="77777777" w:rsidR="00411437" w:rsidRDefault="00411437" w:rsidP="00D60B4B">
      <w:pPr>
        <w:pStyle w:val="BodyText"/>
        <w:ind w:left="0"/>
        <w:jc w:val="both"/>
        <w:rPr>
          <w:rFonts w:ascii="Calibri" w:hAnsi="Calibri"/>
          <w:sz w:val="24"/>
          <w:szCs w:val="24"/>
        </w:rPr>
      </w:pPr>
    </w:p>
    <w:p w14:paraId="1B4343B1" w14:textId="775F2B82" w:rsidR="00A85793" w:rsidRDefault="00336DEC" w:rsidP="00D60B4B">
      <w:pPr>
        <w:pStyle w:val="BodyText"/>
        <w:ind w:left="0"/>
        <w:jc w:val="both"/>
        <w:rPr>
          <w:rFonts w:ascii="Calibri" w:hAnsi="Calibri"/>
          <w:sz w:val="24"/>
          <w:szCs w:val="24"/>
        </w:rPr>
      </w:pPr>
      <w:r w:rsidRPr="00336DEC">
        <w:rPr>
          <w:rFonts w:ascii="Calibri" w:hAnsi="Calibri"/>
          <w:sz w:val="24"/>
          <w:szCs w:val="24"/>
        </w:rPr>
        <w:t>SPREP Members</w:t>
      </w:r>
      <w:r>
        <w:rPr>
          <w:rFonts w:ascii="Calibri" w:hAnsi="Calibri"/>
          <w:sz w:val="24"/>
          <w:szCs w:val="24"/>
        </w:rPr>
        <w:t xml:space="preserve"> individually and through the Secretariat will seek</w:t>
      </w:r>
      <w:r w:rsidR="0072070A">
        <w:rPr>
          <w:rFonts w:ascii="Calibri" w:hAnsi="Calibri"/>
          <w:sz w:val="24"/>
          <w:szCs w:val="24"/>
        </w:rPr>
        <w:t xml:space="preserve"> to strengthen established </w:t>
      </w:r>
      <w:r w:rsidR="00A85793" w:rsidRPr="00FD386E">
        <w:rPr>
          <w:rFonts w:ascii="Calibri" w:hAnsi="Calibri"/>
          <w:sz w:val="24"/>
          <w:szCs w:val="24"/>
        </w:rPr>
        <w:t xml:space="preserve">partnerships and forge new </w:t>
      </w:r>
      <w:r>
        <w:rPr>
          <w:rFonts w:ascii="Calibri" w:hAnsi="Calibri"/>
          <w:sz w:val="24"/>
          <w:szCs w:val="24"/>
        </w:rPr>
        <w:t>ones</w:t>
      </w:r>
      <w:r w:rsidR="00A85793" w:rsidRPr="00FD386E">
        <w:rPr>
          <w:rFonts w:ascii="Calibri" w:hAnsi="Calibri"/>
          <w:sz w:val="24"/>
          <w:szCs w:val="24"/>
        </w:rPr>
        <w:t xml:space="preserve"> in order to best serve the environmental needs of Pacific communities. In doing this, we </w:t>
      </w:r>
      <w:r w:rsidR="0051326F">
        <w:rPr>
          <w:rFonts w:ascii="Calibri" w:hAnsi="Calibri"/>
          <w:sz w:val="24"/>
          <w:szCs w:val="24"/>
        </w:rPr>
        <w:t>will</w:t>
      </w:r>
      <w:r w:rsidR="00A85793" w:rsidRPr="00FD386E">
        <w:rPr>
          <w:rFonts w:ascii="Calibri" w:hAnsi="Calibri"/>
          <w:sz w:val="24"/>
          <w:szCs w:val="24"/>
        </w:rPr>
        <w:t xml:space="preserve"> </w:t>
      </w:r>
      <w:r w:rsidR="0051326F">
        <w:rPr>
          <w:rFonts w:ascii="Calibri" w:hAnsi="Calibri"/>
          <w:sz w:val="24"/>
          <w:szCs w:val="24"/>
        </w:rPr>
        <w:t xml:space="preserve">continue to collaborate </w:t>
      </w:r>
      <w:r w:rsidR="00A85793" w:rsidRPr="00FD386E">
        <w:rPr>
          <w:rFonts w:ascii="Calibri" w:hAnsi="Calibri"/>
          <w:sz w:val="24"/>
          <w:szCs w:val="24"/>
        </w:rPr>
        <w:t>with other CROP agencies to make best use of the financial, human and capital resources applied to Pacific Islands</w:t>
      </w:r>
      <w:r w:rsidR="00A657DA">
        <w:rPr>
          <w:rFonts w:ascii="Calibri" w:hAnsi="Calibri"/>
          <w:sz w:val="24"/>
          <w:szCs w:val="24"/>
        </w:rPr>
        <w:t>’</w:t>
      </w:r>
      <w:r w:rsidR="00A85793" w:rsidRPr="00FD386E">
        <w:rPr>
          <w:rFonts w:ascii="Calibri" w:hAnsi="Calibri"/>
          <w:sz w:val="24"/>
          <w:szCs w:val="24"/>
        </w:rPr>
        <w:t xml:space="preserve"> environmental priorities</w:t>
      </w:r>
      <w:r w:rsidR="00FC0BCF">
        <w:rPr>
          <w:rFonts w:ascii="Calibri" w:hAnsi="Calibri"/>
          <w:sz w:val="24"/>
          <w:szCs w:val="24"/>
        </w:rPr>
        <w:t xml:space="preserve"> and </w:t>
      </w:r>
      <w:r w:rsidR="00FC0BCF" w:rsidRPr="00FC0BCF">
        <w:rPr>
          <w:rFonts w:ascii="Calibri" w:hAnsi="Calibri"/>
          <w:sz w:val="24"/>
          <w:szCs w:val="24"/>
        </w:rPr>
        <w:t>deliver agreed environmental outcomes which have impacts on the environment, sustainable development and the well-being of our communities</w:t>
      </w:r>
      <w:r w:rsidR="00A85793" w:rsidRPr="00FC0BCF">
        <w:rPr>
          <w:rFonts w:ascii="Calibri" w:hAnsi="Calibri"/>
          <w:sz w:val="24"/>
          <w:szCs w:val="24"/>
        </w:rPr>
        <w:t xml:space="preserve">. </w:t>
      </w:r>
    </w:p>
    <w:p w14:paraId="7E88AA40" w14:textId="77777777" w:rsidR="00FC0BCF" w:rsidRPr="00FC0BCF" w:rsidRDefault="00FC0BCF" w:rsidP="00D60B4B">
      <w:pPr>
        <w:pStyle w:val="BodyText"/>
        <w:ind w:left="0"/>
        <w:jc w:val="both"/>
        <w:rPr>
          <w:rFonts w:ascii="Calibri" w:hAnsi="Calibri"/>
          <w:sz w:val="24"/>
          <w:szCs w:val="24"/>
        </w:rPr>
      </w:pPr>
    </w:p>
    <w:p w14:paraId="5BF847FE" w14:textId="19150AB2" w:rsidR="003B3D14" w:rsidRDefault="003B3D14" w:rsidP="00D60B4B">
      <w:pPr>
        <w:pStyle w:val="BodyText"/>
        <w:ind w:left="0"/>
        <w:jc w:val="both"/>
      </w:pPr>
      <w:r w:rsidRPr="00FC0BCF">
        <w:rPr>
          <w:rFonts w:ascii="Calibri" w:hAnsi="Calibri"/>
          <w:sz w:val="24"/>
          <w:szCs w:val="24"/>
        </w:rPr>
        <w:t>The Secretariat will take the lead in coordinating partnerships in core areas of mandate (climate change, sustainable develop</w:t>
      </w:r>
      <w:r w:rsidR="00F966D8">
        <w:rPr>
          <w:rFonts w:ascii="Calibri" w:hAnsi="Calibri"/>
          <w:sz w:val="24"/>
          <w:szCs w:val="24"/>
        </w:rPr>
        <w:t xml:space="preserve">ment, environmental management) </w:t>
      </w:r>
      <w:r w:rsidRPr="00FC0BCF">
        <w:rPr>
          <w:rFonts w:ascii="Calibri" w:hAnsi="Calibri"/>
          <w:sz w:val="24"/>
          <w:szCs w:val="24"/>
        </w:rPr>
        <w:t>and support collaboration where there are environmental components within other agencies’ core areas of responsibility</w:t>
      </w:r>
      <w:r>
        <w:t>.</w:t>
      </w:r>
    </w:p>
    <w:p w14:paraId="6886DBF3" w14:textId="77777777" w:rsidR="00C85461" w:rsidRDefault="00C85461" w:rsidP="00D60B4B">
      <w:pPr>
        <w:pStyle w:val="BodyText"/>
        <w:ind w:left="0"/>
        <w:jc w:val="both"/>
      </w:pPr>
    </w:p>
    <w:p w14:paraId="5EEEC718" w14:textId="57481ADD" w:rsidR="00FC0BCF" w:rsidRPr="00BE007E" w:rsidRDefault="00687C13" w:rsidP="00D60B4B">
      <w:pPr>
        <w:pStyle w:val="BodyText"/>
        <w:ind w:left="360"/>
        <w:jc w:val="both"/>
        <w:rPr>
          <w:b/>
        </w:rPr>
      </w:pPr>
      <w:r>
        <w:rPr>
          <w:rFonts w:asciiTheme="minorHAnsi" w:hAnsiTheme="minorHAnsi"/>
          <w:b/>
          <w:sz w:val="24"/>
          <w:szCs w:val="24"/>
        </w:rPr>
        <w:t>5</w:t>
      </w:r>
      <w:r w:rsidR="00273097">
        <w:rPr>
          <w:rFonts w:asciiTheme="minorHAnsi" w:hAnsiTheme="minorHAnsi"/>
          <w:b/>
          <w:sz w:val="24"/>
          <w:szCs w:val="24"/>
        </w:rPr>
        <w:t>.4</w:t>
      </w:r>
      <w:r w:rsidR="00273097">
        <w:rPr>
          <w:rFonts w:asciiTheme="minorHAnsi" w:hAnsiTheme="minorHAnsi"/>
          <w:b/>
          <w:sz w:val="24"/>
          <w:szCs w:val="24"/>
        </w:rPr>
        <w:tab/>
      </w:r>
      <w:r w:rsidR="008B1DE4">
        <w:rPr>
          <w:rFonts w:asciiTheme="minorHAnsi" w:hAnsiTheme="minorHAnsi"/>
          <w:b/>
          <w:sz w:val="24"/>
          <w:szCs w:val="24"/>
        </w:rPr>
        <w:t>Provide regional services and access to r</w:t>
      </w:r>
      <w:r w:rsidR="00FC0BCF" w:rsidRPr="00BE007E">
        <w:rPr>
          <w:rFonts w:asciiTheme="minorHAnsi" w:hAnsiTheme="minorHAnsi"/>
          <w:b/>
          <w:sz w:val="24"/>
          <w:szCs w:val="24"/>
        </w:rPr>
        <w:t>esources</w:t>
      </w:r>
    </w:p>
    <w:p w14:paraId="6356227E" w14:textId="77777777" w:rsidR="00B3227F" w:rsidRDefault="00B3227F" w:rsidP="00D60B4B">
      <w:pPr>
        <w:pStyle w:val="BodyText"/>
        <w:ind w:left="0"/>
        <w:jc w:val="both"/>
        <w:rPr>
          <w:rFonts w:ascii="Calibri" w:hAnsi="Calibri"/>
          <w:sz w:val="24"/>
          <w:szCs w:val="24"/>
        </w:rPr>
      </w:pPr>
    </w:p>
    <w:p w14:paraId="0958CC2C" w14:textId="290C3F1F" w:rsidR="007E5A66" w:rsidRDefault="00A657DA" w:rsidP="00D60B4B">
      <w:pPr>
        <w:pStyle w:val="BodyText"/>
        <w:ind w:left="0"/>
        <w:jc w:val="both"/>
        <w:rPr>
          <w:rFonts w:ascii="Calibri" w:hAnsi="Calibri"/>
          <w:sz w:val="24"/>
          <w:szCs w:val="24"/>
        </w:rPr>
      </w:pPr>
      <w:r>
        <w:rPr>
          <w:rFonts w:ascii="Calibri" w:hAnsi="Calibri"/>
          <w:sz w:val="24"/>
          <w:szCs w:val="24"/>
        </w:rPr>
        <w:t>F</w:t>
      </w:r>
      <w:r w:rsidR="007E5A66">
        <w:rPr>
          <w:rFonts w:ascii="Calibri" w:hAnsi="Calibri"/>
          <w:sz w:val="24"/>
          <w:szCs w:val="24"/>
        </w:rPr>
        <w:t>inancial resources and capacit</w:t>
      </w:r>
      <w:r>
        <w:rPr>
          <w:rFonts w:ascii="Calibri" w:hAnsi="Calibri"/>
          <w:sz w:val="24"/>
          <w:szCs w:val="24"/>
        </w:rPr>
        <w:t>ies</w:t>
      </w:r>
      <w:r w:rsidR="007E5A66">
        <w:rPr>
          <w:rFonts w:ascii="Calibri" w:hAnsi="Calibri"/>
          <w:sz w:val="24"/>
          <w:szCs w:val="24"/>
        </w:rPr>
        <w:t xml:space="preserve"> </w:t>
      </w:r>
      <w:r>
        <w:rPr>
          <w:rFonts w:ascii="Calibri" w:hAnsi="Calibri"/>
          <w:sz w:val="24"/>
          <w:szCs w:val="24"/>
        </w:rPr>
        <w:t xml:space="preserve">are generally limited in the region and </w:t>
      </w:r>
      <w:r w:rsidR="007E5A66">
        <w:rPr>
          <w:rFonts w:ascii="Calibri" w:hAnsi="Calibri"/>
          <w:sz w:val="24"/>
          <w:szCs w:val="24"/>
        </w:rPr>
        <w:t xml:space="preserve">often insufficient to </w:t>
      </w:r>
      <w:r>
        <w:rPr>
          <w:rFonts w:ascii="Calibri" w:hAnsi="Calibri"/>
          <w:sz w:val="24"/>
          <w:szCs w:val="24"/>
        </w:rPr>
        <w:t xml:space="preserve">address </w:t>
      </w:r>
      <w:r w:rsidR="007E5A66">
        <w:rPr>
          <w:rFonts w:ascii="Calibri" w:hAnsi="Calibri"/>
          <w:sz w:val="24"/>
          <w:szCs w:val="24"/>
        </w:rPr>
        <w:t>the scale and significance of th</w:t>
      </w:r>
      <w:r w:rsidR="00C85461">
        <w:rPr>
          <w:rFonts w:ascii="Calibri" w:hAnsi="Calibri"/>
          <w:sz w:val="24"/>
          <w:szCs w:val="24"/>
        </w:rPr>
        <w:t>e challenges being faced. SPREP</w:t>
      </w:r>
      <w:r w:rsidR="007E5A66">
        <w:rPr>
          <w:rFonts w:ascii="Calibri" w:hAnsi="Calibri"/>
          <w:sz w:val="24"/>
          <w:szCs w:val="24"/>
        </w:rPr>
        <w:t xml:space="preserve"> is well positioned to leverage additional resources with other partners and donors. SPREP is also able to mobilise practical project management expertise and support.</w:t>
      </w:r>
    </w:p>
    <w:p w14:paraId="2E9D6F67" w14:textId="77777777" w:rsidR="007E5A66" w:rsidRDefault="007E5A66" w:rsidP="00D60B4B">
      <w:pPr>
        <w:pStyle w:val="BodyText"/>
        <w:ind w:left="0"/>
        <w:jc w:val="both"/>
        <w:rPr>
          <w:rFonts w:ascii="Calibri" w:hAnsi="Calibri"/>
          <w:sz w:val="24"/>
          <w:szCs w:val="24"/>
        </w:rPr>
      </w:pPr>
    </w:p>
    <w:p w14:paraId="68C79DD4" w14:textId="32844A15" w:rsidR="007E5A66" w:rsidRDefault="007E5A66" w:rsidP="00D60B4B">
      <w:pPr>
        <w:pStyle w:val="BodyText"/>
        <w:ind w:left="0"/>
        <w:jc w:val="both"/>
        <w:rPr>
          <w:rFonts w:ascii="Calibri" w:hAnsi="Calibri"/>
          <w:sz w:val="24"/>
          <w:szCs w:val="24"/>
        </w:rPr>
      </w:pPr>
      <w:r w:rsidRPr="007E5A66">
        <w:rPr>
          <w:rFonts w:ascii="Calibri" w:hAnsi="Calibri"/>
          <w:sz w:val="24"/>
          <w:szCs w:val="24"/>
        </w:rPr>
        <w:t xml:space="preserve"> </w:t>
      </w:r>
      <w:r>
        <w:rPr>
          <w:rFonts w:ascii="Calibri" w:hAnsi="Calibri"/>
          <w:sz w:val="24"/>
          <w:szCs w:val="24"/>
        </w:rPr>
        <w:t>The Secretariat</w:t>
      </w:r>
      <w:r w:rsidRPr="007E5A66">
        <w:rPr>
          <w:rFonts w:ascii="Calibri" w:hAnsi="Calibri"/>
          <w:sz w:val="24"/>
          <w:szCs w:val="24"/>
        </w:rPr>
        <w:t xml:space="preserve"> will operate as a Regional Implementing Entity for major funds, and a conduit to international partners and resources on behalf of Members</w:t>
      </w:r>
      <w:r w:rsidR="009A7F98">
        <w:rPr>
          <w:rFonts w:ascii="Calibri" w:hAnsi="Calibri"/>
          <w:sz w:val="24"/>
          <w:szCs w:val="24"/>
        </w:rPr>
        <w:t>.</w:t>
      </w:r>
    </w:p>
    <w:p w14:paraId="7EDA2C0C" w14:textId="77777777" w:rsidR="00C85461" w:rsidRPr="007E5A66" w:rsidRDefault="00C85461" w:rsidP="00D60B4B">
      <w:pPr>
        <w:pStyle w:val="BodyText"/>
        <w:ind w:left="0"/>
        <w:jc w:val="both"/>
        <w:rPr>
          <w:rFonts w:ascii="Calibri" w:hAnsi="Calibri"/>
          <w:sz w:val="24"/>
          <w:szCs w:val="24"/>
        </w:rPr>
      </w:pPr>
    </w:p>
    <w:p w14:paraId="4CFEBEEF" w14:textId="55DE463A" w:rsidR="007E5A66" w:rsidRPr="00BE007E" w:rsidRDefault="00687C13" w:rsidP="00D60B4B">
      <w:pPr>
        <w:pStyle w:val="BodyText"/>
        <w:ind w:left="360"/>
        <w:jc w:val="both"/>
        <w:rPr>
          <w:rFonts w:ascii="Calibri" w:hAnsi="Calibri"/>
          <w:b/>
          <w:sz w:val="24"/>
          <w:szCs w:val="24"/>
        </w:rPr>
      </w:pPr>
      <w:r>
        <w:rPr>
          <w:rFonts w:ascii="Calibri" w:hAnsi="Calibri"/>
          <w:b/>
          <w:sz w:val="24"/>
          <w:szCs w:val="24"/>
        </w:rPr>
        <w:t>5</w:t>
      </w:r>
      <w:r w:rsidR="00273097">
        <w:rPr>
          <w:rFonts w:ascii="Calibri" w:hAnsi="Calibri"/>
          <w:b/>
          <w:sz w:val="24"/>
          <w:szCs w:val="24"/>
        </w:rPr>
        <w:t>.5</w:t>
      </w:r>
      <w:r w:rsidR="00273097">
        <w:rPr>
          <w:rFonts w:ascii="Calibri" w:hAnsi="Calibri"/>
          <w:b/>
          <w:sz w:val="24"/>
          <w:szCs w:val="24"/>
        </w:rPr>
        <w:tab/>
      </w:r>
      <w:r w:rsidR="008B1DE4">
        <w:rPr>
          <w:rFonts w:ascii="Calibri" w:hAnsi="Calibri"/>
          <w:b/>
          <w:sz w:val="24"/>
          <w:szCs w:val="24"/>
        </w:rPr>
        <w:t>Act as a r</w:t>
      </w:r>
      <w:r w:rsidR="007E5A66" w:rsidRPr="00BE007E">
        <w:rPr>
          <w:rFonts w:ascii="Calibri" w:hAnsi="Calibri"/>
          <w:b/>
          <w:sz w:val="24"/>
          <w:szCs w:val="24"/>
        </w:rPr>
        <w:t xml:space="preserve">epository and </w:t>
      </w:r>
      <w:r w:rsidR="008B1DE4">
        <w:rPr>
          <w:rFonts w:ascii="Calibri" w:hAnsi="Calibri"/>
          <w:b/>
          <w:sz w:val="24"/>
          <w:szCs w:val="24"/>
        </w:rPr>
        <w:t>m</w:t>
      </w:r>
      <w:r w:rsidR="007E5A66" w:rsidRPr="00BE007E">
        <w:rPr>
          <w:rFonts w:ascii="Calibri" w:hAnsi="Calibri"/>
          <w:b/>
          <w:sz w:val="24"/>
          <w:szCs w:val="24"/>
        </w:rPr>
        <w:t xml:space="preserve">anager of </w:t>
      </w:r>
      <w:r w:rsidR="008B1DE4">
        <w:rPr>
          <w:rFonts w:ascii="Calibri" w:hAnsi="Calibri"/>
          <w:b/>
          <w:sz w:val="24"/>
          <w:szCs w:val="24"/>
        </w:rPr>
        <w:t>data i</w:t>
      </w:r>
      <w:r w:rsidR="007E5A66" w:rsidRPr="00BE007E">
        <w:rPr>
          <w:rFonts w:ascii="Calibri" w:hAnsi="Calibri"/>
          <w:b/>
          <w:sz w:val="24"/>
          <w:szCs w:val="24"/>
        </w:rPr>
        <w:t>nformation</w:t>
      </w:r>
      <w:r w:rsidR="008B1DE4">
        <w:rPr>
          <w:rFonts w:ascii="Calibri" w:hAnsi="Calibri"/>
          <w:b/>
          <w:sz w:val="24"/>
          <w:szCs w:val="24"/>
        </w:rPr>
        <w:t xml:space="preserve"> and k</w:t>
      </w:r>
      <w:r w:rsidR="00D942D3">
        <w:rPr>
          <w:rFonts w:ascii="Calibri" w:hAnsi="Calibri"/>
          <w:b/>
          <w:sz w:val="24"/>
          <w:szCs w:val="24"/>
        </w:rPr>
        <w:t xml:space="preserve">nowledge </w:t>
      </w:r>
    </w:p>
    <w:p w14:paraId="18789D9A" w14:textId="77777777" w:rsidR="00411437" w:rsidRDefault="00411437" w:rsidP="00D60B4B">
      <w:pPr>
        <w:pStyle w:val="BodyText"/>
        <w:ind w:left="0"/>
        <w:jc w:val="both"/>
        <w:rPr>
          <w:rFonts w:ascii="Calibri" w:hAnsi="Calibri"/>
          <w:sz w:val="24"/>
          <w:szCs w:val="24"/>
        </w:rPr>
      </w:pPr>
    </w:p>
    <w:p w14:paraId="3F5CA027" w14:textId="3DB645A7" w:rsidR="00780DB6" w:rsidRDefault="007E5A66" w:rsidP="00D60B4B">
      <w:pPr>
        <w:pStyle w:val="BodyText"/>
        <w:ind w:left="0"/>
        <w:jc w:val="both"/>
        <w:rPr>
          <w:rFonts w:ascii="Calibri" w:hAnsi="Calibri"/>
          <w:sz w:val="24"/>
          <w:szCs w:val="24"/>
        </w:rPr>
      </w:pPr>
      <w:r>
        <w:rPr>
          <w:rFonts w:ascii="Calibri" w:hAnsi="Calibri"/>
          <w:sz w:val="24"/>
          <w:szCs w:val="24"/>
        </w:rPr>
        <w:t>The Secretariat</w:t>
      </w:r>
      <w:r w:rsidRPr="007E5A66">
        <w:rPr>
          <w:rFonts w:ascii="Calibri" w:hAnsi="Calibri"/>
          <w:sz w:val="24"/>
          <w:szCs w:val="24"/>
        </w:rPr>
        <w:t xml:space="preserve"> will provide and manage regional repositories of environmental data, knowledge, and information as requested by, and for dissemination to, Members, including via portals on the SPREP website</w:t>
      </w:r>
      <w:r w:rsidR="004F2CB4">
        <w:rPr>
          <w:rFonts w:ascii="Calibri" w:hAnsi="Calibri"/>
          <w:sz w:val="24"/>
          <w:szCs w:val="24"/>
        </w:rPr>
        <w:t xml:space="preserve"> (</w:t>
      </w:r>
      <w:r w:rsidR="00844330">
        <w:rPr>
          <w:rFonts w:ascii="Calibri" w:hAnsi="Calibri"/>
          <w:sz w:val="24"/>
          <w:szCs w:val="24"/>
        </w:rPr>
        <w:t xml:space="preserve">Pacific </w:t>
      </w:r>
      <w:r w:rsidR="004F2CB4">
        <w:rPr>
          <w:rFonts w:ascii="Calibri" w:hAnsi="Calibri"/>
          <w:sz w:val="24"/>
          <w:szCs w:val="24"/>
        </w:rPr>
        <w:t>Climate Change Portal, Pacific Island Protected Areas Portal), and in support of National Environmental Strategies and plans.</w:t>
      </w:r>
    </w:p>
    <w:p w14:paraId="1EB32F2B" w14:textId="77777777" w:rsidR="00C85461" w:rsidRDefault="00C85461" w:rsidP="00D60B4B">
      <w:pPr>
        <w:pStyle w:val="BodyText"/>
        <w:ind w:left="0"/>
        <w:jc w:val="both"/>
        <w:rPr>
          <w:rFonts w:ascii="Calibri" w:hAnsi="Calibri"/>
          <w:sz w:val="24"/>
          <w:szCs w:val="24"/>
        </w:rPr>
      </w:pPr>
    </w:p>
    <w:p w14:paraId="0BD5AD3E" w14:textId="4B39013A" w:rsidR="00844330" w:rsidRDefault="004F2CB4" w:rsidP="00844330">
      <w:pPr>
        <w:pStyle w:val="BodyText"/>
        <w:ind w:left="0"/>
        <w:jc w:val="both"/>
        <w:rPr>
          <w:rFonts w:ascii="Calibri" w:hAnsi="Calibri"/>
          <w:sz w:val="24"/>
          <w:szCs w:val="24"/>
        </w:rPr>
      </w:pPr>
      <w:r>
        <w:rPr>
          <w:rFonts w:ascii="Calibri" w:hAnsi="Calibri"/>
          <w:sz w:val="24"/>
          <w:szCs w:val="24"/>
        </w:rPr>
        <w:t>SPREP is the Pacific hub for</w:t>
      </w:r>
      <w:r w:rsidR="00844330">
        <w:rPr>
          <w:rFonts w:ascii="Calibri" w:hAnsi="Calibri"/>
          <w:sz w:val="24"/>
          <w:szCs w:val="24"/>
        </w:rPr>
        <w:t>:</w:t>
      </w:r>
      <w:r>
        <w:rPr>
          <w:rFonts w:ascii="Calibri" w:hAnsi="Calibri"/>
          <w:sz w:val="24"/>
          <w:szCs w:val="24"/>
        </w:rPr>
        <w:t xml:space="preserve"> meteorological </w:t>
      </w:r>
      <w:r w:rsidR="00BB5874">
        <w:rPr>
          <w:rFonts w:ascii="Calibri" w:hAnsi="Calibri"/>
          <w:sz w:val="24"/>
          <w:szCs w:val="24"/>
        </w:rPr>
        <w:t xml:space="preserve">and climate </w:t>
      </w:r>
      <w:r>
        <w:rPr>
          <w:rFonts w:ascii="Calibri" w:hAnsi="Calibri"/>
          <w:sz w:val="24"/>
          <w:szCs w:val="24"/>
        </w:rPr>
        <w:t>services</w:t>
      </w:r>
      <w:r w:rsidR="00844330">
        <w:rPr>
          <w:rFonts w:ascii="Calibri" w:hAnsi="Calibri"/>
          <w:sz w:val="24"/>
          <w:szCs w:val="24"/>
        </w:rPr>
        <w:t>; the Asia-Pacific Adaptation Network (APAN); and the Commonwealth Pacific node for Climate Change Finance.</w:t>
      </w:r>
    </w:p>
    <w:p w14:paraId="4C541D4E" w14:textId="77777777" w:rsidR="009A7F98" w:rsidRDefault="009A7F98" w:rsidP="00D60B4B">
      <w:pPr>
        <w:pStyle w:val="Heading2"/>
        <w:jc w:val="both"/>
      </w:pPr>
    </w:p>
    <w:p w14:paraId="7544ADEE" w14:textId="08B2EAAF" w:rsidR="00336DEC" w:rsidRDefault="00687C13" w:rsidP="00654A88">
      <w:pPr>
        <w:pStyle w:val="Heading2"/>
        <w:jc w:val="both"/>
      </w:pPr>
      <w:r>
        <w:t>6.</w:t>
      </w:r>
      <w:r w:rsidR="00EC2484">
        <w:tab/>
      </w:r>
      <w:r w:rsidR="00382B97" w:rsidRPr="00382B97">
        <w:t xml:space="preserve">SPREP </w:t>
      </w:r>
      <w:r w:rsidR="00124E24">
        <w:t>Organisational</w:t>
      </w:r>
      <w:r w:rsidR="00382B97" w:rsidRPr="00382B97">
        <w:t xml:space="preserve"> Goals</w:t>
      </w:r>
      <w:r w:rsidR="00EC2484">
        <w:t xml:space="preserve"> and objectives</w:t>
      </w:r>
    </w:p>
    <w:p w14:paraId="6D30F8C3" w14:textId="77777777" w:rsidR="00850643" w:rsidRDefault="00850643" w:rsidP="00DF0ACF">
      <w:pPr>
        <w:spacing w:after="0"/>
        <w:jc w:val="both"/>
        <w:rPr>
          <w:sz w:val="24"/>
          <w:szCs w:val="24"/>
        </w:rPr>
      </w:pPr>
      <w:bookmarkStart w:id="1" w:name="_Toc455116309"/>
      <w:bookmarkStart w:id="2" w:name="_Toc328846064"/>
    </w:p>
    <w:p w14:paraId="2AEF4CEC" w14:textId="2AF3FE96" w:rsidR="00E84652" w:rsidRDefault="00DD61A4" w:rsidP="00DF0ACF">
      <w:pPr>
        <w:spacing w:after="0"/>
        <w:jc w:val="both"/>
        <w:rPr>
          <w:sz w:val="24"/>
          <w:szCs w:val="24"/>
        </w:rPr>
      </w:pPr>
      <w:r w:rsidRPr="00CD5D08">
        <w:rPr>
          <w:sz w:val="24"/>
          <w:szCs w:val="24"/>
        </w:rPr>
        <w:t xml:space="preserve">The future directions outlined in this Strategic Plan will require </w:t>
      </w:r>
      <w:r w:rsidR="00E84652">
        <w:rPr>
          <w:sz w:val="24"/>
          <w:szCs w:val="24"/>
        </w:rPr>
        <w:t xml:space="preserve">the </w:t>
      </w:r>
      <w:r w:rsidRPr="00CD5D08">
        <w:rPr>
          <w:sz w:val="24"/>
          <w:szCs w:val="24"/>
        </w:rPr>
        <w:t xml:space="preserve">SPREP </w:t>
      </w:r>
      <w:r w:rsidR="00E84652">
        <w:rPr>
          <w:sz w:val="24"/>
          <w:szCs w:val="24"/>
        </w:rPr>
        <w:t xml:space="preserve">Secretariat </w:t>
      </w:r>
      <w:r w:rsidRPr="00CD5D08">
        <w:rPr>
          <w:sz w:val="24"/>
          <w:szCs w:val="24"/>
        </w:rPr>
        <w:t>to strengthen and realign its institutional capacities, competencies and systems</w:t>
      </w:r>
      <w:r w:rsidR="00E84652">
        <w:rPr>
          <w:sz w:val="24"/>
          <w:szCs w:val="24"/>
        </w:rPr>
        <w:t xml:space="preserve"> to best support Members by</w:t>
      </w:r>
      <w:r w:rsidRPr="00CD5D08">
        <w:rPr>
          <w:sz w:val="24"/>
          <w:szCs w:val="24"/>
        </w:rPr>
        <w:t xml:space="preserve"> delivering more integrated, responsive and cost-effective services to members and partners, </w:t>
      </w:r>
      <w:r w:rsidR="00E84652">
        <w:rPr>
          <w:sz w:val="24"/>
          <w:szCs w:val="24"/>
        </w:rPr>
        <w:t xml:space="preserve">and better </w:t>
      </w:r>
      <w:r w:rsidRPr="00CD5D08">
        <w:rPr>
          <w:sz w:val="24"/>
          <w:szCs w:val="24"/>
        </w:rPr>
        <w:t xml:space="preserve">coordinating regional efforts. </w:t>
      </w:r>
    </w:p>
    <w:p w14:paraId="515A92F1" w14:textId="77777777" w:rsidR="00B73473" w:rsidRDefault="00B73473" w:rsidP="00DF0ACF">
      <w:pPr>
        <w:spacing w:after="0"/>
        <w:jc w:val="both"/>
        <w:rPr>
          <w:sz w:val="24"/>
          <w:szCs w:val="24"/>
        </w:rPr>
      </w:pPr>
    </w:p>
    <w:p w14:paraId="5CC0D7C9" w14:textId="3B0CA134" w:rsidR="00DD61A4" w:rsidRDefault="00E84652" w:rsidP="00DF0ACF">
      <w:pPr>
        <w:spacing w:after="0"/>
        <w:jc w:val="both"/>
        <w:rPr>
          <w:sz w:val="24"/>
          <w:szCs w:val="24"/>
        </w:rPr>
      </w:pPr>
      <w:r>
        <w:rPr>
          <w:sz w:val="24"/>
          <w:szCs w:val="24"/>
        </w:rPr>
        <w:t>T</w:t>
      </w:r>
      <w:r w:rsidR="00DD61A4" w:rsidRPr="00CD5D08">
        <w:rPr>
          <w:sz w:val="24"/>
          <w:szCs w:val="24"/>
        </w:rPr>
        <w:t xml:space="preserve">he </w:t>
      </w:r>
      <w:r>
        <w:rPr>
          <w:sz w:val="24"/>
          <w:szCs w:val="24"/>
        </w:rPr>
        <w:t>need for</w:t>
      </w:r>
      <w:r w:rsidR="00DD61A4" w:rsidRPr="00CD5D08">
        <w:rPr>
          <w:sz w:val="24"/>
          <w:szCs w:val="24"/>
        </w:rPr>
        <w:t xml:space="preserve"> sustainable funding continues to be a key challenge that requires immediate focus. SPREP will also need to embrace new and bold approaches to other </w:t>
      </w:r>
      <w:r>
        <w:rPr>
          <w:sz w:val="24"/>
          <w:szCs w:val="24"/>
        </w:rPr>
        <w:t>significant</w:t>
      </w:r>
      <w:r w:rsidRPr="00CD5D08">
        <w:rPr>
          <w:sz w:val="24"/>
          <w:szCs w:val="24"/>
        </w:rPr>
        <w:t xml:space="preserve"> </w:t>
      </w:r>
      <w:r>
        <w:rPr>
          <w:sz w:val="24"/>
          <w:szCs w:val="24"/>
        </w:rPr>
        <w:t>challenges</w:t>
      </w:r>
      <w:r w:rsidRPr="00CD5D08">
        <w:rPr>
          <w:sz w:val="24"/>
          <w:szCs w:val="24"/>
        </w:rPr>
        <w:t xml:space="preserve"> </w:t>
      </w:r>
      <w:r w:rsidR="00DD61A4" w:rsidRPr="00CD5D08">
        <w:rPr>
          <w:sz w:val="24"/>
          <w:szCs w:val="24"/>
        </w:rPr>
        <w:t xml:space="preserve">including structural reorganisation, capability building and ongoing change management to capitalise on new opportunities and maximise available resources. Over the next ten years we will </w:t>
      </w:r>
      <w:r w:rsidR="009639C1">
        <w:rPr>
          <w:sz w:val="24"/>
          <w:szCs w:val="24"/>
        </w:rPr>
        <w:t xml:space="preserve">adapt, respond and </w:t>
      </w:r>
      <w:r w:rsidR="00DD61A4" w:rsidRPr="00CD5D08">
        <w:rPr>
          <w:sz w:val="24"/>
          <w:szCs w:val="24"/>
        </w:rPr>
        <w:t xml:space="preserve">develop </w:t>
      </w:r>
      <w:r w:rsidR="009639C1">
        <w:rPr>
          <w:sz w:val="24"/>
          <w:szCs w:val="24"/>
        </w:rPr>
        <w:t>to ensure</w:t>
      </w:r>
      <w:r w:rsidR="00DD61A4" w:rsidRPr="00CD5D08">
        <w:rPr>
          <w:sz w:val="24"/>
          <w:szCs w:val="24"/>
        </w:rPr>
        <w:t xml:space="preserve"> the trust and confidence of our members, partners and stakeholders.</w:t>
      </w:r>
    </w:p>
    <w:p w14:paraId="1AC40883" w14:textId="77777777" w:rsidR="00B73473" w:rsidRDefault="00B73473" w:rsidP="00DF0ACF">
      <w:pPr>
        <w:spacing w:after="0"/>
        <w:jc w:val="both"/>
        <w:rPr>
          <w:sz w:val="24"/>
          <w:szCs w:val="24"/>
        </w:rPr>
      </w:pPr>
    </w:p>
    <w:p w14:paraId="6E0D19F8" w14:textId="2393FD56" w:rsidR="00EC2484" w:rsidRPr="00EC2484" w:rsidRDefault="009C7F8D" w:rsidP="00BF5878">
      <w:pPr>
        <w:pStyle w:val="Heading2"/>
        <w:jc w:val="both"/>
      </w:pPr>
      <w:r>
        <w:t>Organisational</w:t>
      </w:r>
      <w:r w:rsidR="00EC2484" w:rsidRPr="00EC2484">
        <w:t xml:space="preserve"> Goal 1: </w:t>
      </w:r>
    </w:p>
    <w:p w14:paraId="484EFC26" w14:textId="77777777" w:rsidR="00BF5878" w:rsidRDefault="00BF5878" w:rsidP="00BF5878">
      <w:pPr>
        <w:spacing w:after="0"/>
        <w:ind w:left="360"/>
        <w:jc w:val="both"/>
        <w:rPr>
          <w:b/>
          <w:sz w:val="24"/>
          <w:szCs w:val="24"/>
        </w:rPr>
      </w:pPr>
    </w:p>
    <w:p w14:paraId="07AA358F" w14:textId="77777777" w:rsidR="00EC2484" w:rsidRDefault="00EC2484" w:rsidP="00BF5878">
      <w:pPr>
        <w:spacing w:after="0"/>
        <w:ind w:left="360"/>
        <w:jc w:val="both"/>
        <w:rPr>
          <w:b/>
          <w:sz w:val="24"/>
          <w:szCs w:val="24"/>
        </w:rPr>
      </w:pPr>
      <w:r w:rsidRPr="00EC2484">
        <w:rPr>
          <w:b/>
          <w:sz w:val="24"/>
          <w:szCs w:val="24"/>
        </w:rPr>
        <w:t>SPREP has information, knowledge and communications systems that get the right information to the right people at the right time and influence positive organisational and environmental change.</w:t>
      </w:r>
      <w:bookmarkEnd w:id="1"/>
      <w:bookmarkEnd w:id="2"/>
    </w:p>
    <w:p w14:paraId="192C1E17" w14:textId="77777777" w:rsidR="00BF5878" w:rsidRPr="00EC2484" w:rsidRDefault="00BF5878" w:rsidP="00BF5878">
      <w:pPr>
        <w:spacing w:after="0"/>
        <w:ind w:left="360"/>
        <w:jc w:val="both"/>
        <w:rPr>
          <w:b/>
          <w:sz w:val="24"/>
          <w:szCs w:val="24"/>
        </w:rPr>
      </w:pPr>
    </w:p>
    <w:p w14:paraId="5F4D63E0" w14:textId="7A76287E" w:rsidR="009C7F8D" w:rsidRPr="009C7F8D" w:rsidRDefault="00EB18BA" w:rsidP="00D60B4B">
      <w:pPr>
        <w:jc w:val="both"/>
        <w:rPr>
          <w:sz w:val="24"/>
          <w:szCs w:val="24"/>
        </w:rPr>
      </w:pPr>
      <w:r w:rsidRPr="009C7F8D">
        <w:rPr>
          <w:sz w:val="24"/>
          <w:szCs w:val="24"/>
        </w:rPr>
        <w:t xml:space="preserve">The </w:t>
      </w:r>
      <w:r w:rsidR="009639C1">
        <w:rPr>
          <w:sz w:val="24"/>
          <w:szCs w:val="24"/>
        </w:rPr>
        <w:t>role of the Secretariat</w:t>
      </w:r>
      <w:r w:rsidRPr="009C7F8D">
        <w:rPr>
          <w:sz w:val="24"/>
          <w:szCs w:val="24"/>
        </w:rPr>
        <w:t xml:space="preserve"> as</w:t>
      </w:r>
      <w:r w:rsidR="00EC2484" w:rsidRPr="009C7F8D">
        <w:rPr>
          <w:sz w:val="24"/>
          <w:szCs w:val="24"/>
        </w:rPr>
        <w:t xml:space="preserve"> a clearing-house of information and knowledge is fundamental to ensuring that essential </w:t>
      </w:r>
      <w:r w:rsidRPr="009C7F8D">
        <w:rPr>
          <w:sz w:val="24"/>
          <w:szCs w:val="24"/>
        </w:rPr>
        <w:t>technical, scientific information and traditional knowledge is available</w:t>
      </w:r>
      <w:r w:rsidR="00EC2484" w:rsidRPr="009C7F8D">
        <w:rPr>
          <w:sz w:val="24"/>
          <w:szCs w:val="24"/>
        </w:rPr>
        <w:t xml:space="preserve"> our </w:t>
      </w:r>
      <w:r w:rsidRPr="009C7F8D">
        <w:rPr>
          <w:sz w:val="24"/>
          <w:szCs w:val="24"/>
        </w:rPr>
        <w:t>Members</w:t>
      </w:r>
      <w:r w:rsidR="00EC2484" w:rsidRPr="009C7F8D">
        <w:rPr>
          <w:sz w:val="24"/>
          <w:szCs w:val="24"/>
        </w:rPr>
        <w:t xml:space="preserve"> when needed</w:t>
      </w:r>
      <w:r w:rsidR="00B3227F">
        <w:rPr>
          <w:sz w:val="24"/>
          <w:szCs w:val="24"/>
        </w:rPr>
        <w:t>.</w:t>
      </w:r>
      <w:r w:rsidRPr="009C7F8D">
        <w:rPr>
          <w:sz w:val="24"/>
          <w:szCs w:val="24"/>
        </w:rPr>
        <w:t xml:space="preserve"> </w:t>
      </w:r>
    </w:p>
    <w:p w14:paraId="27D5692C" w14:textId="6409F3B2" w:rsidR="00EC2484" w:rsidRPr="009C7F8D" w:rsidRDefault="00DB7A76" w:rsidP="00D60B4B">
      <w:pPr>
        <w:jc w:val="both"/>
        <w:rPr>
          <w:b/>
          <w:sz w:val="24"/>
          <w:szCs w:val="24"/>
        </w:rPr>
      </w:pPr>
      <w:r>
        <w:rPr>
          <w:sz w:val="24"/>
          <w:szCs w:val="24"/>
        </w:rPr>
        <w:t xml:space="preserve">Effective </w:t>
      </w:r>
      <w:r w:rsidR="00EB18BA" w:rsidRPr="009C7F8D">
        <w:rPr>
          <w:sz w:val="24"/>
          <w:szCs w:val="24"/>
        </w:rPr>
        <w:t>SPREP</w:t>
      </w:r>
      <w:r w:rsidR="00EC2484" w:rsidRPr="009C7F8D">
        <w:rPr>
          <w:sz w:val="24"/>
          <w:szCs w:val="24"/>
        </w:rPr>
        <w:t xml:space="preserve"> </w:t>
      </w:r>
      <w:r w:rsidR="009C7F8D" w:rsidRPr="009C7F8D">
        <w:rPr>
          <w:sz w:val="24"/>
          <w:szCs w:val="24"/>
        </w:rPr>
        <w:t xml:space="preserve">external </w:t>
      </w:r>
      <w:r w:rsidR="00EC2484" w:rsidRPr="009C7F8D">
        <w:rPr>
          <w:sz w:val="24"/>
          <w:szCs w:val="24"/>
        </w:rPr>
        <w:t>communicat</w:t>
      </w:r>
      <w:r w:rsidR="009C7F8D" w:rsidRPr="009C7F8D">
        <w:rPr>
          <w:sz w:val="24"/>
          <w:szCs w:val="24"/>
        </w:rPr>
        <w:t xml:space="preserve">ions and advocacy </w:t>
      </w:r>
      <w:r>
        <w:rPr>
          <w:sz w:val="24"/>
          <w:szCs w:val="24"/>
        </w:rPr>
        <w:t xml:space="preserve">is vital  </w:t>
      </w:r>
      <w:r w:rsidR="00EC2484" w:rsidRPr="009C7F8D">
        <w:rPr>
          <w:rFonts w:cs="Arial"/>
          <w:sz w:val="24"/>
          <w:szCs w:val="24"/>
          <w:lang w:val="en-US"/>
        </w:rPr>
        <w:t xml:space="preserve"> </w:t>
      </w:r>
      <w:r>
        <w:rPr>
          <w:rFonts w:cs="Arial"/>
          <w:sz w:val="24"/>
          <w:szCs w:val="24"/>
          <w:lang w:val="en-US"/>
        </w:rPr>
        <w:t xml:space="preserve"> in </w:t>
      </w:r>
      <w:r w:rsidR="009C7F8D" w:rsidRPr="009C7F8D">
        <w:rPr>
          <w:rFonts w:cs="Arial"/>
          <w:sz w:val="24"/>
          <w:szCs w:val="24"/>
          <w:lang w:val="en-US"/>
        </w:rPr>
        <w:t>protect</w:t>
      </w:r>
      <w:r>
        <w:rPr>
          <w:rFonts w:cs="Arial"/>
          <w:sz w:val="24"/>
          <w:szCs w:val="24"/>
          <w:lang w:val="en-US"/>
        </w:rPr>
        <w:t>ing</w:t>
      </w:r>
      <w:r w:rsidR="009C7F8D" w:rsidRPr="009C7F8D">
        <w:rPr>
          <w:rFonts w:cs="Arial"/>
          <w:sz w:val="24"/>
          <w:szCs w:val="24"/>
          <w:lang w:val="en-US"/>
        </w:rPr>
        <w:t xml:space="preserve"> and sustainably manag</w:t>
      </w:r>
      <w:r>
        <w:rPr>
          <w:rFonts w:cs="Arial"/>
          <w:sz w:val="24"/>
          <w:szCs w:val="24"/>
          <w:lang w:val="en-US"/>
        </w:rPr>
        <w:t>ing</w:t>
      </w:r>
      <w:r w:rsidR="009C7F8D" w:rsidRPr="009C7F8D">
        <w:rPr>
          <w:rFonts w:cs="Arial"/>
          <w:sz w:val="24"/>
          <w:szCs w:val="24"/>
          <w:lang w:val="en-US"/>
        </w:rPr>
        <w:t xml:space="preserve"> Pacific environments </w:t>
      </w:r>
      <w:r>
        <w:rPr>
          <w:rFonts w:cs="Arial"/>
          <w:sz w:val="24"/>
          <w:szCs w:val="24"/>
          <w:lang w:val="en-US"/>
        </w:rPr>
        <w:t xml:space="preserve">and </w:t>
      </w:r>
      <w:r w:rsidR="009C7F8D" w:rsidRPr="009C7F8D">
        <w:rPr>
          <w:rFonts w:cs="Arial"/>
          <w:sz w:val="24"/>
          <w:szCs w:val="24"/>
          <w:lang w:val="en-US"/>
        </w:rPr>
        <w:t>inform</w:t>
      </w:r>
      <w:r>
        <w:rPr>
          <w:rFonts w:cs="Arial"/>
          <w:sz w:val="24"/>
          <w:szCs w:val="24"/>
          <w:lang w:val="en-US"/>
        </w:rPr>
        <w:t>ing</w:t>
      </w:r>
      <w:r w:rsidR="009C7F8D" w:rsidRPr="009C7F8D">
        <w:rPr>
          <w:rFonts w:cs="Arial"/>
          <w:sz w:val="24"/>
          <w:szCs w:val="24"/>
          <w:lang w:val="en-US"/>
        </w:rPr>
        <w:t xml:space="preserve"> relationships with  </w:t>
      </w:r>
      <w:r>
        <w:rPr>
          <w:rFonts w:cs="Arial"/>
          <w:sz w:val="24"/>
          <w:szCs w:val="24"/>
          <w:lang w:val="en-US"/>
        </w:rPr>
        <w:t>current</w:t>
      </w:r>
      <w:r w:rsidR="009C7F8D" w:rsidRPr="009C7F8D">
        <w:rPr>
          <w:rFonts w:cs="Arial"/>
          <w:sz w:val="24"/>
          <w:szCs w:val="24"/>
          <w:lang w:val="en-US"/>
        </w:rPr>
        <w:t xml:space="preserve"> and potential new Partners.</w:t>
      </w:r>
      <w:r w:rsidR="00EC2484" w:rsidRPr="009C7F8D">
        <w:rPr>
          <w:sz w:val="24"/>
          <w:szCs w:val="24"/>
        </w:rPr>
        <w:t xml:space="preserve"> </w:t>
      </w:r>
    </w:p>
    <w:p w14:paraId="413075A1" w14:textId="77777777" w:rsidR="00EC2484" w:rsidRDefault="00EC2484" w:rsidP="00D60B4B">
      <w:pPr>
        <w:pStyle w:val="Heading2"/>
        <w:jc w:val="both"/>
      </w:pPr>
      <w:bookmarkStart w:id="3" w:name="_Toc455116310"/>
      <w:bookmarkStart w:id="4" w:name="_Toc328846065"/>
      <w:r w:rsidRPr="00EC2484">
        <w:t>Objectives</w:t>
      </w:r>
      <w:bookmarkEnd w:id="3"/>
      <w:bookmarkEnd w:id="4"/>
    </w:p>
    <w:p w14:paraId="50D6EA80" w14:textId="77777777" w:rsidR="00411437" w:rsidRPr="00411437" w:rsidRDefault="00411437" w:rsidP="00411437">
      <w:pPr>
        <w:pStyle w:val="BodyText"/>
      </w:pPr>
    </w:p>
    <w:p w14:paraId="7B1D879D" w14:textId="3A303F99" w:rsidR="00EC2484" w:rsidRPr="009C7F8D" w:rsidRDefault="00EC2484" w:rsidP="009A7F98">
      <w:pPr>
        <w:ind w:left="720" w:hanging="720"/>
        <w:contextualSpacing/>
        <w:jc w:val="both"/>
        <w:rPr>
          <w:rFonts w:eastAsia="Times New Roman" w:cs="Arial"/>
          <w:sz w:val="24"/>
          <w:szCs w:val="24"/>
        </w:rPr>
      </w:pPr>
      <w:r w:rsidRPr="009C7F8D">
        <w:rPr>
          <w:rFonts w:eastAsia="Times New Roman" w:cs="Arial"/>
          <w:sz w:val="24"/>
          <w:szCs w:val="24"/>
        </w:rPr>
        <w:t>1.1</w:t>
      </w:r>
      <w:r w:rsidRPr="009C7F8D">
        <w:rPr>
          <w:rFonts w:eastAsia="Times New Roman" w:cs="Arial"/>
          <w:sz w:val="24"/>
          <w:szCs w:val="24"/>
        </w:rPr>
        <w:tab/>
      </w:r>
      <w:r w:rsidR="005647B6">
        <w:rPr>
          <w:rFonts w:eastAsia="Times New Roman" w:cs="Arial"/>
          <w:sz w:val="24"/>
          <w:szCs w:val="24"/>
        </w:rPr>
        <w:t>S</w:t>
      </w:r>
      <w:r w:rsidRPr="009C7F8D">
        <w:rPr>
          <w:rFonts w:eastAsia="Times New Roman" w:cs="Arial"/>
          <w:sz w:val="24"/>
          <w:szCs w:val="24"/>
        </w:rPr>
        <w:t xml:space="preserve">hare and use knowledge through the development and maintenance of reliable systems and processes for the effective collection, storage and access to critical information. </w:t>
      </w:r>
    </w:p>
    <w:p w14:paraId="10CF3BE6" w14:textId="73863600" w:rsidR="00EC2484" w:rsidRPr="009C7F8D" w:rsidRDefault="00EC2484" w:rsidP="009A7F98">
      <w:pPr>
        <w:ind w:left="720" w:hanging="720"/>
        <w:contextualSpacing/>
        <w:jc w:val="both"/>
        <w:rPr>
          <w:rFonts w:eastAsia="Times New Roman" w:cs="Arial"/>
          <w:sz w:val="24"/>
          <w:szCs w:val="24"/>
        </w:rPr>
      </w:pPr>
      <w:r w:rsidRPr="009C7F8D">
        <w:rPr>
          <w:rFonts w:eastAsia="Times New Roman" w:cs="Arial"/>
          <w:sz w:val="24"/>
          <w:szCs w:val="24"/>
        </w:rPr>
        <w:t>1.2</w:t>
      </w:r>
      <w:r w:rsidRPr="009C7F8D">
        <w:rPr>
          <w:rFonts w:eastAsia="Times New Roman" w:cs="Arial"/>
          <w:sz w:val="24"/>
          <w:szCs w:val="24"/>
        </w:rPr>
        <w:tab/>
      </w:r>
      <w:r w:rsidR="005647B6">
        <w:rPr>
          <w:rFonts w:eastAsia="Times New Roman" w:cs="Arial"/>
          <w:sz w:val="24"/>
          <w:szCs w:val="24"/>
        </w:rPr>
        <w:t>I</w:t>
      </w:r>
      <w:r w:rsidRPr="009C7F8D">
        <w:rPr>
          <w:rFonts w:eastAsia="Times New Roman" w:cs="Arial"/>
          <w:sz w:val="24"/>
          <w:szCs w:val="24"/>
        </w:rPr>
        <w:t xml:space="preserve">nfluence positive behaviour change within SPREP and its stakeholders through persuasive, purposeful and integrated communications. </w:t>
      </w:r>
    </w:p>
    <w:p w14:paraId="338EC2CB" w14:textId="0ACEFA72" w:rsidR="00EC2484" w:rsidRPr="009C7F8D" w:rsidRDefault="00EC2484" w:rsidP="009A7F98">
      <w:pPr>
        <w:ind w:left="720" w:hanging="720"/>
        <w:contextualSpacing/>
        <w:jc w:val="both"/>
        <w:rPr>
          <w:rFonts w:eastAsia="Times New Roman" w:cs="Arial"/>
          <w:sz w:val="24"/>
          <w:szCs w:val="24"/>
        </w:rPr>
      </w:pPr>
      <w:r w:rsidRPr="009C7F8D">
        <w:rPr>
          <w:rFonts w:eastAsia="Times New Roman" w:cs="Arial"/>
          <w:sz w:val="24"/>
          <w:szCs w:val="24"/>
        </w:rPr>
        <w:t>1.3</w:t>
      </w:r>
      <w:r w:rsidRPr="009C7F8D">
        <w:rPr>
          <w:rFonts w:eastAsia="Times New Roman" w:cs="Arial"/>
          <w:sz w:val="24"/>
          <w:szCs w:val="24"/>
        </w:rPr>
        <w:tab/>
      </w:r>
      <w:r w:rsidR="005647B6">
        <w:rPr>
          <w:rFonts w:eastAsia="Times New Roman" w:cs="Arial"/>
          <w:sz w:val="24"/>
          <w:szCs w:val="24"/>
        </w:rPr>
        <w:t>I</w:t>
      </w:r>
      <w:r w:rsidRPr="009C7F8D">
        <w:rPr>
          <w:rFonts w:eastAsia="Times New Roman" w:cs="Arial"/>
          <w:sz w:val="24"/>
          <w:szCs w:val="24"/>
        </w:rPr>
        <w:t>mprove quality and interoperability of information and communications technology infrastructure in the region.</w:t>
      </w:r>
    </w:p>
    <w:p w14:paraId="2308535B" w14:textId="77777777" w:rsidR="00E72ACE" w:rsidRDefault="00E72ACE" w:rsidP="00D60B4B">
      <w:pPr>
        <w:pStyle w:val="Heading2"/>
        <w:jc w:val="both"/>
      </w:pPr>
      <w:bookmarkStart w:id="5" w:name="_Toc455116311"/>
      <w:bookmarkStart w:id="6" w:name="_Toc328846066"/>
    </w:p>
    <w:p w14:paraId="7126F85A" w14:textId="77777777" w:rsidR="00E72ACE" w:rsidRDefault="00E72ACE" w:rsidP="00D60B4B">
      <w:pPr>
        <w:pStyle w:val="Heading2"/>
        <w:jc w:val="both"/>
      </w:pPr>
    </w:p>
    <w:p w14:paraId="01DA4CA8" w14:textId="0E1468D2" w:rsidR="00EC2484" w:rsidRDefault="009C7F8D" w:rsidP="00D60B4B">
      <w:pPr>
        <w:pStyle w:val="Heading2"/>
        <w:jc w:val="both"/>
      </w:pPr>
      <w:r>
        <w:t>Organisational</w:t>
      </w:r>
      <w:r w:rsidR="00EC2484" w:rsidRPr="00EC2484">
        <w:t xml:space="preserve"> Goal 2: </w:t>
      </w:r>
    </w:p>
    <w:p w14:paraId="044235BE" w14:textId="77777777" w:rsidR="00411437" w:rsidRPr="00411437" w:rsidRDefault="00411437" w:rsidP="00411437">
      <w:pPr>
        <w:pStyle w:val="BodyText"/>
      </w:pPr>
    </w:p>
    <w:p w14:paraId="2EBB6894" w14:textId="1097CCCD" w:rsidR="00EC2484" w:rsidRPr="004946BF" w:rsidRDefault="00131766" w:rsidP="00BF5878">
      <w:pPr>
        <w:ind w:left="360"/>
        <w:jc w:val="both"/>
        <w:rPr>
          <w:b/>
          <w:sz w:val="24"/>
          <w:szCs w:val="24"/>
        </w:rPr>
      </w:pPr>
      <w:r w:rsidRPr="00131766">
        <w:rPr>
          <w:b/>
          <w:sz w:val="24"/>
          <w:szCs w:val="24"/>
        </w:rPr>
        <w:t xml:space="preserve">SPREP </w:t>
      </w:r>
      <w:r>
        <w:rPr>
          <w:b/>
          <w:sz w:val="24"/>
          <w:szCs w:val="24"/>
        </w:rPr>
        <w:t xml:space="preserve">has </w:t>
      </w:r>
      <w:r w:rsidRPr="00131766">
        <w:rPr>
          <w:b/>
          <w:sz w:val="24"/>
          <w:szCs w:val="24"/>
        </w:rPr>
        <w:t xml:space="preserve">multi-disciplinary processes in programme delivery and in supporting Members to develop </w:t>
      </w:r>
      <w:r w:rsidR="007D3C1F">
        <w:rPr>
          <w:b/>
          <w:sz w:val="24"/>
          <w:szCs w:val="24"/>
        </w:rPr>
        <w:t xml:space="preserve">national and </w:t>
      </w:r>
      <w:r w:rsidRPr="00131766">
        <w:rPr>
          <w:b/>
          <w:sz w:val="24"/>
          <w:szCs w:val="24"/>
        </w:rPr>
        <w:t>regional policies and strategies</w:t>
      </w:r>
      <w:r>
        <w:rPr>
          <w:b/>
          <w:sz w:val="24"/>
          <w:szCs w:val="24"/>
        </w:rPr>
        <w:t>.</w:t>
      </w:r>
      <w:bookmarkEnd w:id="5"/>
      <w:bookmarkEnd w:id="6"/>
      <w:r w:rsidR="00EC2484" w:rsidRPr="004946BF">
        <w:rPr>
          <w:b/>
          <w:sz w:val="24"/>
          <w:szCs w:val="24"/>
        </w:rPr>
        <w:t xml:space="preserve"> </w:t>
      </w:r>
      <w:bookmarkStart w:id="7" w:name="_Toc455116312"/>
      <w:bookmarkStart w:id="8" w:name="_Toc328846067"/>
    </w:p>
    <w:p w14:paraId="66A7BB4D" w14:textId="4168FF28" w:rsidR="00EC2484" w:rsidRPr="004946BF" w:rsidRDefault="00EC2484" w:rsidP="00D60B4B">
      <w:pPr>
        <w:jc w:val="both"/>
        <w:rPr>
          <w:sz w:val="24"/>
          <w:szCs w:val="24"/>
        </w:rPr>
      </w:pPr>
      <w:r w:rsidRPr="004946BF">
        <w:rPr>
          <w:sz w:val="24"/>
          <w:szCs w:val="24"/>
        </w:rPr>
        <w:t xml:space="preserve">The SPREP Secretariat </w:t>
      </w:r>
      <w:r w:rsidR="004946BF" w:rsidRPr="004946BF">
        <w:rPr>
          <w:sz w:val="24"/>
          <w:szCs w:val="24"/>
        </w:rPr>
        <w:t>will</w:t>
      </w:r>
      <w:r w:rsidRPr="004946BF">
        <w:rPr>
          <w:sz w:val="24"/>
          <w:szCs w:val="24"/>
        </w:rPr>
        <w:t xml:space="preserve"> develop and deliver integrated program</w:t>
      </w:r>
      <w:r w:rsidR="001A517F">
        <w:rPr>
          <w:sz w:val="24"/>
          <w:szCs w:val="24"/>
        </w:rPr>
        <w:t>me</w:t>
      </w:r>
      <w:r w:rsidRPr="004946BF">
        <w:rPr>
          <w:sz w:val="24"/>
          <w:szCs w:val="24"/>
        </w:rPr>
        <w:t>s</w:t>
      </w:r>
      <w:r w:rsidR="00574343">
        <w:rPr>
          <w:sz w:val="24"/>
          <w:szCs w:val="24"/>
        </w:rPr>
        <w:t xml:space="preserve">. </w:t>
      </w:r>
      <w:r w:rsidRPr="004946BF">
        <w:rPr>
          <w:sz w:val="24"/>
          <w:szCs w:val="24"/>
        </w:rPr>
        <w:t xml:space="preserve">When we combine our disciplines, perspectives and strengths we deliver the best services to Members and the most transformative environmental leadership in the region. </w:t>
      </w:r>
      <w:r w:rsidR="009C7F8D" w:rsidRPr="004946BF">
        <w:rPr>
          <w:sz w:val="24"/>
          <w:szCs w:val="24"/>
        </w:rPr>
        <w:t xml:space="preserve">Integrated programme approaches deliver </w:t>
      </w:r>
      <w:r w:rsidR="008B6502" w:rsidRPr="004946BF">
        <w:rPr>
          <w:sz w:val="24"/>
          <w:szCs w:val="24"/>
        </w:rPr>
        <w:t>strategic</w:t>
      </w:r>
      <w:r w:rsidR="004946BF" w:rsidRPr="004946BF">
        <w:rPr>
          <w:sz w:val="24"/>
          <w:szCs w:val="24"/>
        </w:rPr>
        <w:t xml:space="preserve"> and aligned</w:t>
      </w:r>
      <w:r w:rsidR="009C7F8D" w:rsidRPr="004946BF">
        <w:rPr>
          <w:sz w:val="24"/>
          <w:szCs w:val="24"/>
        </w:rPr>
        <w:t xml:space="preserve"> results in Member countries</w:t>
      </w:r>
      <w:r w:rsidR="004946BF" w:rsidRPr="004946BF">
        <w:rPr>
          <w:sz w:val="24"/>
          <w:szCs w:val="24"/>
        </w:rPr>
        <w:t xml:space="preserve"> </w:t>
      </w:r>
      <w:r w:rsidR="009C7F8D" w:rsidRPr="004946BF">
        <w:rPr>
          <w:sz w:val="24"/>
          <w:szCs w:val="24"/>
        </w:rPr>
        <w:t xml:space="preserve">and </w:t>
      </w:r>
      <w:r w:rsidR="004946BF" w:rsidRPr="004946BF">
        <w:rPr>
          <w:sz w:val="24"/>
          <w:szCs w:val="24"/>
        </w:rPr>
        <w:t>focus the resources available to SPREP on the strategic areas of change</w:t>
      </w:r>
      <w:r w:rsidRPr="004946BF">
        <w:rPr>
          <w:sz w:val="24"/>
          <w:szCs w:val="24"/>
        </w:rPr>
        <w:t>.</w:t>
      </w:r>
    </w:p>
    <w:p w14:paraId="06695C81" w14:textId="77777777" w:rsidR="00EC2484" w:rsidRPr="00EC2484" w:rsidRDefault="00EC2484" w:rsidP="00D60B4B">
      <w:pPr>
        <w:pStyle w:val="Heading2"/>
        <w:jc w:val="both"/>
      </w:pPr>
      <w:r w:rsidRPr="00EC2484">
        <w:t>Objectives</w:t>
      </w:r>
      <w:bookmarkEnd w:id="7"/>
      <w:bookmarkEnd w:id="8"/>
    </w:p>
    <w:p w14:paraId="73EA750E" w14:textId="77777777" w:rsidR="00411437" w:rsidRDefault="00411437" w:rsidP="009A7F98">
      <w:pPr>
        <w:spacing w:after="0"/>
        <w:ind w:left="720" w:hanging="720"/>
        <w:contextualSpacing/>
        <w:jc w:val="both"/>
        <w:rPr>
          <w:rFonts w:eastAsia="Times New Roman" w:cs="Arial"/>
          <w:sz w:val="24"/>
          <w:szCs w:val="24"/>
        </w:rPr>
      </w:pPr>
    </w:p>
    <w:p w14:paraId="130E771D" w14:textId="30DCEEF4" w:rsidR="00EC2484" w:rsidRPr="004946BF"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2.1</w:t>
      </w:r>
      <w:r w:rsidR="005647B6">
        <w:rPr>
          <w:rFonts w:eastAsia="Times New Roman" w:cs="Arial"/>
          <w:sz w:val="24"/>
          <w:szCs w:val="24"/>
        </w:rPr>
        <w:tab/>
      </w:r>
      <w:r w:rsidR="00E807F6" w:rsidRPr="00E807F6">
        <w:rPr>
          <w:rFonts w:eastAsia="Times New Roman" w:cs="Arial"/>
          <w:sz w:val="24"/>
          <w:szCs w:val="24"/>
        </w:rPr>
        <w:t>Promote integrated programme approaches to addr</w:t>
      </w:r>
      <w:r w:rsidR="00E807F6">
        <w:rPr>
          <w:rFonts w:eastAsia="Times New Roman" w:cs="Arial"/>
          <w:sz w:val="24"/>
          <w:szCs w:val="24"/>
        </w:rPr>
        <w:t xml:space="preserve">ess environmental management </w:t>
      </w:r>
      <w:r w:rsidR="00E807F6" w:rsidRPr="00E807F6">
        <w:rPr>
          <w:rFonts w:eastAsia="Times New Roman" w:cs="Arial"/>
          <w:sz w:val="24"/>
          <w:szCs w:val="24"/>
        </w:rPr>
        <w:t>challenges</w:t>
      </w:r>
      <w:r w:rsidRPr="004946BF">
        <w:rPr>
          <w:rFonts w:eastAsia="Times New Roman" w:cs="Arial"/>
          <w:sz w:val="24"/>
          <w:szCs w:val="24"/>
        </w:rPr>
        <w:t>.</w:t>
      </w:r>
      <w:r w:rsidRPr="004946BF">
        <w:rPr>
          <w:rFonts w:eastAsia="Times New Roman" w:cs="Arial"/>
          <w:sz w:val="24"/>
          <w:szCs w:val="24"/>
        </w:rPr>
        <w:tab/>
      </w:r>
    </w:p>
    <w:p w14:paraId="68286E23" w14:textId="5DC4D74D" w:rsidR="00EC2484" w:rsidRDefault="00EC2484" w:rsidP="009A7F98">
      <w:pPr>
        <w:spacing w:after="0"/>
        <w:ind w:left="720" w:hanging="720"/>
        <w:contextualSpacing/>
        <w:jc w:val="both"/>
        <w:rPr>
          <w:sz w:val="24"/>
          <w:szCs w:val="24"/>
        </w:rPr>
      </w:pPr>
      <w:r w:rsidRPr="004946BF">
        <w:rPr>
          <w:rFonts w:eastAsia="Times New Roman" w:cs="Arial"/>
          <w:sz w:val="24"/>
          <w:szCs w:val="24"/>
        </w:rPr>
        <w:t>2.2</w:t>
      </w:r>
      <w:r w:rsidR="005647B6">
        <w:rPr>
          <w:rFonts w:eastAsia="Times New Roman" w:cs="Arial"/>
          <w:sz w:val="24"/>
          <w:szCs w:val="24"/>
        </w:rPr>
        <w:tab/>
        <w:t>S</w:t>
      </w:r>
      <w:r w:rsidRPr="004946BF">
        <w:rPr>
          <w:rFonts w:eastAsia="Times New Roman" w:cs="Arial"/>
          <w:sz w:val="24"/>
          <w:szCs w:val="24"/>
        </w:rPr>
        <w:t xml:space="preserve">trengthen SPREP’s learning and outcomes reporting </w:t>
      </w:r>
      <w:r w:rsidR="00E807F6">
        <w:rPr>
          <w:rFonts w:eastAsia="Times New Roman" w:cs="Arial"/>
          <w:sz w:val="24"/>
          <w:szCs w:val="24"/>
        </w:rPr>
        <w:t>framework</w:t>
      </w:r>
      <w:r w:rsidR="00263D73">
        <w:rPr>
          <w:rFonts w:eastAsia="Times New Roman" w:cs="Arial"/>
          <w:sz w:val="24"/>
          <w:szCs w:val="24"/>
        </w:rPr>
        <w:t xml:space="preserve">, integrating </w:t>
      </w:r>
      <w:r w:rsidRPr="004946BF">
        <w:rPr>
          <w:sz w:val="24"/>
          <w:szCs w:val="24"/>
        </w:rPr>
        <w:t>organisational and environmental performance.</w:t>
      </w:r>
    </w:p>
    <w:p w14:paraId="23B4E91A" w14:textId="77777777" w:rsidR="00585171" w:rsidRPr="004946BF" w:rsidRDefault="00585171" w:rsidP="00D60B4B">
      <w:pPr>
        <w:spacing w:after="0"/>
        <w:ind w:left="426" w:hanging="426"/>
        <w:contextualSpacing/>
        <w:jc w:val="both"/>
        <w:rPr>
          <w:rFonts w:eastAsia="Times New Roman" w:cs="Arial"/>
          <w:sz w:val="24"/>
          <w:szCs w:val="24"/>
        </w:rPr>
      </w:pPr>
    </w:p>
    <w:p w14:paraId="538F6B61" w14:textId="562E4722" w:rsidR="00EC2484" w:rsidRPr="00EC2484" w:rsidRDefault="00F966D8" w:rsidP="00654A88">
      <w:pPr>
        <w:pStyle w:val="Heading2"/>
        <w:jc w:val="both"/>
      </w:pPr>
      <w:r>
        <w:t>Organisational</w:t>
      </w:r>
      <w:r w:rsidR="00EC2484" w:rsidRPr="00EC2484">
        <w:t xml:space="preserve"> Goal 3: </w:t>
      </w:r>
    </w:p>
    <w:p w14:paraId="4C8B1B7E" w14:textId="77777777" w:rsidR="00BF5878" w:rsidRDefault="00BF5878">
      <w:pPr>
        <w:spacing w:after="0"/>
        <w:ind w:left="360"/>
        <w:jc w:val="both"/>
        <w:rPr>
          <w:b/>
          <w:sz w:val="24"/>
          <w:szCs w:val="24"/>
        </w:rPr>
      </w:pPr>
    </w:p>
    <w:p w14:paraId="40173916" w14:textId="638490CB" w:rsidR="00EC2484" w:rsidRDefault="00EC2484">
      <w:pPr>
        <w:spacing w:after="0"/>
        <w:ind w:left="360"/>
        <w:jc w:val="both"/>
        <w:rPr>
          <w:b/>
          <w:sz w:val="24"/>
          <w:szCs w:val="24"/>
        </w:rPr>
      </w:pPr>
      <w:r w:rsidRPr="004946BF">
        <w:rPr>
          <w:b/>
          <w:sz w:val="24"/>
          <w:szCs w:val="24"/>
        </w:rPr>
        <w:t>SPREP has a reliable and sustainable funding base to achieve environmental outcomes for the benefit of the Pacific islands region.</w:t>
      </w:r>
    </w:p>
    <w:p w14:paraId="3CEC75E1" w14:textId="77777777" w:rsidR="00917E3E" w:rsidRDefault="00917E3E" w:rsidP="00917E3E">
      <w:pPr>
        <w:spacing w:after="0"/>
        <w:jc w:val="both"/>
        <w:rPr>
          <w:b/>
          <w:sz w:val="24"/>
          <w:szCs w:val="24"/>
        </w:rPr>
      </w:pPr>
    </w:p>
    <w:p w14:paraId="18FB39AA" w14:textId="426C500F" w:rsidR="00917E3E" w:rsidRPr="00EC2484" w:rsidRDefault="00917E3E" w:rsidP="00917E3E">
      <w:pPr>
        <w:spacing w:after="0"/>
        <w:jc w:val="both"/>
        <w:rPr>
          <w:b/>
          <w:sz w:val="24"/>
          <w:szCs w:val="24"/>
        </w:rPr>
      </w:pPr>
      <w:r w:rsidRPr="004946BF">
        <w:rPr>
          <w:sz w:val="24"/>
          <w:szCs w:val="24"/>
        </w:rPr>
        <w:t xml:space="preserve">The SPREP Secretariat </w:t>
      </w:r>
      <w:r>
        <w:rPr>
          <w:sz w:val="24"/>
          <w:szCs w:val="24"/>
        </w:rPr>
        <w:t xml:space="preserve">will look for greater cost-effectiveness and efficiencies, and better integrate financial and programme planning to retain </w:t>
      </w:r>
      <w:r w:rsidRPr="004946BF">
        <w:rPr>
          <w:sz w:val="24"/>
          <w:szCs w:val="24"/>
        </w:rPr>
        <w:t>the confidence and trust of our</w:t>
      </w:r>
      <w:r>
        <w:rPr>
          <w:sz w:val="24"/>
          <w:szCs w:val="24"/>
        </w:rPr>
        <w:t xml:space="preserve"> members, donors and partners. </w:t>
      </w:r>
      <w:r w:rsidRPr="004946BF">
        <w:rPr>
          <w:sz w:val="24"/>
          <w:szCs w:val="24"/>
        </w:rPr>
        <w:t>We will continue to execute the checks and balances that contribute to our credibility as the region’s premier environmental organisation.</w:t>
      </w:r>
    </w:p>
    <w:p w14:paraId="56731BB8" w14:textId="77777777" w:rsidR="00917E3E" w:rsidRPr="004946BF" w:rsidRDefault="00917E3E" w:rsidP="00917E3E">
      <w:pPr>
        <w:spacing w:after="0"/>
        <w:jc w:val="both"/>
        <w:rPr>
          <w:b/>
          <w:sz w:val="24"/>
          <w:szCs w:val="24"/>
        </w:rPr>
      </w:pPr>
    </w:p>
    <w:p w14:paraId="53CA8FB2" w14:textId="77777777" w:rsidR="00EC2484" w:rsidRPr="00EC2484" w:rsidRDefault="00EC2484" w:rsidP="00D60B4B">
      <w:pPr>
        <w:pStyle w:val="Heading2"/>
        <w:jc w:val="both"/>
      </w:pPr>
      <w:bookmarkStart w:id="9" w:name="_Toc455116314"/>
      <w:bookmarkStart w:id="10" w:name="_Toc328846069"/>
      <w:r w:rsidRPr="00EC2484">
        <w:t>Objectives</w:t>
      </w:r>
      <w:bookmarkEnd w:id="9"/>
      <w:bookmarkEnd w:id="10"/>
    </w:p>
    <w:p w14:paraId="04998A2F" w14:textId="77777777" w:rsidR="00411437" w:rsidRDefault="00411437" w:rsidP="009A7F98">
      <w:pPr>
        <w:spacing w:after="0"/>
        <w:ind w:left="720" w:hanging="720"/>
        <w:contextualSpacing/>
        <w:jc w:val="both"/>
        <w:rPr>
          <w:rFonts w:eastAsia="Times New Roman" w:cs="Arial"/>
          <w:sz w:val="24"/>
          <w:szCs w:val="24"/>
        </w:rPr>
      </w:pPr>
    </w:p>
    <w:p w14:paraId="1CF78DA9" w14:textId="7EFA16FF" w:rsidR="00EC2484" w:rsidRPr="004946BF"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3.1</w:t>
      </w:r>
      <w:r w:rsidRPr="004946BF">
        <w:rPr>
          <w:rFonts w:eastAsia="Times New Roman" w:cs="Arial"/>
          <w:sz w:val="24"/>
          <w:szCs w:val="24"/>
        </w:rPr>
        <w:tab/>
      </w:r>
      <w:r w:rsidR="005647B6">
        <w:rPr>
          <w:rFonts w:eastAsia="Times New Roman" w:cs="Arial"/>
          <w:sz w:val="24"/>
          <w:szCs w:val="24"/>
        </w:rPr>
        <w:t>M</w:t>
      </w:r>
      <w:r w:rsidRPr="004946BF">
        <w:rPr>
          <w:rFonts w:eastAsia="Times New Roman" w:cs="Arial"/>
          <w:sz w:val="24"/>
          <w:szCs w:val="24"/>
        </w:rPr>
        <w:t>anage funds efficiently and transparen</w:t>
      </w:r>
      <w:r w:rsidR="0036590D">
        <w:rPr>
          <w:rFonts w:eastAsia="Times New Roman" w:cs="Arial"/>
          <w:sz w:val="24"/>
          <w:szCs w:val="24"/>
        </w:rPr>
        <w:t>tly</w:t>
      </w:r>
      <w:r w:rsidRPr="004946BF">
        <w:rPr>
          <w:rFonts w:eastAsia="Times New Roman" w:cs="Arial"/>
          <w:sz w:val="24"/>
          <w:szCs w:val="24"/>
        </w:rPr>
        <w:t xml:space="preserve"> through </w:t>
      </w:r>
      <w:r w:rsidRPr="004946BF">
        <w:rPr>
          <w:sz w:val="24"/>
          <w:szCs w:val="24"/>
        </w:rPr>
        <w:t>effective financial, risk management and audit systems, integrated with programme management, monitoring, evaluation and reporting systems</w:t>
      </w:r>
      <w:r w:rsidRPr="004946BF">
        <w:rPr>
          <w:b/>
          <w:sz w:val="24"/>
          <w:szCs w:val="24"/>
        </w:rPr>
        <w:t>.</w:t>
      </w:r>
    </w:p>
    <w:p w14:paraId="551374BF" w14:textId="70D31D7B" w:rsidR="00EC2484" w:rsidRPr="004946BF"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3.2</w:t>
      </w:r>
      <w:r w:rsidRPr="004946BF">
        <w:rPr>
          <w:rFonts w:eastAsia="Times New Roman" w:cs="Arial"/>
          <w:sz w:val="24"/>
          <w:szCs w:val="24"/>
        </w:rPr>
        <w:tab/>
      </w:r>
      <w:r w:rsidR="005647B6">
        <w:rPr>
          <w:rFonts w:eastAsia="Times New Roman" w:cs="Arial"/>
          <w:sz w:val="24"/>
          <w:szCs w:val="24"/>
        </w:rPr>
        <w:t>B</w:t>
      </w:r>
      <w:r w:rsidRPr="004946BF">
        <w:rPr>
          <w:rFonts w:eastAsia="Times New Roman" w:cs="Arial"/>
          <w:sz w:val="24"/>
          <w:szCs w:val="24"/>
        </w:rPr>
        <w:t>uild effective, strategic, long-term relationships with new and existing donors through regular communications, including high-level discussions and meetings.</w:t>
      </w:r>
    </w:p>
    <w:p w14:paraId="57E3B646" w14:textId="352BB7A0" w:rsidR="00EC2484" w:rsidRPr="004946BF"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3.3</w:t>
      </w:r>
      <w:r w:rsidRPr="004946BF">
        <w:rPr>
          <w:rFonts w:eastAsia="Times New Roman" w:cs="Arial"/>
          <w:sz w:val="24"/>
          <w:szCs w:val="24"/>
        </w:rPr>
        <w:tab/>
      </w:r>
      <w:r w:rsidR="005647B6">
        <w:rPr>
          <w:rFonts w:eastAsia="Times New Roman" w:cs="Arial"/>
          <w:sz w:val="24"/>
          <w:szCs w:val="24"/>
        </w:rPr>
        <w:t>B</w:t>
      </w:r>
      <w:r w:rsidRPr="004946BF">
        <w:rPr>
          <w:rFonts w:eastAsia="Times New Roman" w:cs="Arial"/>
          <w:sz w:val="24"/>
          <w:szCs w:val="24"/>
        </w:rPr>
        <w:t xml:space="preserve">uild the capacity of SPREP as a Regional Implementing Entity for climate change and as </w:t>
      </w:r>
      <w:r w:rsidR="00A91C0B">
        <w:rPr>
          <w:rFonts w:eastAsia="Times New Roman" w:cs="Arial"/>
          <w:sz w:val="24"/>
          <w:szCs w:val="24"/>
        </w:rPr>
        <w:t>a conduit</w:t>
      </w:r>
      <w:r w:rsidRPr="004946BF">
        <w:rPr>
          <w:rFonts w:eastAsia="Times New Roman" w:cs="Arial"/>
          <w:sz w:val="24"/>
          <w:szCs w:val="24"/>
        </w:rPr>
        <w:t xml:space="preserve"> for other en</w:t>
      </w:r>
      <w:r w:rsidR="009639C1">
        <w:rPr>
          <w:rFonts w:eastAsia="Times New Roman" w:cs="Arial"/>
          <w:sz w:val="24"/>
          <w:szCs w:val="24"/>
        </w:rPr>
        <w:t>vironmental funding mechanisms.</w:t>
      </w:r>
    </w:p>
    <w:p w14:paraId="6E5F4077" w14:textId="77777777" w:rsidR="00585171" w:rsidRDefault="00585171" w:rsidP="00D60B4B">
      <w:pPr>
        <w:pStyle w:val="Heading2"/>
        <w:jc w:val="both"/>
      </w:pPr>
      <w:bookmarkStart w:id="11" w:name="_Toc455116315"/>
      <w:bookmarkStart w:id="12" w:name="_Toc328846070"/>
    </w:p>
    <w:p w14:paraId="7F1285E9" w14:textId="77777777" w:rsidR="00E72ACE" w:rsidRPr="00E72ACE" w:rsidRDefault="00E72ACE" w:rsidP="00E72ACE">
      <w:pPr>
        <w:pStyle w:val="BodyText"/>
      </w:pPr>
    </w:p>
    <w:p w14:paraId="53899F64" w14:textId="6499D9FB" w:rsidR="00EC2484" w:rsidRPr="00EC2484" w:rsidRDefault="00F966D8" w:rsidP="00BF5878">
      <w:pPr>
        <w:pStyle w:val="Heading2"/>
        <w:jc w:val="both"/>
      </w:pPr>
      <w:r>
        <w:lastRenderedPageBreak/>
        <w:t>Organisational</w:t>
      </w:r>
      <w:r w:rsidR="00EC2484" w:rsidRPr="00EC2484">
        <w:t xml:space="preserve"> Goal 4: </w:t>
      </w:r>
    </w:p>
    <w:p w14:paraId="63FF5923" w14:textId="77777777" w:rsidR="00BF5878" w:rsidRDefault="00BF5878" w:rsidP="00BF5878">
      <w:pPr>
        <w:spacing w:after="0"/>
        <w:ind w:firstLine="360"/>
        <w:jc w:val="both"/>
        <w:rPr>
          <w:b/>
          <w:sz w:val="24"/>
          <w:szCs w:val="24"/>
        </w:rPr>
      </w:pPr>
    </w:p>
    <w:p w14:paraId="61B4A84D" w14:textId="77777777" w:rsidR="00EC2484" w:rsidRDefault="00EC2484" w:rsidP="00BF5878">
      <w:pPr>
        <w:spacing w:after="0"/>
        <w:ind w:firstLine="360"/>
        <w:jc w:val="both"/>
        <w:rPr>
          <w:b/>
          <w:sz w:val="24"/>
          <w:szCs w:val="24"/>
        </w:rPr>
      </w:pPr>
      <w:r w:rsidRPr="004946BF">
        <w:rPr>
          <w:b/>
          <w:sz w:val="24"/>
          <w:szCs w:val="24"/>
        </w:rPr>
        <w:t>SPREP is leading and engaged in productive partnerships and collaborations.</w:t>
      </w:r>
      <w:bookmarkEnd w:id="11"/>
      <w:bookmarkEnd w:id="12"/>
      <w:r w:rsidRPr="004946BF">
        <w:rPr>
          <w:b/>
          <w:sz w:val="24"/>
          <w:szCs w:val="24"/>
        </w:rPr>
        <w:t xml:space="preserve"> </w:t>
      </w:r>
    </w:p>
    <w:p w14:paraId="1B248B43" w14:textId="77777777" w:rsidR="00BF5878" w:rsidRPr="004946BF" w:rsidRDefault="00BF5878" w:rsidP="00BF5878">
      <w:pPr>
        <w:spacing w:after="0"/>
        <w:ind w:firstLine="360"/>
        <w:jc w:val="both"/>
        <w:rPr>
          <w:b/>
          <w:sz w:val="24"/>
          <w:szCs w:val="24"/>
        </w:rPr>
      </w:pPr>
    </w:p>
    <w:p w14:paraId="6AA97E2B" w14:textId="790DDC8B" w:rsidR="00EC2484" w:rsidRPr="004946BF" w:rsidRDefault="00EC2484" w:rsidP="00BF5878">
      <w:pPr>
        <w:spacing w:after="0"/>
        <w:jc w:val="both"/>
        <w:rPr>
          <w:sz w:val="24"/>
          <w:szCs w:val="24"/>
        </w:rPr>
      </w:pPr>
      <w:r w:rsidRPr="004946BF">
        <w:rPr>
          <w:sz w:val="24"/>
          <w:szCs w:val="24"/>
        </w:rPr>
        <w:t xml:space="preserve">The SPREP Secretariat is committed to effective coordination of regional efforts within SPREP’s mandated areas of focus and to collaborating with other regional organisations and partners who provide expertise and capacity that we may not have. We understand that we act as a gateway for partners at the national level, and will continue to build genuine and productive partnerships that support advancement of Members’ national and regional priorities. We will improve the way we manage partnerships, seeking to make them meaningful, mutually beneficial and focussed on achieving positive environmental outcomes. </w:t>
      </w:r>
    </w:p>
    <w:p w14:paraId="42DC6AEA" w14:textId="77777777" w:rsidR="00585171" w:rsidRDefault="00585171" w:rsidP="00D60B4B">
      <w:pPr>
        <w:pStyle w:val="Heading2"/>
        <w:jc w:val="both"/>
      </w:pPr>
      <w:bookmarkStart w:id="13" w:name="_Toc455116316"/>
      <w:bookmarkStart w:id="14" w:name="_Toc328846071"/>
    </w:p>
    <w:p w14:paraId="33061A66" w14:textId="77777777" w:rsidR="00EC2484" w:rsidRPr="00EC2484" w:rsidRDefault="00EC2484" w:rsidP="00D60B4B">
      <w:pPr>
        <w:pStyle w:val="Heading2"/>
        <w:jc w:val="both"/>
      </w:pPr>
      <w:r w:rsidRPr="00EC2484">
        <w:t>Objectives:</w:t>
      </w:r>
      <w:bookmarkEnd w:id="13"/>
      <w:bookmarkEnd w:id="14"/>
    </w:p>
    <w:p w14:paraId="4B6A647C" w14:textId="77777777" w:rsidR="00411437" w:rsidRDefault="00411437" w:rsidP="009A7F98">
      <w:pPr>
        <w:spacing w:after="0"/>
        <w:ind w:left="720" w:hanging="720"/>
        <w:contextualSpacing/>
        <w:jc w:val="both"/>
        <w:rPr>
          <w:rFonts w:eastAsia="Times New Roman" w:cs="Arial"/>
          <w:sz w:val="24"/>
          <w:szCs w:val="24"/>
        </w:rPr>
      </w:pPr>
    </w:p>
    <w:p w14:paraId="0C2F9858" w14:textId="23D2B95C" w:rsidR="00EC2484" w:rsidRPr="004946BF"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4.1</w:t>
      </w:r>
      <w:r w:rsidRPr="004946BF">
        <w:rPr>
          <w:rFonts w:eastAsia="Times New Roman" w:cs="Arial"/>
          <w:sz w:val="24"/>
          <w:szCs w:val="24"/>
        </w:rPr>
        <w:tab/>
      </w:r>
      <w:r w:rsidR="005647B6">
        <w:rPr>
          <w:rFonts w:eastAsia="Times New Roman" w:cs="Arial"/>
          <w:sz w:val="24"/>
          <w:szCs w:val="24"/>
        </w:rPr>
        <w:t>I</w:t>
      </w:r>
      <w:r w:rsidRPr="004946BF">
        <w:rPr>
          <w:rFonts w:eastAsia="Times New Roman" w:cs="Arial"/>
          <w:sz w:val="24"/>
          <w:szCs w:val="24"/>
        </w:rPr>
        <w:t>mprove SPREP partnerships, including developm</w:t>
      </w:r>
      <w:r w:rsidR="003E3DA0">
        <w:rPr>
          <w:rFonts w:eastAsia="Times New Roman" w:cs="Arial"/>
          <w:sz w:val="24"/>
          <w:szCs w:val="24"/>
        </w:rPr>
        <w:t>ent of mutually beneficial MOUs</w:t>
      </w:r>
      <w:r w:rsidR="009A7F98">
        <w:rPr>
          <w:rFonts w:eastAsia="Times New Roman" w:cs="Arial"/>
          <w:sz w:val="24"/>
          <w:szCs w:val="24"/>
        </w:rPr>
        <w:t xml:space="preserve"> </w:t>
      </w:r>
      <w:r w:rsidRPr="004946BF">
        <w:rPr>
          <w:rFonts w:eastAsia="Times New Roman" w:cs="Arial"/>
          <w:sz w:val="24"/>
          <w:szCs w:val="24"/>
        </w:rPr>
        <w:t>with clearly defined roles for both partners and measurable results that are regularly followed-up.</w:t>
      </w:r>
    </w:p>
    <w:p w14:paraId="689F8CA5" w14:textId="50049566" w:rsidR="00EC2484" w:rsidRPr="009C7F8D" w:rsidRDefault="00EC2484" w:rsidP="009A7F98">
      <w:pPr>
        <w:spacing w:after="0"/>
        <w:ind w:left="720" w:hanging="720"/>
        <w:contextualSpacing/>
        <w:jc w:val="both"/>
        <w:rPr>
          <w:rFonts w:eastAsia="Times New Roman" w:cs="Arial"/>
          <w:sz w:val="24"/>
          <w:szCs w:val="24"/>
        </w:rPr>
      </w:pPr>
      <w:r w:rsidRPr="004946BF">
        <w:rPr>
          <w:rFonts w:eastAsia="Times New Roman" w:cs="Arial"/>
          <w:sz w:val="24"/>
          <w:szCs w:val="24"/>
        </w:rPr>
        <w:t>4.2</w:t>
      </w:r>
      <w:r w:rsidR="005647B6">
        <w:rPr>
          <w:rFonts w:eastAsia="Times New Roman" w:cs="Arial"/>
          <w:sz w:val="24"/>
          <w:szCs w:val="24"/>
        </w:rPr>
        <w:tab/>
        <w:t>S</w:t>
      </w:r>
      <w:r w:rsidRPr="004946BF">
        <w:rPr>
          <w:rFonts w:eastAsia="Times New Roman" w:cs="Arial"/>
          <w:sz w:val="24"/>
          <w:szCs w:val="24"/>
        </w:rPr>
        <w:t>trengthen SPREP’s reputation and capacity to lead productive regional partnerships that achieve positive environmental outcomes.</w:t>
      </w:r>
    </w:p>
    <w:p w14:paraId="7C9E2053" w14:textId="77777777" w:rsidR="00BF5878" w:rsidRPr="00BF5878" w:rsidRDefault="00BF5878" w:rsidP="00BF5878">
      <w:pPr>
        <w:pStyle w:val="BodyText"/>
      </w:pPr>
      <w:bookmarkStart w:id="15" w:name="m_5739152077876905382__Toc455116317"/>
    </w:p>
    <w:p w14:paraId="701BB3A0" w14:textId="25765D43" w:rsidR="00EC2484" w:rsidRDefault="00065D7D" w:rsidP="00BF5878">
      <w:pPr>
        <w:pStyle w:val="Heading2"/>
        <w:jc w:val="both"/>
      </w:pPr>
      <w:r>
        <w:t>Organisational</w:t>
      </w:r>
      <w:r w:rsidR="00EC2484" w:rsidRPr="00EC2484">
        <w:t xml:space="preserve"> Goal 5: </w:t>
      </w:r>
    </w:p>
    <w:p w14:paraId="594B0DCE" w14:textId="77777777" w:rsidR="00BF5878" w:rsidRPr="00BF5878" w:rsidRDefault="00BF5878" w:rsidP="00BF5878">
      <w:pPr>
        <w:pStyle w:val="BodyText"/>
      </w:pPr>
    </w:p>
    <w:p w14:paraId="71C6FEB4" w14:textId="77777777" w:rsidR="00EC2484" w:rsidRPr="004946BF" w:rsidRDefault="00EC2484" w:rsidP="00BF5878">
      <w:pPr>
        <w:shd w:val="clear" w:color="auto" w:fill="FFFFFF"/>
        <w:spacing w:after="0"/>
        <w:ind w:left="360"/>
        <w:jc w:val="both"/>
        <w:rPr>
          <w:b/>
          <w:bCs/>
          <w:color w:val="222222"/>
          <w:sz w:val="24"/>
          <w:szCs w:val="24"/>
        </w:rPr>
      </w:pPr>
      <w:r w:rsidRPr="004946BF">
        <w:rPr>
          <w:b/>
          <w:bCs/>
          <w:color w:val="222222"/>
          <w:sz w:val="24"/>
          <w:szCs w:val="24"/>
        </w:rPr>
        <w:t>SPREP has access to a pool of people with the attitudes, knowledge and skills to enable it to deliver on its vision. </w:t>
      </w:r>
      <w:bookmarkEnd w:id="15"/>
    </w:p>
    <w:p w14:paraId="2F5D8934" w14:textId="77777777" w:rsidR="00BF5878" w:rsidRDefault="00BF5878" w:rsidP="00BF5878">
      <w:pPr>
        <w:shd w:val="clear" w:color="auto" w:fill="FFFFFF"/>
        <w:spacing w:after="0"/>
        <w:jc w:val="both"/>
        <w:rPr>
          <w:sz w:val="24"/>
          <w:szCs w:val="24"/>
        </w:rPr>
      </w:pPr>
    </w:p>
    <w:p w14:paraId="7A2629B6" w14:textId="663AAB80" w:rsidR="00EC2484" w:rsidRDefault="00EC2484" w:rsidP="00BF5878">
      <w:pPr>
        <w:shd w:val="clear" w:color="auto" w:fill="FFFFFF"/>
        <w:spacing w:after="0"/>
        <w:jc w:val="both"/>
        <w:rPr>
          <w:sz w:val="24"/>
          <w:szCs w:val="24"/>
        </w:rPr>
      </w:pPr>
      <w:r w:rsidRPr="004946BF">
        <w:rPr>
          <w:sz w:val="24"/>
          <w:szCs w:val="24"/>
        </w:rPr>
        <w:t>Our people a</w:t>
      </w:r>
      <w:r w:rsidR="003E3DA0">
        <w:rPr>
          <w:sz w:val="24"/>
          <w:szCs w:val="24"/>
        </w:rPr>
        <w:t>re our most important resource.</w:t>
      </w:r>
      <w:r w:rsidRPr="004946BF">
        <w:rPr>
          <w:sz w:val="24"/>
          <w:szCs w:val="24"/>
        </w:rPr>
        <w:t xml:space="preserve"> Our priority is to continue to recruit and retain skilled and talented people who have S</w:t>
      </w:r>
      <w:r w:rsidR="003E3DA0">
        <w:rPr>
          <w:sz w:val="24"/>
          <w:szCs w:val="24"/>
        </w:rPr>
        <w:t>PREP’s best interests at heart.</w:t>
      </w:r>
      <w:r w:rsidRPr="004946BF">
        <w:rPr>
          <w:sz w:val="24"/>
          <w:szCs w:val="24"/>
        </w:rPr>
        <w:t xml:space="preserve"> The international employment market continues to be highly competitive and workf</w:t>
      </w:r>
      <w:r w:rsidR="003E3DA0">
        <w:rPr>
          <w:sz w:val="24"/>
          <w:szCs w:val="24"/>
        </w:rPr>
        <w:t>orces are becoming more mobile.</w:t>
      </w:r>
      <w:r w:rsidRPr="004946BF">
        <w:rPr>
          <w:sz w:val="24"/>
          <w:szCs w:val="24"/>
        </w:rPr>
        <w:t xml:space="preserve"> With an ever-changing global market, we need to continuously build staff capacity and capability to respond to change and new developments as well as to continue to maintain the respect and confidence of our m</w:t>
      </w:r>
      <w:r w:rsidR="003E3DA0">
        <w:rPr>
          <w:sz w:val="24"/>
          <w:szCs w:val="24"/>
        </w:rPr>
        <w:t xml:space="preserve">embers, partners and donors. </w:t>
      </w:r>
      <w:r w:rsidRPr="004946BF">
        <w:rPr>
          <w:sz w:val="24"/>
          <w:szCs w:val="24"/>
        </w:rPr>
        <w:t>We also need to embrace new and different cost-effective ap</w:t>
      </w:r>
      <w:r w:rsidR="003E3DA0">
        <w:rPr>
          <w:sz w:val="24"/>
          <w:szCs w:val="24"/>
        </w:rPr>
        <w:t>proaches to remain competitive.</w:t>
      </w:r>
      <w:r w:rsidRPr="004946BF">
        <w:rPr>
          <w:sz w:val="24"/>
          <w:szCs w:val="24"/>
        </w:rPr>
        <w:t xml:space="preserve"> The Secretariat will continue to ensure it provides a positive and healthy environment for its staff and members to work in.</w:t>
      </w:r>
    </w:p>
    <w:p w14:paraId="44A40A2E" w14:textId="77777777" w:rsidR="00604BBB" w:rsidRPr="004946BF" w:rsidRDefault="00604BBB" w:rsidP="00BF5878">
      <w:pPr>
        <w:shd w:val="clear" w:color="auto" w:fill="FFFFFF"/>
        <w:spacing w:after="0"/>
        <w:jc w:val="both"/>
        <w:rPr>
          <w:color w:val="222222"/>
          <w:sz w:val="24"/>
          <w:szCs w:val="24"/>
        </w:rPr>
      </w:pPr>
    </w:p>
    <w:p w14:paraId="1CE9CB18" w14:textId="77777777" w:rsidR="00EC2484" w:rsidRPr="00EC2484" w:rsidRDefault="00EC2484" w:rsidP="00D60B4B">
      <w:pPr>
        <w:pStyle w:val="Heading2"/>
        <w:jc w:val="both"/>
      </w:pPr>
      <w:bookmarkStart w:id="16" w:name="m_5739152077876905382__Toc328846073"/>
      <w:bookmarkStart w:id="17" w:name="m_5739152077876905382__Toc455116318"/>
      <w:bookmarkEnd w:id="16"/>
      <w:r w:rsidRPr="00EC2484">
        <w:t>Objectives</w:t>
      </w:r>
      <w:bookmarkEnd w:id="17"/>
    </w:p>
    <w:p w14:paraId="7690685F" w14:textId="77777777" w:rsidR="00BF5878" w:rsidRDefault="00BF5878" w:rsidP="00411437">
      <w:pPr>
        <w:spacing w:after="0"/>
        <w:ind w:left="720" w:hanging="720"/>
        <w:jc w:val="both"/>
        <w:rPr>
          <w:rFonts w:ascii="Calibri" w:hAnsi="Calibri"/>
          <w:sz w:val="24"/>
          <w:szCs w:val="24"/>
        </w:rPr>
      </w:pPr>
    </w:p>
    <w:p w14:paraId="5021081F" w14:textId="661DB172" w:rsidR="00EC2484" w:rsidRPr="00780DB6" w:rsidRDefault="00EC2484" w:rsidP="00411437">
      <w:pPr>
        <w:spacing w:after="0"/>
        <w:ind w:left="720" w:hanging="720"/>
        <w:jc w:val="both"/>
        <w:rPr>
          <w:rFonts w:ascii="Calibri" w:hAnsi="Calibri"/>
          <w:sz w:val="24"/>
          <w:szCs w:val="24"/>
        </w:rPr>
      </w:pPr>
      <w:r w:rsidRPr="00780DB6">
        <w:rPr>
          <w:rFonts w:ascii="Calibri" w:hAnsi="Calibri"/>
          <w:sz w:val="24"/>
          <w:szCs w:val="24"/>
        </w:rPr>
        <w:t>5.1</w:t>
      </w:r>
      <w:r w:rsidR="005647B6" w:rsidRPr="00780DB6">
        <w:rPr>
          <w:rFonts w:ascii="Calibri" w:hAnsi="Calibri"/>
          <w:sz w:val="24"/>
          <w:szCs w:val="24"/>
        </w:rPr>
        <w:tab/>
        <w:t>R</w:t>
      </w:r>
      <w:r w:rsidRPr="00780DB6">
        <w:rPr>
          <w:rFonts w:ascii="Calibri" w:hAnsi="Calibri"/>
          <w:sz w:val="24"/>
          <w:szCs w:val="24"/>
        </w:rPr>
        <w:t xml:space="preserve">ecruit and retain people who contribute </w:t>
      </w:r>
      <w:r w:rsidR="003E3DA0">
        <w:rPr>
          <w:rFonts w:ascii="Calibri" w:hAnsi="Calibri"/>
          <w:sz w:val="24"/>
          <w:szCs w:val="24"/>
        </w:rPr>
        <w:t>their skills and knowledge in a</w:t>
      </w:r>
      <w:r w:rsidR="009A7F98">
        <w:rPr>
          <w:rFonts w:ascii="Calibri" w:hAnsi="Calibri"/>
          <w:sz w:val="24"/>
          <w:szCs w:val="24"/>
        </w:rPr>
        <w:t xml:space="preserve"> </w:t>
      </w:r>
      <w:r w:rsidRPr="00780DB6">
        <w:rPr>
          <w:rFonts w:ascii="Calibri" w:hAnsi="Calibri"/>
          <w:sz w:val="24"/>
          <w:szCs w:val="24"/>
        </w:rPr>
        <w:t>collaborative manner to execute SPREP’s strateg</w:t>
      </w:r>
      <w:r w:rsidR="001A2D32">
        <w:rPr>
          <w:rFonts w:ascii="Calibri" w:hAnsi="Calibri"/>
          <w:sz w:val="24"/>
          <w:szCs w:val="24"/>
        </w:rPr>
        <w:t xml:space="preserve">ic plan </w:t>
      </w:r>
      <w:r w:rsidRPr="00780DB6">
        <w:rPr>
          <w:rFonts w:ascii="Calibri" w:hAnsi="Calibri"/>
          <w:sz w:val="24"/>
          <w:szCs w:val="24"/>
        </w:rPr>
        <w:t>in an effective and efficient manner</w:t>
      </w:r>
      <w:r w:rsidR="006A124B">
        <w:rPr>
          <w:rFonts w:ascii="Calibri" w:hAnsi="Calibri"/>
          <w:sz w:val="24"/>
          <w:szCs w:val="24"/>
        </w:rPr>
        <w:t>.</w:t>
      </w:r>
    </w:p>
    <w:p w14:paraId="1E417424" w14:textId="73D24169" w:rsidR="00EC2484" w:rsidRPr="00780DB6" w:rsidRDefault="00EC2484" w:rsidP="00411437">
      <w:pPr>
        <w:spacing w:after="0"/>
        <w:ind w:left="720" w:hanging="720"/>
        <w:jc w:val="both"/>
        <w:rPr>
          <w:rFonts w:ascii="Calibri" w:hAnsi="Calibri"/>
          <w:sz w:val="24"/>
          <w:szCs w:val="24"/>
        </w:rPr>
      </w:pPr>
      <w:r w:rsidRPr="00780DB6">
        <w:rPr>
          <w:rFonts w:ascii="Calibri" w:hAnsi="Calibri"/>
          <w:sz w:val="24"/>
          <w:szCs w:val="24"/>
        </w:rPr>
        <w:lastRenderedPageBreak/>
        <w:t>5.2</w:t>
      </w:r>
      <w:r w:rsidR="005647B6" w:rsidRPr="00780DB6">
        <w:rPr>
          <w:rFonts w:ascii="Calibri" w:hAnsi="Calibri"/>
          <w:sz w:val="24"/>
          <w:szCs w:val="24"/>
        </w:rPr>
        <w:tab/>
        <w:t>B</w:t>
      </w:r>
      <w:r w:rsidRPr="00780DB6">
        <w:rPr>
          <w:rFonts w:ascii="Calibri" w:hAnsi="Calibri"/>
          <w:sz w:val="24"/>
          <w:szCs w:val="24"/>
        </w:rPr>
        <w:t>uild our human resource capability and capacity through continuous professional development</w:t>
      </w:r>
      <w:r w:rsidR="00065D7D" w:rsidRPr="00780DB6">
        <w:rPr>
          <w:rFonts w:ascii="Calibri" w:hAnsi="Calibri"/>
          <w:sz w:val="24"/>
          <w:szCs w:val="24"/>
        </w:rPr>
        <w:t xml:space="preserve"> within an empowering professional workplace culture.</w:t>
      </w:r>
    </w:p>
    <w:p w14:paraId="3FDFE7F5" w14:textId="2AF337FE" w:rsidR="00AA52D8" w:rsidRDefault="00EC2484" w:rsidP="00411437">
      <w:pPr>
        <w:spacing w:after="0"/>
        <w:ind w:left="720" w:hanging="720"/>
        <w:jc w:val="both"/>
        <w:rPr>
          <w:rFonts w:ascii="Calibri" w:hAnsi="Calibri"/>
          <w:sz w:val="24"/>
          <w:szCs w:val="24"/>
        </w:rPr>
      </w:pPr>
      <w:r w:rsidRPr="00780DB6">
        <w:rPr>
          <w:rFonts w:ascii="Calibri" w:hAnsi="Calibri"/>
          <w:sz w:val="24"/>
          <w:szCs w:val="24"/>
        </w:rPr>
        <w:t>5.3</w:t>
      </w:r>
      <w:r w:rsidR="005647B6" w:rsidRPr="00780DB6">
        <w:rPr>
          <w:rFonts w:ascii="Calibri" w:hAnsi="Calibri"/>
          <w:sz w:val="24"/>
          <w:szCs w:val="24"/>
        </w:rPr>
        <w:tab/>
        <w:t xml:space="preserve">Build </w:t>
      </w:r>
      <w:r w:rsidRPr="00780DB6">
        <w:rPr>
          <w:rFonts w:ascii="Calibri" w:hAnsi="Calibri"/>
          <w:sz w:val="24"/>
          <w:szCs w:val="24"/>
        </w:rPr>
        <w:t>a constructive, empowering and results-oriented culture where working as a collaborative team that respects and values each other is the norm</w:t>
      </w:r>
      <w:r w:rsidR="005647B6" w:rsidRPr="00780DB6">
        <w:rPr>
          <w:rFonts w:ascii="Calibri" w:hAnsi="Calibri"/>
          <w:sz w:val="24"/>
          <w:szCs w:val="24"/>
        </w:rPr>
        <w:t>.</w:t>
      </w:r>
    </w:p>
    <w:p w14:paraId="31680FA3" w14:textId="77777777" w:rsidR="004017B3" w:rsidRDefault="004017B3" w:rsidP="004017B3">
      <w:pPr>
        <w:spacing w:after="0"/>
        <w:jc w:val="both"/>
        <w:rPr>
          <w:rFonts w:ascii="Calibri" w:hAnsi="Calibri"/>
          <w:sz w:val="24"/>
          <w:szCs w:val="24"/>
          <w:lang w:val="en-US"/>
        </w:rPr>
      </w:pPr>
    </w:p>
    <w:p w14:paraId="002CB689" w14:textId="42C52A6A" w:rsidR="004017B3" w:rsidRPr="004017B3" w:rsidRDefault="004017B3" w:rsidP="00DF0ACF">
      <w:pPr>
        <w:pStyle w:val="Heading2"/>
        <w:numPr>
          <w:ilvl w:val="0"/>
          <w:numId w:val="46"/>
        </w:numPr>
        <w:jc w:val="both"/>
      </w:pPr>
      <w:r w:rsidRPr="004017B3">
        <w:t xml:space="preserve">Enabling </w:t>
      </w:r>
      <w:r w:rsidR="00983AA5">
        <w:t>P</w:t>
      </w:r>
      <w:r w:rsidRPr="004017B3">
        <w:t>rinciples</w:t>
      </w:r>
      <w:r w:rsidR="00983AA5">
        <w:t xml:space="preserve"> for Prioritisation </w:t>
      </w:r>
    </w:p>
    <w:p w14:paraId="7CD516EE" w14:textId="77777777" w:rsidR="00983AA5" w:rsidRDefault="00983AA5" w:rsidP="004017B3">
      <w:pPr>
        <w:spacing w:after="0"/>
        <w:jc w:val="both"/>
        <w:rPr>
          <w:sz w:val="24"/>
          <w:szCs w:val="24"/>
        </w:rPr>
      </w:pPr>
    </w:p>
    <w:p w14:paraId="4E6362D6" w14:textId="77777777" w:rsidR="004017B3" w:rsidRPr="004017B3" w:rsidRDefault="004017B3" w:rsidP="004017B3">
      <w:pPr>
        <w:spacing w:after="0"/>
        <w:jc w:val="both"/>
        <w:rPr>
          <w:sz w:val="24"/>
          <w:szCs w:val="24"/>
        </w:rPr>
      </w:pPr>
      <w:r w:rsidRPr="004017B3">
        <w:rPr>
          <w:sz w:val="24"/>
          <w:szCs w:val="24"/>
        </w:rPr>
        <w:t>In the delivery of its key tasks, SPREP will operate according to the following principles:</w:t>
      </w:r>
    </w:p>
    <w:p w14:paraId="55D38701" w14:textId="77777777" w:rsidR="004017B3" w:rsidRPr="004017B3" w:rsidRDefault="004017B3" w:rsidP="004017B3">
      <w:pPr>
        <w:spacing w:after="0"/>
        <w:jc w:val="both"/>
        <w:rPr>
          <w:sz w:val="24"/>
          <w:szCs w:val="24"/>
        </w:rPr>
      </w:pPr>
    </w:p>
    <w:p w14:paraId="6798E43C" w14:textId="1A330DF5" w:rsidR="004017B3" w:rsidRPr="001007AB" w:rsidRDefault="003E16FA" w:rsidP="00DF0ACF">
      <w:pPr>
        <w:spacing w:after="0"/>
        <w:ind w:left="720" w:hanging="720"/>
        <w:jc w:val="both"/>
        <w:rPr>
          <w:b/>
          <w:sz w:val="24"/>
          <w:szCs w:val="24"/>
        </w:rPr>
      </w:pPr>
      <w:r>
        <w:rPr>
          <w:b/>
          <w:sz w:val="24"/>
          <w:szCs w:val="24"/>
        </w:rPr>
        <w:t>7.</w:t>
      </w:r>
      <w:r w:rsidR="009922E1">
        <w:rPr>
          <w:b/>
          <w:sz w:val="24"/>
          <w:szCs w:val="24"/>
        </w:rPr>
        <w:t>1</w:t>
      </w:r>
      <w:r>
        <w:rPr>
          <w:b/>
          <w:sz w:val="24"/>
          <w:szCs w:val="24"/>
        </w:rPr>
        <w:tab/>
        <w:t>SPREP m</w:t>
      </w:r>
      <w:r w:rsidR="004017B3" w:rsidRPr="001007AB">
        <w:rPr>
          <w:b/>
          <w:sz w:val="24"/>
          <w:szCs w:val="24"/>
        </w:rPr>
        <w:t xml:space="preserve">andate for improved environmental </w:t>
      </w:r>
      <w:r>
        <w:rPr>
          <w:b/>
          <w:sz w:val="24"/>
          <w:szCs w:val="24"/>
        </w:rPr>
        <w:t xml:space="preserve">management </w:t>
      </w:r>
      <w:r w:rsidR="004017B3" w:rsidRPr="001007AB">
        <w:rPr>
          <w:b/>
          <w:sz w:val="24"/>
          <w:szCs w:val="24"/>
        </w:rPr>
        <w:t xml:space="preserve">and sustainable </w:t>
      </w:r>
      <w:r w:rsidR="00604BBB">
        <w:rPr>
          <w:b/>
          <w:sz w:val="24"/>
          <w:szCs w:val="24"/>
        </w:rPr>
        <w:t xml:space="preserve"> </w:t>
      </w:r>
      <w:r w:rsidR="004017B3" w:rsidRPr="001007AB">
        <w:rPr>
          <w:b/>
          <w:sz w:val="24"/>
          <w:szCs w:val="24"/>
        </w:rPr>
        <w:t>development</w:t>
      </w:r>
    </w:p>
    <w:p w14:paraId="6F78BB4B" w14:textId="77777777" w:rsidR="004017B3" w:rsidRPr="004017B3" w:rsidRDefault="004017B3" w:rsidP="004017B3">
      <w:pPr>
        <w:spacing w:after="0"/>
        <w:jc w:val="both"/>
        <w:rPr>
          <w:sz w:val="24"/>
          <w:szCs w:val="24"/>
        </w:rPr>
      </w:pPr>
      <w:r w:rsidRPr="004017B3">
        <w:rPr>
          <w:sz w:val="24"/>
          <w:szCs w:val="24"/>
        </w:rPr>
        <w:t>SPREP will focus effort on areas related to environmental management.</w:t>
      </w:r>
    </w:p>
    <w:p w14:paraId="05B622DD" w14:textId="77777777" w:rsidR="004017B3" w:rsidRPr="004017B3" w:rsidRDefault="004017B3" w:rsidP="004017B3">
      <w:pPr>
        <w:spacing w:after="0"/>
        <w:jc w:val="both"/>
        <w:rPr>
          <w:sz w:val="24"/>
          <w:szCs w:val="24"/>
        </w:rPr>
      </w:pPr>
    </w:p>
    <w:p w14:paraId="37641A14" w14:textId="33AB3384" w:rsidR="004017B3" w:rsidRPr="001007AB" w:rsidRDefault="003E16FA" w:rsidP="004017B3">
      <w:pPr>
        <w:spacing w:after="0"/>
        <w:jc w:val="both"/>
        <w:rPr>
          <w:b/>
          <w:sz w:val="24"/>
          <w:szCs w:val="24"/>
        </w:rPr>
      </w:pPr>
      <w:r>
        <w:rPr>
          <w:b/>
          <w:sz w:val="24"/>
          <w:szCs w:val="24"/>
        </w:rPr>
        <w:t>7.</w:t>
      </w:r>
      <w:r w:rsidR="009922E1">
        <w:rPr>
          <w:b/>
          <w:sz w:val="24"/>
          <w:szCs w:val="24"/>
        </w:rPr>
        <w:t>2</w:t>
      </w:r>
      <w:r>
        <w:rPr>
          <w:b/>
          <w:sz w:val="24"/>
          <w:szCs w:val="24"/>
        </w:rPr>
        <w:tab/>
      </w:r>
      <w:r w:rsidR="004017B3" w:rsidRPr="001007AB">
        <w:rPr>
          <w:b/>
          <w:sz w:val="24"/>
          <w:szCs w:val="24"/>
        </w:rPr>
        <w:t>Relevance to regional and national contexts and priorities</w:t>
      </w:r>
    </w:p>
    <w:p w14:paraId="16494809" w14:textId="4F06BC0D" w:rsidR="004017B3" w:rsidRPr="004017B3" w:rsidRDefault="004017B3" w:rsidP="004017B3">
      <w:pPr>
        <w:spacing w:after="0"/>
        <w:jc w:val="both"/>
        <w:rPr>
          <w:sz w:val="24"/>
          <w:szCs w:val="24"/>
          <w:lang w:val="en-US"/>
        </w:rPr>
      </w:pPr>
      <w:r w:rsidRPr="004017B3">
        <w:rPr>
          <w:sz w:val="24"/>
          <w:szCs w:val="24"/>
          <w:lang w:val="en-US"/>
        </w:rPr>
        <w:t xml:space="preserve">SPREP will prioritise work that supports delivery of </w:t>
      </w:r>
      <w:r w:rsidR="00BB5874">
        <w:rPr>
          <w:sz w:val="24"/>
          <w:szCs w:val="24"/>
          <w:lang w:val="en-US"/>
        </w:rPr>
        <w:t xml:space="preserve">national priorities or strategies; regional strategies and frameworks as well as </w:t>
      </w:r>
      <w:r w:rsidRPr="004017B3">
        <w:rPr>
          <w:sz w:val="24"/>
          <w:szCs w:val="24"/>
          <w:lang w:val="en-US"/>
        </w:rPr>
        <w:t>international obligations</w:t>
      </w:r>
      <w:r>
        <w:rPr>
          <w:sz w:val="24"/>
          <w:szCs w:val="24"/>
          <w:lang w:val="en-US"/>
        </w:rPr>
        <w:t>.</w:t>
      </w:r>
    </w:p>
    <w:p w14:paraId="145D41C9" w14:textId="77777777" w:rsidR="004017B3" w:rsidRPr="004017B3" w:rsidRDefault="004017B3" w:rsidP="004017B3">
      <w:pPr>
        <w:spacing w:after="0"/>
        <w:jc w:val="both"/>
        <w:rPr>
          <w:sz w:val="24"/>
          <w:szCs w:val="24"/>
          <w:lang w:val="en-US"/>
        </w:rPr>
      </w:pPr>
    </w:p>
    <w:p w14:paraId="58B17E8E" w14:textId="50691065" w:rsidR="004017B3" w:rsidRPr="001007AB" w:rsidRDefault="003E16FA" w:rsidP="00DF0ACF">
      <w:pPr>
        <w:spacing w:after="0"/>
        <w:ind w:left="720" w:hanging="720"/>
        <w:jc w:val="both"/>
        <w:rPr>
          <w:b/>
          <w:sz w:val="24"/>
          <w:szCs w:val="24"/>
        </w:rPr>
      </w:pPr>
      <w:r>
        <w:rPr>
          <w:b/>
          <w:sz w:val="24"/>
          <w:szCs w:val="24"/>
        </w:rPr>
        <w:t>7.</w:t>
      </w:r>
      <w:r w:rsidR="009922E1">
        <w:rPr>
          <w:b/>
          <w:sz w:val="24"/>
          <w:szCs w:val="24"/>
        </w:rPr>
        <w:t>3</w:t>
      </w:r>
      <w:r>
        <w:rPr>
          <w:b/>
          <w:sz w:val="24"/>
          <w:szCs w:val="24"/>
        </w:rPr>
        <w:tab/>
      </w:r>
      <w:r w:rsidR="004017B3" w:rsidRPr="001007AB">
        <w:rPr>
          <w:b/>
          <w:sz w:val="24"/>
          <w:szCs w:val="24"/>
        </w:rPr>
        <w:t xml:space="preserve">SPREP's strategic environmental technical expertise, experience, and regional </w:t>
      </w:r>
      <w:r w:rsidR="00604BBB">
        <w:rPr>
          <w:b/>
          <w:sz w:val="24"/>
          <w:szCs w:val="24"/>
        </w:rPr>
        <w:t xml:space="preserve"> </w:t>
      </w:r>
      <w:r w:rsidR="004017B3" w:rsidRPr="001007AB">
        <w:rPr>
          <w:b/>
          <w:sz w:val="24"/>
          <w:szCs w:val="24"/>
        </w:rPr>
        <w:t>relationships add value</w:t>
      </w:r>
    </w:p>
    <w:p w14:paraId="2C50F2D1" w14:textId="0514DE0B" w:rsidR="004017B3" w:rsidRPr="004017B3" w:rsidRDefault="004017B3" w:rsidP="004017B3">
      <w:pPr>
        <w:spacing w:after="0"/>
        <w:jc w:val="both"/>
        <w:rPr>
          <w:sz w:val="24"/>
          <w:szCs w:val="24"/>
        </w:rPr>
      </w:pPr>
      <w:r w:rsidRPr="004017B3">
        <w:rPr>
          <w:sz w:val="24"/>
          <w:szCs w:val="24"/>
        </w:rPr>
        <w:t xml:space="preserve">SPREP will deliver work </w:t>
      </w:r>
      <w:r w:rsidR="001007AB">
        <w:rPr>
          <w:sz w:val="24"/>
          <w:szCs w:val="24"/>
        </w:rPr>
        <w:t>for which</w:t>
      </w:r>
      <w:r w:rsidR="003E16FA">
        <w:rPr>
          <w:sz w:val="24"/>
          <w:szCs w:val="24"/>
        </w:rPr>
        <w:t xml:space="preserve"> </w:t>
      </w:r>
      <w:r w:rsidRPr="004017B3">
        <w:rPr>
          <w:sz w:val="24"/>
          <w:szCs w:val="24"/>
        </w:rPr>
        <w:t xml:space="preserve">it has the </w:t>
      </w:r>
      <w:r w:rsidR="003E16FA">
        <w:rPr>
          <w:sz w:val="24"/>
          <w:szCs w:val="24"/>
        </w:rPr>
        <w:t>mandate and technical expertise</w:t>
      </w:r>
      <w:r w:rsidR="001007AB">
        <w:rPr>
          <w:sz w:val="24"/>
          <w:szCs w:val="24"/>
        </w:rPr>
        <w:t>.</w:t>
      </w:r>
    </w:p>
    <w:p w14:paraId="387FFE9D" w14:textId="77777777" w:rsidR="004017B3" w:rsidRPr="004017B3" w:rsidRDefault="004017B3" w:rsidP="004017B3">
      <w:pPr>
        <w:spacing w:after="0"/>
        <w:jc w:val="both"/>
        <w:rPr>
          <w:sz w:val="24"/>
          <w:szCs w:val="24"/>
        </w:rPr>
      </w:pPr>
    </w:p>
    <w:p w14:paraId="215799D7" w14:textId="69A6CC14" w:rsidR="004017B3" w:rsidRPr="003E16FA" w:rsidRDefault="003E16FA" w:rsidP="004017B3">
      <w:pPr>
        <w:spacing w:after="0"/>
        <w:jc w:val="both"/>
        <w:rPr>
          <w:b/>
          <w:sz w:val="24"/>
          <w:szCs w:val="24"/>
        </w:rPr>
      </w:pPr>
      <w:r>
        <w:rPr>
          <w:b/>
          <w:sz w:val="24"/>
          <w:szCs w:val="24"/>
        </w:rPr>
        <w:t>7.</w:t>
      </w:r>
      <w:r w:rsidR="009922E1">
        <w:rPr>
          <w:b/>
          <w:sz w:val="24"/>
          <w:szCs w:val="24"/>
        </w:rPr>
        <w:t>4</w:t>
      </w:r>
      <w:r>
        <w:rPr>
          <w:b/>
          <w:sz w:val="24"/>
          <w:szCs w:val="24"/>
        </w:rPr>
        <w:tab/>
      </w:r>
      <w:r w:rsidR="004017B3" w:rsidRPr="003E16FA">
        <w:rPr>
          <w:b/>
          <w:sz w:val="24"/>
          <w:szCs w:val="24"/>
        </w:rPr>
        <w:t>Return on investment</w:t>
      </w:r>
    </w:p>
    <w:p w14:paraId="67B5495E" w14:textId="4377009A" w:rsidR="004017B3" w:rsidRPr="004017B3" w:rsidRDefault="004017B3" w:rsidP="004017B3">
      <w:pPr>
        <w:spacing w:after="0"/>
        <w:jc w:val="both"/>
        <w:rPr>
          <w:sz w:val="24"/>
          <w:szCs w:val="24"/>
        </w:rPr>
      </w:pPr>
      <w:r w:rsidRPr="004017B3">
        <w:rPr>
          <w:sz w:val="24"/>
          <w:szCs w:val="24"/>
        </w:rPr>
        <w:t>SPREP will adopt approaches and pursue work which has a high likelihood of sustained outcomes and represents good value for money. It will support countries to do the same through adoption of cost benefit analysis and other approaches.</w:t>
      </w:r>
      <w:r w:rsidR="005678DE">
        <w:rPr>
          <w:sz w:val="24"/>
          <w:szCs w:val="24"/>
        </w:rPr>
        <w:t xml:space="preserve"> </w:t>
      </w:r>
      <w:r w:rsidRPr="004017B3">
        <w:rPr>
          <w:sz w:val="24"/>
          <w:szCs w:val="24"/>
        </w:rPr>
        <w:t xml:space="preserve">SPREP will </w:t>
      </w:r>
      <w:r w:rsidR="003E16FA">
        <w:rPr>
          <w:sz w:val="24"/>
          <w:szCs w:val="24"/>
        </w:rPr>
        <w:t xml:space="preserve">work to </w:t>
      </w:r>
      <w:r w:rsidRPr="004017B3">
        <w:rPr>
          <w:sz w:val="24"/>
          <w:szCs w:val="24"/>
        </w:rPr>
        <w:t xml:space="preserve">ensure the financial sustainability of the </w:t>
      </w:r>
      <w:r w:rsidR="003E16FA">
        <w:rPr>
          <w:sz w:val="24"/>
          <w:szCs w:val="24"/>
        </w:rPr>
        <w:t>organisation</w:t>
      </w:r>
      <w:r w:rsidRPr="004017B3">
        <w:rPr>
          <w:sz w:val="24"/>
          <w:szCs w:val="24"/>
        </w:rPr>
        <w:t xml:space="preserve"> and leverage its core funding to attract new and additional resources</w:t>
      </w:r>
      <w:r w:rsidR="00607720">
        <w:rPr>
          <w:sz w:val="24"/>
          <w:szCs w:val="24"/>
        </w:rPr>
        <w:t>.</w:t>
      </w:r>
      <w:r w:rsidRPr="004017B3">
        <w:rPr>
          <w:sz w:val="24"/>
          <w:szCs w:val="24"/>
        </w:rPr>
        <w:t xml:space="preserve"> </w:t>
      </w:r>
    </w:p>
    <w:p w14:paraId="30CC78A9" w14:textId="77777777" w:rsidR="004017B3" w:rsidRPr="004017B3" w:rsidRDefault="004017B3" w:rsidP="004017B3">
      <w:pPr>
        <w:pStyle w:val="BodyText"/>
        <w:jc w:val="both"/>
        <w:rPr>
          <w:sz w:val="24"/>
          <w:szCs w:val="24"/>
        </w:rPr>
      </w:pPr>
    </w:p>
    <w:p w14:paraId="57978D28" w14:textId="4B71C46D" w:rsidR="000210E0" w:rsidRDefault="00065D7D" w:rsidP="00D60B4B">
      <w:pPr>
        <w:pStyle w:val="Heading2"/>
        <w:jc w:val="both"/>
      </w:pPr>
      <w:r w:rsidRPr="00065D7D">
        <w:t>8.</w:t>
      </w:r>
      <w:r w:rsidR="000210E0" w:rsidRPr="000210E0">
        <w:t xml:space="preserve"> </w:t>
      </w:r>
      <w:r w:rsidR="000210E0">
        <w:tab/>
      </w:r>
      <w:r w:rsidR="000210E0" w:rsidRPr="000210E0">
        <w:t>Implementation and Monitoring</w:t>
      </w:r>
    </w:p>
    <w:p w14:paraId="6C0F1C4F" w14:textId="77777777" w:rsidR="000210E0" w:rsidRDefault="000210E0" w:rsidP="00D60B4B">
      <w:pPr>
        <w:spacing w:after="0"/>
        <w:ind w:left="360"/>
        <w:jc w:val="both"/>
      </w:pPr>
    </w:p>
    <w:p w14:paraId="1ABDE84E" w14:textId="251483FC" w:rsidR="000210E0" w:rsidRPr="000210E0" w:rsidRDefault="000210E0" w:rsidP="00D60B4B">
      <w:pPr>
        <w:spacing w:after="0"/>
        <w:jc w:val="both"/>
        <w:rPr>
          <w:sz w:val="24"/>
          <w:szCs w:val="24"/>
        </w:rPr>
      </w:pPr>
      <w:r w:rsidRPr="000210E0">
        <w:rPr>
          <w:sz w:val="24"/>
          <w:szCs w:val="24"/>
        </w:rPr>
        <w:t>Implementation, monitoring, evaluation and reporting of the Strategic Plan will be the responsibility of the Secretariat, in collaboration with Members. Through a structured and</w:t>
      </w:r>
      <w:r w:rsidR="003E3DA0">
        <w:rPr>
          <w:sz w:val="24"/>
          <w:szCs w:val="24"/>
        </w:rPr>
        <w:t xml:space="preserve"> integrated</w:t>
      </w:r>
      <w:r w:rsidRPr="000210E0">
        <w:rPr>
          <w:sz w:val="24"/>
          <w:szCs w:val="24"/>
        </w:rPr>
        <w:t xml:space="preserve"> planning, implementation and reporting process, SPREP will ensure a high level of transparency and accountability, while also supporting a culture and practice of eva</w:t>
      </w:r>
      <w:r w:rsidR="00C85461">
        <w:rPr>
          <w:sz w:val="24"/>
          <w:szCs w:val="24"/>
        </w:rPr>
        <w:t>luation, reflection and continuou</w:t>
      </w:r>
      <w:r w:rsidRPr="000210E0">
        <w:rPr>
          <w:sz w:val="24"/>
          <w:szCs w:val="24"/>
        </w:rPr>
        <w:t>s improvement. SPREP</w:t>
      </w:r>
      <w:r w:rsidR="001A2D32">
        <w:rPr>
          <w:sz w:val="24"/>
          <w:szCs w:val="24"/>
        </w:rPr>
        <w:t>’</w:t>
      </w:r>
      <w:r w:rsidRPr="000210E0">
        <w:rPr>
          <w:sz w:val="24"/>
          <w:szCs w:val="24"/>
        </w:rPr>
        <w:t xml:space="preserve">s approach to planning and monitoring </w:t>
      </w:r>
      <w:r w:rsidR="00C85461">
        <w:rPr>
          <w:sz w:val="24"/>
          <w:szCs w:val="24"/>
        </w:rPr>
        <w:t>is</w:t>
      </w:r>
      <w:r w:rsidRPr="000210E0">
        <w:rPr>
          <w:sz w:val="24"/>
          <w:szCs w:val="24"/>
        </w:rPr>
        <w:t xml:space="preserve"> defined in two key documents:</w:t>
      </w:r>
    </w:p>
    <w:p w14:paraId="0285B781" w14:textId="77777777" w:rsidR="000210E0" w:rsidRPr="000210E0" w:rsidRDefault="000210E0" w:rsidP="00D60B4B">
      <w:pPr>
        <w:spacing w:after="0"/>
        <w:jc w:val="both"/>
        <w:rPr>
          <w:sz w:val="24"/>
          <w:szCs w:val="24"/>
        </w:rPr>
      </w:pPr>
    </w:p>
    <w:p w14:paraId="5EDD880F" w14:textId="6EB2283A" w:rsidR="000210E0" w:rsidRPr="000210E0" w:rsidRDefault="000210E0" w:rsidP="00D60B4B">
      <w:pPr>
        <w:pStyle w:val="ListParagraph"/>
        <w:numPr>
          <w:ilvl w:val="0"/>
          <w:numId w:val="18"/>
        </w:numPr>
        <w:spacing w:after="0"/>
        <w:jc w:val="both"/>
        <w:rPr>
          <w:sz w:val="24"/>
          <w:szCs w:val="24"/>
        </w:rPr>
      </w:pPr>
      <w:r w:rsidRPr="000210E0">
        <w:rPr>
          <w:sz w:val="24"/>
          <w:szCs w:val="24"/>
        </w:rPr>
        <w:t>Performance Implementation Plan</w:t>
      </w:r>
    </w:p>
    <w:p w14:paraId="73B98A21" w14:textId="43BE3095" w:rsidR="000210E0" w:rsidRDefault="000210E0" w:rsidP="00D60B4B">
      <w:pPr>
        <w:pStyle w:val="ListParagraph"/>
        <w:numPr>
          <w:ilvl w:val="0"/>
          <w:numId w:val="18"/>
        </w:numPr>
        <w:spacing w:after="0"/>
        <w:jc w:val="both"/>
        <w:rPr>
          <w:sz w:val="24"/>
          <w:szCs w:val="24"/>
        </w:rPr>
      </w:pPr>
      <w:r w:rsidRPr="000210E0">
        <w:rPr>
          <w:sz w:val="24"/>
          <w:szCs w:val="24"/>
        </w:rPr>
        <w:t>Results Planning, Performance Reporting and Learning Framework</w:t>
      </w:r>
    </w:p>
    <w:p w14:paraId="381AB18F" w14:textId="77777777" w:rsidR="00C85461" w:rsidRDefault="00C85461" w:rsidP="00D60B4B">
      <w:pPr>
        <w:spacing w:after="0"/>
        <w:ind w:left="360"/>
        <w:jc w:val="both"/>
        <w:rPr>
          <w:sz w:val="24"/>
          <w:szCs w:val="24"/>
        </w:rPr>
      </w:pPr>
    </w:p>
    <w:p w14:paraId="516D6647" w14:textId="545FB009" w:rsidR="000210E0" w:rsidRPr="00AA59A8" w:rsidRDefault="00AA59A8" w:rsidP="00D60B4B">
      <w:pPr>
        <w:pStyle w:val="BodyText"/>
        <w:ind w:left="360"/>
        <w:jc w:val="both"/>
        <w:rPr>
          <w:rFonts w:asciiTheme="minorHAnsi" w:hAnsiTheme="minorHAnsi"/>
          <w:b/>
          <w:sz w:val="24"/>
          <w:szCs w:val="24"/>
        </w:rPr>
      </w:pPr>
      <w:r w:rsidRPr="00AA59A8">
        <w:rPr>
          <w:rFonts w:asciiTheme="minorHAnsi" w:hAnsiTheme="minorHAnsi"/>
          <w:b/>
          <w:sz w:val="24"/>
          <w:szCs w:val="24"/>
        </w:rPr>
        <w:t>8.1</w:t>
      </w:r>
      <w:r w:rsidRPr="00AA59A8">
        <w:rPr>
          <w:rFonts w:asciiTheme="minorHAnsi" w:hAnsiTheme="minorHAnsi"/>
          <w:b/>
          <w:sz w:val="24"/>
          <w:szCs w:val="24"/>
        </w:rPr>
        <w:tab/>
      </w:r>
      <w:r w:rsidR="000210E0" w:rsidRPr="00AA59A8">
        <w:rPr>
          <w:rFonts w:asciiTheme="minorHAnsi" w:hAnsiTheme="minorHAnsi"/>
          <w:b/>
          <w:sz w:val="24"/>
          <w:szCs w:val="24"/>
        </w:rPr>
        <w:t>Performance Implementation Plan</w:t>
      </w:r>
    </w:p>
    <w:p w14:paraId="6CF97FCA" w14:textId="77777777" w:rsidR="000210E0" w:rsidRPr="000210E0" w:rsidRDefault="000210E0" w:rsidP="00D60B4B">
      <w:pPr>
        <w:spacing w:after="0"/>
        <w:jc w:val="both"/>
        <w:rPr>
          <w:sz w:val="24"/>
          <w:szCs w:val="24"/>
        </w:rPr>
      </w:pPr>
    </w:p>
    <w:p w14:paraId="3AA86BF5" w14:textId="33A0EAD4" w:rsidR="000210E0" w:rsidRPr="000210E0" w:rsidRDefault="000210E0" w:rsidP="00D60B4B">
      <w:pPr>
        <w:spacing w:after="0"/>
        <w:jc w:val="both"/>
        <w:rPr>
          <w:sz w:val="24"/>
          <w:szCs w:val="24"/>
        </w:rPr>
      </w:pPr>
      <w:r w:rsidRPr="000210E0">
        <w:rPr>
          <w:sz w:val="24"/>
          <w:szCs w:val="24"/>
        </w:rPr>
        <w:t>Implementation of the Strategic Plan will be guided by a 2 year Performance Implementation Plan (PIP). The PIP will provide a strategic plan of action to operationalise this strategic plan.  The PIP will be reviewed and updated every two years, in-line with the SPREP Me</w:t>
      </w:r>
      <w:r w:rsidR="003E3DA0">
        <w:rPr>
          <w:sz w:val="24"/>
          <w:szCs w:val="24"/>
        </w:rPr>
        <w:t>eting Schedule. The PIP will</w:t>
      </w:r>
      <w:r w:rsidRPr="000210E0">
        <w:rPr>
          <w:sz w:val="24"/>
          <w:szCs w:val="24"/>
        </w:rPr>
        <w:t>:</w:t>
      </w:r>
    </w:p>
    <w:p w14:paraId="6A426E58" w14:textId="77777777" w:rsidR="000210E0" w:rsidRPr="000210E0" w:rsidRDefault="000210E0" w:rsidP="00D60B4B">
      <w:pPr>
        <w:pStyle w:val="ListParagraph"/>
        <w:ind w:left="1080"/>
        <w:jc w:val="both"/>
        <w:rPr>
          <w:sz w:val="24"/>
          <w:szCs w:val="24"/>
        </w:rPr>
      </w:pPr>
    </w:p>
    <w:p w14:paraId="14A0495D" w14:textId="0DBE52C3" w:rsidR="0016169B" w:rsidRDefault="000210E0" w:rsidP="00D60B4B">
      <w:pPr>
        <w:pStyle w:val="ListParagraph"/>
        <w:numPr>
          <w:ilvl w:val="0"/>
          <w:numId w:val="17"/>
        </w:numPr>
        <w:spacing w:after="0"/>
        <w:jc w:val="both"/>
        <w:rPr>
          <w:sz w:val="24"/>
          <w:szCs w:val="24"/>
        </w:rPr>
      </w:pPr>
      <w:r w:rsidRPr="000210E0">
        <w:rPr>
          <w:sz w:val="24"/>
          <w:szCs w:val="24"/>
        </w:rPr>
        <w:t xml:space="preserve">Describe the focus and approach </w:t>
      </w:r>
      <w:r w:rsidR="003E3DA0">
        <w:rPr>
          <w:sz w:val="24"/>
          <w:szCs w:val="24"/>
        </w:rPr>
        <w:t>of</w:t>
      </w:r>
      <w:r w:rsidRPr="000210E0">
        <w:rPr>
          <w:sz w:val="24"/>
          <w:szCs w:val="24"/>
        </w:rPr>
        <w:t xml:space="preserve"> the work SPREP will do over the 2 year period to progress the Regional </w:t>
      </w:r>
      <w:r>
        <w:rPr>
          <w:sz w:val="24"/>
          <w:szCs w:val="24"/>
        </w:rPr>
        <w:t>and</w:t>
      </w:r>
      <w:r w:rsidR="003E3DA0">
        <w:rPr>
          <w:sz w:val="24"/>
          <w:szCs w:val="24"/>
        </w:rPr>
        <w:t xml:space="preserve"> Organisational Objectives.</w:t>
      </w:r>
    </w:p>
    <w:p w14:paraId="119005BB" w14:textId="17CD1764" w:rsidR="000210E0" w:rsidRDefault="0016169B" w:rsidP="00D60B4B">
      <w:pPr>
        <w:pStyle w:val="ListParagraph"/>
        <w:numPr>
          <w:ilvl w:val="0"/>
          <w:numId w:val="17"/>
        </w:numPr>
        <w:spacing w:after="0"/>
        <w:jc w:val="both"/>
        <w:rPr>
          <w:sz w:val="24"/>
          <w:szCs w:val="24"/>
        </w:rPr>
      </w:pPr>
      <w:r>
        <w:rPr>
          <w:sz w:val="24"/>
          <w:szCs w:val="24"/>
        </w:rPr>
        <w:t xml:space="preserve">Set </w:t>
      </w:r>
      <w:r w:rsidR="000210E0" w:rsidRPr="000210E0">
        <w:rPr>
          <w:sz w:val="24"/>
          <w:szCs w:val="24"/>
        </w:rPr>
        <w:t xml:space="preserve">expectations </w:t>
      </w:r>
      <w:r>
        <w:rPr>
          <w:sz w:val="24"/>
          <w:szCs w:val="24"/>
        </w:rPr>
        <w:t>for</w:t>
      </w:r>
      <w:r w:rsidR="000210E0" w:rsidRPr="000210E0">
        <w:rPr>
          <w:sz w:val="24"/>
          <w:szCs w:val="24"/>
        </w:rPr>
        <w:t xml:space="preserve"> SPREP short term results delivery and performance.</w:t>
      </w:r>
    </w:p>
    <w:p w14:paraId="4C46E782" w14:textId="531221FF" w:rsidR="00F35ED3" w:rsidRDefault="00F35ED3" w:rsidP="00D60B4B">
      <w:pPr>
        <w:pStyle w:val="ListParagraph"/>
        <w:numPr>
          <w:ilvl w:val="0"/>
          <w:numId w:val="17"/>
        </w:numPr>
        <w:spacing w:after="0"/>
        <w:jc w:val="both"/>
        <w:rPr>
          <w:sz w:val="24"/>
          <w:szCs w:val="24"/>
        </w:rPr>
      </w:pPr>
      <w:r>
        <w:rPr>
          <w:sz w:val="24"/>
          <w:szCs w:val="24"/>
        </w:rPr>
        <w:t>Set targets, indicators and activities for the 2-year PIP timeframe</w:t>
      </w:r>
      <w:r w:rsidR="00B74A44">
        <w:rPr>
          <w:sz w:val="24"/>
          <w:szCs w:val="24"/>
        </w:rPr>
        <w:t>.</w:t>
      </w:r>
    </w:p>
    <w:p w14:paraId="79AF0FDF" w14:textId="77777777" w:rsidR="00B74A44" w:rsidRPr="000210E0" w:rsidRDefault="00B74A44" w:rsidP="00B74A44">
      <w:pPr>
        <w:pStyle w:val="ListParagraph"/>
        <w:numPr>
          <w:ilvl w:val="0"/>
          <w:numId w:val="17"/>
        </w:numPr>
        <w:spacing w:after="0"/>
        <w:jc w:val="both"/>
        <w:rPr>
          <w:sz w:val="24"/>
          <w:szCs w:val="24"/>
        </w:rPr>
      </w:pPr>
      <w:r w:rsidRPr="000210E0">
        <w:rPr>
          <w:sz w:val="24"/>
          <w:szCs w:val="24"/>
        </w:rPr>
        <w:t xml:space="preserve">Establish simple Country Action Plans, which describe the key priorities for each Member country that will be delivered during the 2 year period. </w:t>
      </w:r>
    </w:p>
    <w:p w14:paraId="5D388FA7" w14:textId="53AD4BFC" w:rsidR="000210E0" w:rsidRPr="000210E0" w:rsidRDefault="000210E0" w:rsidP="00D60B4B">
      <w:pPr>
        <w:pStyle w:val="ListParagraph"/>
        <w:numPr>
          <w:ilvl w:val="0"/>
          <w:numId w:val="17"/>
        </w:numPr>
        <w:spacing w:after="0"/>
        <w:jc w:val="both"/>
        <w:rPr>
          <w:sz w:val="24"/>
          <w:szCs w:val="24"/>
        </w:rPr>
      </w:pPr>
      <w:r>
        <w:rPr>
          <w:sz w:val="24"/>
          <w:szCs w:val="24"/>
        </w:rPr>
        <w:t>D</w:t>
      </w:r>
      <w:r w:rsidRPr="000210E0">
        <w:rPr>
          <w:sz w:val="24"/>
          <w:szCs w:val="24"/>
        </w:rPr>
        <w:t xml:space="preserve">escribe key strategic, operational, administrative and other </w:t>
      </w:r>
      <w:r w:rsidR="0016169B">
        <w:rPr>
          <w:sz w:val="24"/>
          <w:szCs w:val="24"/>
        </w:rPr>
        <w:t>matters</w:t>
      </w:r>
      <w:r w:rsidRPr="000210E0">
        <w:rPr>
          <w:sz w:val="24"/>
          <w:szCs w:val="24"/>
        </w:rPr>
        <w:t xml:space="preserve"> that need ca</w:t>
      </w:r>
      <w:r w:rsidR="0016169B">
        <w:rPr>
          <w:sz w:val="24"/>
          <w:szCs w:val="24"/>
        </w:rPr>
        <w:t>reful and deliberate management</w:t>
      </w:r>
      <w:r w:rsidR="003E3DA0">
        <w:rPr>
          <w:sz w:val="24"/>
          <w:szCs w:val="24"/>
        </w:rPr>
        <w:t>. I</w:t>
      </w:r>
      <w:r w:rsidRPr="000210E0">
        <w:rPr>
          <w:sz w:val="24"/>
          <w:szCs w:val="24"/>
        </w:rPr>
        <w:t xml:space="preserve">ssues to be included in the PIP will be informed by input from the SPREP Troika, Audit Committee, and SPREP Meeting. </w:t>
      </w:r>
    </w:p>
    <w:p w14:paraId="0377C4D0" w14:textId="77777777" w:rsidR="009D6508" w:rsidRDefault="009D6508" w:rsidP="00585171">
      <w:pPr>
        <w:spacing w:after="0"/>
        <w:jc w:val="both"/>
        <w:rPr>
          <w:sz w:val="24"/>
          <w:szCs w:val="24"/>
        </w:rPr>
      </w:pPr>
    </w:p>
    <w:p w14:paraId="3BD2E5D8" w14:textId="58A44C37" w:rsidR="000210E0" w:rsidRPr="000210E0" w:rsidRDefault="000210E0" w:rsidP="00585171">
      <w:pPr>
        <w:spacing w:after="0"/>
        <w:jc w:val="both"/>
        <w:rPr>
          <w:sz w:val="24"/>
          <w:szCs w:val="24"/>
        </w:rPr>
      </w:pPr>
      <w:r w:rsidRPr="000210E0">
        <w:rPr>
          <w:sz w:val="24"/>
          <w:szCs w:val="24"/>
        </w:rPr>
        <w:t xml:space="preserve">The PIP will be reviewed, updated and reported every 2 years (at the SPREP </w:t>
      </w:r>
      <w:r w:rsidR="0036590D">
        <w:rPr>
          <w:sz w:val="24"/>
          <w:szCs w:val="24"/>
        </w:rPr>
        <w:t>M</w:t>
      </w:r>
      <w:r w:rsidRPr="000210E0">
        <w:rPr>
          <w:sz w:val="24"/>
          <w:szCs w:val="24"/>
        </w:rPr>
        <w:t xml:space="preserve">eeting) and serve as the basis for more detailed annual work programmes and budgets.  </w:t>
      </w:r>
    </w:p>
    <w:p w14:paraId="24C87141" w14:textId="77777777" w:rsidR="000210E0" w:rsidRPr="000210E0" w:rsidRDefault="000210E0" w:rsidP="00D60B4B">
      <w:pPr>
        <w:spacing w:after="0"/>
        <w:ind w:left="360"/>
        <w:jc w:val="both"/>
        <w:rPr>
          <w:sz w:val="24"/>
          <w:szCs w:val="24"/>
        </w:rPr>
      </w:pPr>
    </w:p>
    <w:p w14:paraId="38AD7FAA" w14:textId="75F13038" w:rsidR="000210E0" w:rsidRPr="000210E0" w:rsidRDefault="00AA59A8" w:rsidP="00D60B4B">
      <w:pPr>
        <w:pStyle w:val="BodyText"/>
        <w:ind w:left="360"/>
        <w:jc w:val="both"/>
        <w:rPr>
          <w:b/>
          <w:sz w:val="24"/>
          <w:szCs w:val="24"/>
        </w:rPr>
      </w:pPr>
      <w:r>
        <w:rPr>
          <w:rFonts w:asciiTheme="minorHAnsi" w:hAnsiTheme="minorHAnsi"/>
          <w:b/>
          <w:sz w:val="24"/>
          <w:szCs w:val="24"/>
        </w:rPr>
        <w:t>8.2</w:t>
      </w:r>
      <w:r>
        <w:rPr>
          <w:rFonts w:asciiTheme="minorHAnsi" w:hAnsiTheme="minorHAnsi"/>
          <w:b/>
          <w:sz w:val="24"/>
          <w:szCs w:val="24"/>
        </w:rPr>
        <w:tab/>
      </w:r>
      <w:r w:rsidR="000210E0" w:rsidRPr="00AA59A8">
        <w:rPr>
          <w:rFonts w:asciiTheme="minorHAnsi" w:hAnsiTheme="minorHAnsi"/>
          <w:b/>
          <w:sz w:val="24"/>
          <w:szCs w:val="24"/>
        </w:rPr>
        <w:t>Results Planning, Performance Reporting and Learning Framework</w:t>
      </w:r>
    </w:p>
    <w:p w14:paraId="7307674F" w14:textId="77777777" w:rsidR="000210E0" w:rsidRPr="000210E0" w:rsidRDefault="000210E0" w:rsidP="00D60B4B">
      <w:pPr>
        <w:spacing w:after="0"/>
        <w:ind w:left="360"/>
        <w:jc w:val="both"/>
        <w:rPr>
          <w:sz w:val="24"/>
          <w:szCs w:val="24"/>
        </w:rPr>
      </w:pPr>
    </w:p>
    <w:p w14:paraId="4E2F9D2A" w14:textId="0C8371BF" w:rsidR="0018647D" w:rsidRDefault="004820A0" w:rsidP="00B00311">
      <w:pPr>
        <w:spacing w:after="0"/>
        <w:jc w:val="both"/>
        <w:rPr>
          <w:sz w:val="24"/>
          <w:szCs w:val="24"/>
        </w:rPr>
      </w:pPr>
      <w:r w:rsidRPr="004820A0">
        <w:rPr>
          <w:sz w:val="24"/>
          <w:szCs w:val="24"/>
        </w:rPr>
        <w:t xml:space="preserve">The Results Planning, Performance Reporting and Learning Framework (the Results Framework) describes how results will be monitored, reported on, and lessons learned identified and applied. It will support transparent, efficient and accountable planning processes, and provide a framework to investigate, and </w:t>
      </w:r>
      <w:r>
        <w:rPr>
          <w:sz w:val="24"/>
          <w:szCs w:val="24"/>
        </w:rPr>
        <w:t xml:space="preserve">understand </w:t>
      </w:r>
      <w:r w:rsidRPr="004820A0">
        <w:rPr>
          <w:sz w:val="24"/>
          <w:szCs w:val="24"/>
        </w:rPr>
        <w:t>the effectiveness and impact of SPREP</w:t>
      </w:r>
      <w:r w:rsidR="001A2D32">
        <w:rPr>
          <w:sz w:val="24"/>
          <w:szCs w:val="24"/>
        </w:rPr>
        <w:t>’</w:t>
      </w:r>
      <w:r w:rsidRPr="004820A0">
        <w:rPr>
          <w:sz w:val="24"/>
          <w:szCs w:val="24"/>
        </w:rPr>
        <w:t>s work – in particular it will support SPREP to understand the strategies and modalities which are most effective in supporting environmental sustainability</w:t>
      </w:r>
      <w:r>
        <w:rPr>
          <w:sz w:val="24"/>
          <w:szCs w:val="24"/>
        </w:rPr>
        <w:t>. The Framework will</w:t>
      </w:r>
      <w:r w:rsidR="0018647D" w:rsidRPr="000210E0">
        <w:rPr>
          <w:sz w:val="24"/>
          <w:szCs w:val="24"/>
        </w:rPr>
        <w:t>:</w:t>
      </w:r>
    </w:p>
    <w:p w14:paraId="14BBABFA" w14:textId="77777777" w:rsidR="004820A0" w:rsidRPr="000210E0" w:rsidRDefault="004820A0" w:rsidP="00B00311">
      <w:pPr>
        <w:spacing w:after="0"/>
        <w:jc w:val="both"/>
        <w:rPr>
          <w:sz w:val="24"/>
          <w:szCs w:val="24"/>
        </w:rPr>
      </w:pPr>
    </w:p>
    <w:p w14:paraId="78384AF2" w14:textId="1B99ECD7" w:rsidR="0018647D" w:rsidRPr="000210E0" w:rsidRDefault="0018647D" w:rsidP="0018647D">
      <w:pPr>
        <w:pStyle w:val="ListParagraph"/>
        <w:numPr>
          <w:ilvl w:val="0"/>
          <w:numId w:val="19"/>
        </w:numPr>
        <w:spacing w:after="0"/>
        <w:jc w:val="both"/>
        <w:rPr>
          <w:rFonts w:eastAsia="Calibri" w:cs="Times New Roman"/>
          <w:sz w:val="24"/>
          <w:szCs w:val="24"/>
        </w:rPr>
      </w:pPr>
      <w:r w:rsidRPr="000210E0">
        <w:rPr>
          <w:rFonts w:eastAsia="Calibri" w:cs="Times New Roman"/>
          <w:sz w:val="24"/>
          <w:szCs w:val="24"/>
        </w:rPr>
        <w:t>Define the planning cycle of SPREP provid</w:t>
      </w:r>
      <w:r>
        <w:rPr>
          <w:rFonts w:eastAsia="Calibri" w:cs="Times New Roman"/>
          <w:sz w:val="24"/>
          <w:szCs w:val="24"/>
        </w:rPr>
        <w:t>ing</w:t>
      </w:r>
      <w:r w:rsidRPr="000210E0">
        <w:rPr>
          <w:rFonts w:eastAsia="Calibri" w:cs="Times New Roman"/>
          <w:sz w:val="24"/>
          <w:szCs w:val="24"/>
        </w:rPr>
        <w:t xml:space="preserve"> clari</w:t>
      </w:r>
      <w:r>
        <w:rPr>
          <w:rFonts w:eastAsia="Calibri" w:cs="Times New Roman"/>
          <w:sz w:val="24"/>
          <w:szCs w:val="24"/>
        </w:rPr>
        <w:t>ty of</w:t>
      </w:r>
      <w:r w:rsidRPr="000210E0">
        <w:rPr>
          <w:rFonts w:eastAsia="Calibri" w:cs="Times New Roman"/>
          <w:sz w:val="24"/>
          <w:szCs w:val="24"/>
        </w:rPr>
        <w:t xml:space="preserve"> roles, responsibilities and linkages between pl</w:t>
      </w:r>
      <w:r w:rsidR="003E3DA0">
        <w:rPr>
          <w:rFonts w:eastAsia="Calibri" w:cs="Times New Roman"/>
          <w:sz w:val="24"/>
          <w:szCs w:val="24"/>
        </w:rPr>
        <w:t>anning and reporting processes.</w:t>
      </w:r>
    </w:p>
    <w:p w14:paraId="22A021FF" w14:textId="1AC91897" w:rsidR="0018647D" w:rsidRPr="000210E0" w:rsidRDefault="0018647D" w:rsidP="0018647D">
      <w:pPr>
        <w:pStyle w:val="ListParagraph"/>
        <w:numPr>
          <w:ilvl w:val="0"/>
          <w:numId w:val="19"/>
        </w:numPr>
        <w:spacing w:after="0"/>
        <w:jc w:val="both"/>
        <w:rPr>
          <w:rFonts w:eastAsia="Calibri" w:cs="Times New Roman"/>
          <w:sz w:val="24"/>
          <w:szCs w:val="24"/>
        </w:rPr>
      </w:pPr>
      <w:r w:rsidRPr="000210E0">
        <w:rPr>
          <w:rFonts w:eastAsia="Calibri" w:cs="Times New Roman"/>
          <w:sz w:val="24"/>
          <w:szCs w:val="24"/>
        </w:rPr>
        <w:t>Define key monitoring, evaluation and reporting activities</w:t>
      </w:r>
      <w:r>
        <w:rPr>
          <w:rFonts w:eastAsia="Calibri" w:cs="Times New Roman"/>
          <w:sz w:val="24"/>
          <w:szCs w:val="24"/>
        </w:rPr>
        <w:t>. H</w:t>
      </w:r>
      <w:r w:rsidRPr="000210E0">
        <w:rPr>
          <w:rFonts w:eastAsia="Calibri" w:cs="Times New Roman"/>
          <w:sz w:val="24"/>
          <w:szCs w:val="24"/>
        </w:rPr>
        <w:t>ow SPREP will monitor</w:t>
      </w:r>
      <w:r>
        <w:rPr>
          <w:rFonts w:eastAsia="Calibri" w:cs="Times New Roman"/>
          <w:sz w:val="24"/>
          <w:szCs w:val="24"/>
        </w:rPr>
        <w:t>,</w:t>
      </w:r>
      <w:r w:rsidRPr="000210E0">
        <w:rPr>
          <w:rFonts w:eastAsia="Calibri" w:cs="Times New Roman"/>
          <w:sz w:val="24"/>
          <w:szCs w:val="24"/>
        </w:rPr>
        <w:t xml:space="preserve"> evaluat</w:t>
      </w:r>
      <w:r>
        <w:rPr>
          <w:rFonts w:eastAsia="Calibri" w:cs="Times New Roman"/>
          <w:sz w:val="24"/>
          <w:szCs w:val="24"/>
        </w:rPr>
        <w:t>e,</w:t>
      </w:r>
      <w:r w:rsidRPr="000210E0">
        <w:rPr>
          <w:rFonts w:eastAsia="Calibri" w:cs="Times New Roman"/>
          <w:sz w:val="24"/>
          <w:szCs w:val="24"/>
        </w:rPr>
        <w:t xml:space="preserve"> and report on progress towards goals </w:t>
      </w:r>
      <w:r>
        <w:rPr>
          <w:rFonts w:eastAsia="Calibri" w:cs="Times New Roman"/>
          <w:sz w:val="24"/>
          <w:szCs w:val="24"/>
        </w:rPr>
        <w:t xml:space="preserve">and </w:t>
      </w:r>
      <w:r w:rsidR="003E3DA0">
        <w:rPr>
          <w:rFonts w:eastAsia="Calibri" w:cs="Times New Roman"/>
          <w:sz w:val="24"/>
          <w:szCs w:val="24"/>
        </w:rPr>
        <w:t>objectives.</w:t>
      </w:r>
    </w:p>
    <w:p w14:paraId="744505AE" w14:textId="657A36F2" w:rsidR="0018647D" w:rsidRDefault="0018647D" w:rsidP="0018647D">
      <w:pPr>
        <w:pStyle w:val="ListParagraph"/>
        <w:numPr>
          <w:ilvl w:val="0"/>
          <w:numId w:val="19"/>
        </w:numPr>
        <w:spacing w:after="0"/>
        <w:jc w:val="both"/>
        <w:rPr>
          <w:rFonts w:ascii="Calibri" w:eastAsia="Calibri" w:hAnsi="Calibri" w:cs="Times New Roman"/>
        </w:rPr>
      </w:pPr>
      <w:r w:rsidRPr="000210E0">
        <w:rPr>
          <w:rFonts w:eastAsia="Calibri" w:cs="Times New Roman"/>
          <w:sz w:val="24"/>
          <w:szCs w:val="24"/>
        </w:rPr>
        <w:t>Describe SPREP</w:t>
      </w:r>
      <w:r w:rsidR="001A2D32">
        <w:rPr>
          <w:rFonts w:eastAsia="Calibri" w:cs="Times New Roman"/>
          <w:sz w:val="24"/>
          <w:szCs w:val="24"/>
        </w:rPr>
        <w:t>’</w:t>
      </w:r>
      <w:r w:rsidRPr="000210E0">
        <w:rPr>
          <w:rFonts w:eastAsia="Calibri" w:cs="Times New Roman"/>
          <w:sz w:val="24"/>
          <w:szCs w:val="24"/>
        </w:rPr>
        <w:t>s</w:t>
      </w:r>
      <w:r w:rsidR="004820A0">
        <w:rPr>
          <w:rFonts w:eastAsia="Calibri" w:cs="Times New Roman"/>
          <w:sz w:val="24"/>
          <w:szCs w:val="24"/>
        </w:rPr>
        <w:t xml:space="preserve"> approach to</w:t>
      </w:r>
      <w:r w:rsidRPr="000210E0">
        <w:rPr>
          <w:rFonts w:eastAsia="Calibri" w:cs="Times New Roman"/>
          <w:sz w:val="24"/>
          <w:szCs w:val="24"/>
        </w:rPr>
        <w:t xml:space="preserve"> learning and continuous improvement.</w:t>
      </w:r>
    </w:p>
    <w:p w14:paraId="17508A96" w14:textId="77777777" w:rsidR="00163025" w:rsidRDefault="00163025" w:rsidP="00163025">
      <w:pPr>
        <w:spacing w:after="0"/>
      </w:pPr>
    </w:p>
    <w:p w14:paraId="438D6EDC" w14:textId="55D6F43F" w:rsidR="00356431" w:rsidRPr="00CD5D08" w:rsidRDefault="00356431" w:rsidP="00D60B4B">
      <w:pPr>
        <w:pStyle w:val="BodyText"/>
        <w:ind w:left="768"/>
        <w:jc w:val="both"/>
        <w:rPr>
          <w:rFonts w:ascii="Arial Narrow Bold" w:eastAsiaTheme="majorEastAsia" w:hAnsi="Arial Narrow Bold" w:cstheme="majorBidi"/>
          <w:bCs/>
          <w:color w:val="0054A4"/>
          <w:sz w:val="26"/>
          <w:szCs w:val="26"/>
        </w:rPr>
      </w:pPr>
      <w:r w:rsidRPr="00CD5D08">
        <w:rPr>
          <w:rFonts w:ascii="Arial Narrow Bold" w:eastAsiaTheme="majorEastAsia" w:hAnsi="Arial Narrow Bold" w:cstheme="majorBidi"/>
          <w:bCs/>
          <w:color w:val="0054A4"/>
          <w:sz w:val="26"/>
          <w:szCs w:val="26"/>
        </w:rPr>
        <w:t xml:space="preserve">Diagram </w:t>
      </w:r>
      <w:r w:rsidR="00382A94">
        <w:rPr>
          <w:rFonts w:ascii="Arial Narrow Bold" w:eastAsiaTheme="majorEastAsia" w:hAnsi="Arial Narrow Bold" w:cstheme="majorBidi"/>
          <w:bCs/>
          <w:color w:val="0054A4"/>
          <w:sz w:val="26"/>
          <w:szCs w:val="26"/>
        </w:rPr>
        <w:t>2</w:t>
      </w:r>
      <w:r w:rsidRPr="00CD5D08">
        <w:rPr>
          <w:rFonts w:ascii="Arial Narrow Bold" w:eastAsiaTheme="majorEastAsia" w:hAnsi="Arial Narrow Bold" w:cstheme="majorBidi"/>
          <w:bCs/>
          <w:color w:val="0054A4"/>
          <w:sz w:val="26"/>
          <w:szCs w:val="26"/>
        </w:rPr>
        <w:t>:</w:t>
      </w:r>
      <w:r w:rsidR="0062611E">
        <w:rPr>
          <w:rFonts w:ascii="Arial Narrow Bold" w:eastAsiaTheme="majorEastAsia" w:hAnsi="Arial Narrow Bold" w:cstheme="majorBidi"/>
          <w:bCs/>
          <w:color w:val="0054A4"/>
          <w:sz w:val="26"/>
          <w:szCs w:val="26"/>
        </w:rPr>
        <w:t xml:space="preserve"> Implementation and Monitoring the </w:t>
      </w:r>
      <w:r w:rsidR="00B36E4F">
        <w:rPr>
          <w:rFonts w:ascii="Arial Narrow Bold" w:eastAsiaTheme="majorEastAsia" w:hAnsi="Arial Narrow Bold" w:cstheme="majorBidi"/>
          <w:bCs/>
          <w:color w:val="0054A4"/>
          <w:sz w:val="26"/>
          <w:szCs w:val="26"/>
        </w:rPr>
        <w:t>Strategic Plan</w:t>
      </w:r>
      <w:r w:rsidR="00C50B1B">
        <w:rPr>
          <w:rFonts w:ascii="Arial Narrow Bold" w:eastAsiaTheme="majorEastAsia" w:hAnsi="Arial Narrow Bold" w:cstheme="majorBidi"/>
          <w:bCs/>
          <w:color w:val="0054A4"/>
          <w:sz w:val="26"/>
          <w:szCs w:val="26"/>
        </w:rPr>
        <w:t xml:space="preserve"> (10 Year)</w:t>
      </w:r>
    </w:p>
    <w:p w14:paraId="403EA61D" w14:textId="2584E199" w:rsidR="00310477" w:rsidRDefault="00551D50" w:rsidP="00B15970">
      <w:pPr>
        <w:spacing w:after="0"/>
      </w:pPr>
      <w:r>
        <w:rPr>
          <w:noProof/>
          <w:lang w:eastAsia="en-AU"/>
        </w:rPr>
        <mc:AlternateContent>
          <mc:Choice Requires="wps">
            <w:drawing>
              <wp:anchor distT="0" distB="0" distL="114300" distR="114300" simplePos="0" relativeHeight="251664384" behindDoc="0" locked="0" layoutInCell="1" allowOverlap="1" wp14:anchorId="05F032E5" wp14:editId="2CFAC943">
                <wp:simplePos x="0" y="0"/>
                <wp:positionH relativeFrom="column">
                  <wp:posOffset>1014095</wp:posOffset>
                </wp:positionH>
                <wp:positionV relativeFrom="paragraph">
                  <wp:posOffset>2979420</wp:posOffset>
                </wp:positionV>
                <wp:extent cx="1066800" cy="609600"/>
                <wp:effectExtent l="0" t="0" r="0" b="0"/>
                <wp:wrapNone/>
                <wp:docPr id="15" name="Rectangle 15"/>
                <wp:cNvGraphicFramePr/>
                <a:graphic xmlns:a="http://schemas.openxmlformats.org/drawingml/2006/main">
                  <a:graphicData uri="http://schemas.microsoft.com/office/word/2010/wordprocessingShape">
                    <wps:wsp>
                      <wps:cNvSpPr/>
                      <wps:spPr>
                        <a:xfrm>
                          <a:off x="0" y="0"/>
                          <a:ext cx="10668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03235" w14:textId="77777777" w:rsidR="006A124B" w:rsidRPr="00C021CD" w:rsidRDefault="006A124B" w:rsidP="007746A2">
                            <w:pPr>
                              <w:spacing w:after="0" w:line="240" w:lineRule="auto"/>
                              <w:jc w:val="center"/>
                              <w:rPr>
                                <w:sz w:val="18"/>
                              </w:rPr>
                            </w:pPr>
                            <w:r w:rsidRPr="00C021CD">
                              <w:rPr>
                                <w:sz w:val="18"/>
                              </w:rPr>
                              <w:t xml:space="preserve">Semi </w:t>
                            </w:r>
                          </w:p>
                          <w:p w14:paraId="6FA2C284" w14:textId="77777777" w:rsidR="006A124B" w:rsidRPr="00C021CD" w:rsidRDefault="006A124B" w:rsidP="007746A2">
                            <w:pPr>
                              <w:spacing w:after="0" w:line="240" w:lineRule="auto"/>
                              <w:jc w:val="center"/>
                              <w:rPr>
                                <w:sz w:val="18"/>
                              </w:rPr>
                            </w:pPr>
                            <w:r w:rsidRPr="00C021CD">
                              <w:rPr>
                                <w:sz w:val="18"/>
                              </w:rPr>
                              <w:t>Annual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79.85pt;margin-top:234.6pt;width:84pt;height: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" filled="f" stroked="f" strokeweight="2pt">
                <v:textbox>
                  <w:txbxContent>
                    <w:p w14:paraId="10503235" w14:textId="77777777" w:rsidR="006A124B" w:rsidRPr="00C021CD" w:rsidRDefault="006A124B" w:rsidP="007746A2">
                      <w:pPr>
                        <w:spacing w:after="0" w:line="240" w:lineRule="auto"/>
                        <w:jc w:val="center"/>
                        <w:rPr>
                          <w:sz w:val="18"/>
                        </w:rPr>
                      </w:pPr>
                      <w:r w:rsidRPr="00C021CD">
                        <w:rPr>
                          <w:sz w:val="18"/>
                        </w:rPr>
                        <w:t xml:space="preserve">Semi </w:t>
                      </w:r>
                    </w:p>
                    <w:p w14:paraId="6FA2C284" w14:textId="77777777" w:rsidR="006A124B" w:rsidRPr="00C021CD" w:rsidRDefault="006A124B" w:rsidP="007746A2">
                      <w:pPr>
                        <w:spacing w:after="0" w:line="240" w:lineRule="auto"/>
                        <w:jc w:val="center"/>
                        <w:rPr>
                          <w:sz w:val="18"/>
                        </w:rPr>
                      </w:pPr>
                      <w:r w:rsidRPr="00C021CD">
                        <w:rPr>
                          <w:sz w:val="18"/>
                        </w:rPr>
                        <w:t>Annual</w:t>
                      </w:r>
                    </w:p>
                  </w:txbxContent>
                </v:textbox>
              </v:rect>
            </w:pict>
          </mc:Fallback>
        </mc:AlternateContent>
      </w:r>
      <w:r w:rsidR="00502FD7">
        <w:rPr>
          <w:noProof/>
          <w:lang w:eastAsia="en-AU"/>
        </w:rPr>
        <mc:AlternateContent>
          <mc:Choice Requires="wps">
            <w:drawing>
              <wp:anchor distT="0" distB="0" distL="114300" distR="114300" simplePos="0" relativeHeight="251663360" behindDoc="0" locked="0" layoutInCell="1" allowOverlap="1" wp14:anchorId="43E695B0" wp14:editId="32C4C7BB">
                <wp:simplePos x="0" y="0"/>
                <wp:positionH relativeFrom="column">
                  <wp:posOffset>952500</wp:posOffset>
                </wp:positionH>
                <wp:positionV relativeFrom="paragraph">
                  <wp:posOffset>2256155</wp:posOffset>
                </wp:positionV>
                <wp:extent cx="1076325" cy="609600"/>
                <wp:effectExtent l="0" t="0" r="0" b="0"/>
                <wp:wrapNone/>
                <wp:docPr id="13" name="Rectangle 13"/>
                <wp:cNvGraphicFramePr/>
                <a:graphic xmlns:a="http://schemas.openxmlformats.org/drawingml/2006/main">
                  <a:graphicData uri="http://schemas.microsoft.com/office/word/2010/wordprocessingShape">
                    <wps:wsp>
                      <wps:cNvSpPr/>
                      <wps:spPr>
                        <a:xfrm>
                          <a:off x="0" y="0"/>
                          <a:ext cx="1076325"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F88098" w14:textId="77777777" w:rsidR="006A124B" w:rsidRDefault="006A124B" w:rsidP="007746A2">
                            <w:pPr>
                              <w:jc w:val="center"/>
                            </w:pPr>
                            <w:r>
                              <w:t>Annual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7" style="position:absolute;margin-left:75pt;margin-top:177.65pt;width:84.7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" filled="f" stroked="f" strokeweight="2pt">
                <v:textbox>
                  <w:txbxContent>
                    <w:p w14:paraId="5CF88098" w14:textId="77777777" w:rsidR="006A124B" w:rsidRDefault="006A124B" w:rsidP="007746A2">
                      <w:pPr>
                        <w:jc w:val="center"/>
                      </w:pPr>
                      <w:r>
                        <w:t>Annual</w:t>
                      </w:r>
                    </w:p>
                  </w:txbxContent>
                </v:textbox>
              </v:rect>
            </w:pict>
          </mc:Fallback>
        </mc:AlternateContent>
      </w:r>
      <w:r w:rsidR="00502FD7">
        <w:rPr>
          <w:noProof/>
          <w:lang w:eastAsia="en-AU"/>
        </w:rPr>
        <mc:AlternateContent>
          <mc:Choice Requires="wps">
            <w:drawing>
              <wp:anchor distT="0" distB="0" distL="114300" distR="114300" simplePos="0" relativeHeight="251662336" behindDoc="0" locked="0" layoutInCell="1" allowOverlap="1" wp14:anchorId="758C61DE" wp14:editId="63CEC7A0">
                <wp:simplePos x="0" y="0"/>
                <wp:positionH relativeFrom="column">
                  <wp:posOffset>902335</wp:posOffset>
                </wp:positionH>
                <wp:positionV relativeFrom="paragraph">
                  <wp:posOffset>1478915</wp:posOffset>
                </wp:positionV>
                <wp:extent cx="985520" cy="577850"/>
                <wp:effectExtent l="0" t="0" r="0" b="0"/>
                <wp:wrapNone/>
                <wp:docPr id="10" name="Rectangle 10"/>
                <wp:cNvGraphicFramePr/>
                <a:graphic xmlns:a="http://schemas.openxmlformats.org/drawingml/2006/main">
                  <a:graphicData uri="http://schemas.microsoft.com/office/word/2010/wordprocessingShape">
                    <wps:wsp>
                      <wps:cNvSpPr/>
                      <wps:spPr>
                        <a:xfrm>
                          <a:off x="0" y="0"/>
                          <a:ext cx="985520" cy="57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42A6B3" w14:textId="7CD1DF70" w:rsidR="006A124B" w:rsidRDefault="006A124B" w:rsidP="007746A2">
                            <w:pPr>
                              <w:jc w:val="center"/>
                            </w:pPr>
                            <w:r>
                              <w:t>Bi</w:t>
                            </w:r>
                            <w:r w:rsidR="00955149">
                              <w:t>ennial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8" style="position:absolute;margin-left:71.05pt;margin-top:116.45pt;width:77.6pt;height:4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" filled="f" stroked="f" strokeweight="2pt">
                <v:textbox>
                  <w:txbxContent>
                    <w:p w14:paraId="6E42A6B3" w14:textId="7CD1DF70" w:rsidR="006A124B" w:rsidRDefault="006A124B" w:rsidP="007746A2">
                      <w:pPr>
                        <w:jc w:val="center"/>
                      </w:pPr>
                      <w:r>
                        <w:t>Bi</w:t>
                      </w:r>
                      <w:r w:rsidR="00955149">
                        <w:t>ennial</w:t>
                      </w:r>
                    </w:p>
                  </w:txbxContent>
                </v:textbox>
              </v:rect>
            </w:pict>
          </mc:Fallback>
        </mc:AlternateContent>
      </w:r>
      <w:r w:rsidR="0021755C">
        <w:rPr>
          <w:noProof/>
          <w:lang w:eastAsia="en-AU"/>
        </w:rPr>
        <mc:AlternateContent>
          <mc:Choice Requires="wps">
            <w:drawing>
              <wp:anchor distT="0" distB="0" distL="114300" distR="114300" simplePos="0" relativeHeight="251661312" behindDoc="0" locked="0" layoutInCell="1" allowOverlap="1" wp14:anchorId="01A19955" wp14:editId="2C025E06">
                <wp:simplePos x="0" y="0"/>
                <wp:positionH relativeFrom="column">
                  <wp:posOffset>908050</wp:posOffset>
                </wp:positionH>
                <wp:positionV relativeFrom="paragraph">
                  <wp:posOffset>868045</wp:posOffset>
                </wp:positionV>
                <wp:extent cx="985520" cy="577850"/>
                <wp:effectExtent l="0" t="0" r="0" b="0"/>
                <wp:wrapNone/>
                <wp:docPr id="6" name="Rectangle 6"/>
                <wp:cNvGraphicFramePr/>
                <a:graphic xmlns:a="http://schemas.openxmlformats.org/drawingml/2006/main">
                  <a:graphicData uri="http://schemas.microsoft.com/office/word/2010/wordprocessingShape">
                    <wps:wsp>
                      <wps:cNvSpPr/>
                      <wps:spPr>
                        <a:xfrm>
                          <a:off x="0" y="0"/>
                          <a:ext cx="985520" cy="57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99B1C" w14:textId="77777777" w:rsidR="006A124B" w:rsidRDefault="006A124B" w:rsidP="007746A2">
                            <w:pPr>
                              <w:jc w:val="center"/>
                            </w:pPr>
                            <w:r>
                              <w:t>5 Yearly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9" style="position:absolute;margin-left:71.5pt;margin-top:68.35pt;width:77.6pt;height: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" filled="f" stroked="f" strokeweight="2pt">
                <v:textbox>
                  <w:txbxContent>
                    <w:p w14:paraId="38299B1C" w14:textId="77777777" w:rsidR="006A124B" w:rsidRDefault="006A124B" w:rsidP="007746A2">
                      <w:pPr>
                        <w:jc w:val="center"/>
                      </w:pPr>
                      <w:r>
                        <w:t>5 Yearly</w:t>
                      </w:r>
                    </w:p>
                  </w:txbxContent>
                </v:textbox>
              </v:rect>
            </w:pict>
          </mc:Fallback>
        </mc:AlternateContent>
      </w:r>
    </w:p>
    <w:p w14:paraId="354DABEC" w14:textId="2C7F03B4" w:rsidR="00812A7B" w:rsidRDefault="00812A7B" w:rsidP="00DF0ACF">
      <w:pPr>
        <w:pStyle w:val="Heading2"/>
        <w:ind w:left="0"/>
        <w:jc w:val="center"/>
      </w:pPr>
      <w:r w:rsidRPr="00812A7B">
        <w:rPr>
          <w:noProof/>
          <w:lang w:val="en-AU" w:eastAsia="en-AU"/>
        </w:rPr>
        <w:lastRenderedPageBreak/>
        <w:drawing>
          <wp:inline distT="0" distB="0" distL="0" distR="0" wp14:anchorId="1FBDDE65" wp14:editId="74A97F48">
            <wp:extent cx="4476750" cy="3286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7375" cy="3286584"/>
                    </a:xfrm>
                    <a:prstGeom prst="rect">
                      <a:avLst/>
                    </a:prstGeom>
                  </pic:spPr>
                </pic:pic>
              </a:graphicData>
            </a:graphic>
          </wp:inline>
        </w:drawing>
      </w:r>
    </w:p>
    <w:p w14:paraId="24C61F54" w14:textId="77777777" w:rsidR="009D6508" w:rsidRDefault="009D6508" w:rsidP="00DF0ACF">
      <w:pPr>
        <w:pStyle w:val="Heading2"/>
        <w:ind w:left="0"/>
        <w:jc w:val="both"/>
      </w:pPr>
      <w:r>
        <w:t xml:space="preserve">Governance </w:t>
      </w:r>
    </w:p>
    <w:p w14:paraId="54C27D41" w14:textId="77777777" w:rsidR="00382A94" w:rsidRPr="00AE3F90" w:rsidRDefault="00382A94" w:rsidP="00DF0ACF">
      <w:pPr>
        <w:pStyle w:val="BodyText"/>
      </w:pPr>
    </w:p>
    <w:p w14:paraId="7E1602F7" w14:textId="08E60CE8" w:rsidR="00382A94" w:rsidRPr="00DF0ACF" w:rsidRDefault="00382A94" w:rsidP="00DF0ACF">
      <w:pPr>
        <w:pStyle w:val="BodyText"/>
        <w:ind w:left="0"/>
        <w:jc w:val="both"/>
        <w:rPr>
          <w:rFonts w:ascii="Calibri" w:hAnsi="Calibri"/>
          <w:sz w:val="24"/>
          <w:szCs w:val="24"/>
        </w:rPr>
      </w:pPr>
      <w:r w:rsidRPr="00DF0ACF">
        <w:rPr>
          <w:rFonts w:ascii="Calibri" w:hAnsi="Calibri"/>
          <w:sz w:val="24"/>
          <w:szCs w:val="24"/>
        </w:rPr>
        <w:t xml:space="preserve">The new strategic plan will be governed </w:t>
      </w:r>
      <w:r w:rsidR="00B95D67">
        <w:rPr>
          <w:rFonts w:ascii="Calibri" w:hAnsi="Calibri"/>
          <w:sz w:val="24"/>
          <w:szCs w:val="24"/>
        </w:rPr>
        <w:t xml:space="preserve">and monitored </w:t>
      </w:r>
      <w:r w:rsidRPr="00DF0ACF">
        <w:rPr>
          <w:rFonts w:ascii="Calibri" w:hAnsi="Calibri"/>
          <w:sz w:val="24"/>
          <w:szCs w:val="24"/>
        </w:rPr>
        <w:t xml:space="preserve">through the SPREP Meeting and </w:t>
      </w:r>
      <w:r w:rsidR="00B95D67">
        <w:rPr>
          <w:rFonts w:ascii="Calibri" w:hAnsi="Calibri"/>
          <w:sz w:val="24"/>
          <w:szCs w:val="24"/>
        </w:rPr>
        <w:t>periodically</w:t>
      </w:r>
      <w:r w:rsidRPr="00DF0ACF">
        <w:rPr>
          <w:rFonts w:ascii="Calibri" w:hAnsi="Calibri"/>
          <w:sz w:val="24"/>
          <w:szCs w:val="24"/>
        </w:rPr>
        <w:t xml:space="preserve"> through the SPREP Troika</w:t>
      </w:r>
      <w:r>
        <w:rPr>
          <w:rFonts w:ascii="Calibri" w:hAnsi="Calibri"/>
          <w:sz w:val="24"/>
          <w:szCs w:val="24"/>
        </w:rPr>
        <w:t>, Friends of the Chair and the Audit Committee</w:t>
      </w:r>
      <w:r w:rsidRPr="00DF0ACF">
        <w:rPr>
          <w:rFonts w:ascii="Calibri" w:hAnsi="Calibri"/>
          <w:sz w:val="24"/>
          <w:szCs w:val="24"/>
        </w:rPr>
        <w:t>.</w:t>
      </w:r>
      <w:r>
        <w:rPr>
          <w:rFonts w:ascii="Calibri" w:hAnsi="Calibri"/>
          <w:sz w:val="24"/>
          <w:szCs w:val="24"/>
        </w:rPr>
        <w:t xml:space="preserve"> </w:t>
      </w:r>
      <w:r w:rsidR="00CE22DD">
        <w:rPr>
          <w:rFonts w:ascii="Calibri" w:hAnsi="Calibri"/>
          <w:sz w:val="24"/>
          <w:szCs w:val="24"/>
        </w:rPr>
        <w:t>T</w:t>
      </w:r>
      <w:r>
        <w:rPr>
          <w:rFonts w:ascii="Calibri" w:hAnsi="Calibri"/>
          <w:sz w:val="24"/>
          <w:szCs w:val="24"/>
        </w:rPr>
        <w:t>he SPREP</w:t>
      </w:r>
      <w:r w:rsidR="00551D50">
        <w:rPr>
          <w:rFonts w:ascii="Calibri" w:hAnsi="Calibri"/>
          <w:sz w:val="24"/>
          <w:szCs w:val="24"/>
        </w:rPr>
        <w:t xml:space="preserve"> </w:t>
      </w:r>
      <w:r>
        <w:rPr>
          <w:rFonts w:ascii="Calibri" w:hAnsi="Calibri"/>
          <w:sz w:val="24"/>
          <w:szCs w:val="24"/>
        </w:rPr>
        <w:t>Meeting will convene every two years</w:t>
      </w:r>
      <w:r w:rsidR="005168E2">
        <w:rPr>
          <w:rFonts w:ascii="Calibri" w:hAnsi="Calibri"/>
          <w:sz w:val="24"/>
          <w:szCs w:val="24"/>
        </w:rPr>
        <w:t>.</w:t>
      </w:r>
      <w:r>
        <w:rPr>
          <w:rFonts w:ascii="Calibri" w:hAnsi="Calibri"/>
          <w:sz w:val="24"/>
          <w:szCs w:val="24"/>
        </w:rPr>
        <w:t xml:space="preserve"> </w:t>
      </w:r>
      <w:r w:rsidR="005168E2">
        <w:rPr>
          <w:rFonts w:ascii="Calibri" w:hAnsi="Calibri"/>
          <w:sz w:val="24"/>
          <w:szCs w:val="24"/>
        </w:rPr>
        <w:t>T</w:t>
      </w:r>
      <w:r>
        <w:rPr>
          <w:rFonts w:ascii="Calibri" w:hAnsi="Calibri"/>
          <w:sz w:val="24"/>
          <w:szCs w:val="24"/>
        </w:rPr>
        <w:t xml:space="preserve">he role of the SPREP Troika and the mechanism of the Friends of the Chair and Audit </w:t>
      </w:r>
      <w:r w:rsidR="00DF0ACF">
        <w:rPr>
          <w:rFonts w:ascii="Calibri" w:hAnsi="Calibri"/>
          <w:sz w:val="24"/>
          <w:szCs w:val="24"/>
        </w:rPr>
        <w:t>Committee</w:t>
      </w:r>
      <w:r>
        <w:rPr>
          <w:rFonts w:ascii="Calibri" w:hAnsi="Calibri"/>
          <w:sz w:val="24"/>
          <w:szCs w:val="24"/>
        </w:rPr>
        <w:t xml:space="preserve"> will be enhanced to reflect adequate representation of members.</w:t>
      </w:r>
    </w:p>
    <w:p w14:paraId="68598F07" w14:textId="5EB460A7" w:rsidR="00CA7264" w:rsidRDefault="00CA7264" w:rsidP="00DF0ACF">
      <w:pPr>
        <w:pStyle w:val="BodyText"/>
        <w:jc w:val="center"/>
      </w:pPr>
    </w:p>
    <w:p w14:paraId="4ED0EF69" w14:textId="77777777" w:rsidR="00CA7264" w:rsidRDefault="00CA7264" w:rsidP="00DF0ACF">
      <w:pPr>
        <w:pStyle w:val="BodyText"/>
      </w:pPr>
    </w:p>
    <w:p w14:paraId="7171391A" w14:textId="5FACA318" w:rsidR="00687C13" w:rsidRDefault="00687C13" w:rsidP="00DF0ACF">
      <w:pPr>
        <w:pStyle w:val="Heading2"/>
        <w:ind w:left="0"/>
        <w:jc w:val="both"/>
      </w:pPr>
      <w:r>
        <w:t xml:space="preserve">Strategic areas of change </w:t>
      </w:r>
    </w:p>
    <w:p w14:paraId="700D4F1F" w14:textId="77777777" w:rsidR="00B95D67" w:rsidRPr="00812A7B" w:rsidRDefault="00B95D67" w:rsidP="00DF0ACF">
      <w:pPr>
        <w:pStyle w:val="BodyText"/>
      </w:pPr>
    </w:p>
    <w:p w14:paraId="1FA898B4" w14:textId="77777777" w:rsidR="00687C13" w:rsidRPr="00BE007E" w:rsidRDefault="00687C13" w:rsidP="00687C13">
      <w:pPr>
        <w:pStyle w:val="BodyText"/>
        <w:ind w:left="0"/>
        <w:jc w:val="both"/>
        <w:rPr>
          <w:rFonts w:ascii="Calibri" w:hAnsi="Calibri"/>
          <w:sz w:val="24"/>
          <w:szCs w:val="24"/>
        </w:rPr>
      </w:pPr>
      <w:r w:rsidRPr="00BE007E">
        <w:rPr>
          <w:rFonts w:ascii="Calibri" w:hAnsi="Calibri"/>
          <w:sz w:val="24"/>
          <w:szCs w:val="24"/>
        </w:rPr>
        <w:t xml:space="preserve">The overall outcomes of the strategic plan will be achieved by effecting change </w:t>
      </w:r>
      <w:r>
        <w:rPr>
          <w:rFonts w:ascii="Calibri" w:hAnsi="Calibri"/>
          <w:sz w:val="24"/>
          <w:szCs w:val="24"/>
        </w:rPr>
        <w:t>in</w:t>
      </w:r>
      <w:r w:rsidRPr="00BE007E">
        <w:rPr>
          <w:rFonts w:ascii="Calibri" w:hAnsi="Calibri"/>
          <w:sz w:val="24"/>
          <w:szCs w:val="24"/>
        </w:rPr>
        <w:t xml:space="preserve"> each of the following </w:t>
      </w:r>
      <w:r>
        <w:rPr>
          <w:rFonts w:ascii="Calibri" w:hAnsi="Calibri"/>
          <w:sz w:val="24"/>
          <w:szCs w:val="24"/>
        </w:rPr>
        <w:t>4</w:t>
      </w:r>
      <w:r w:rsidRPr="00F26DE0">
        <w:rPr>
          <w:rFonts w:ascii="Calibri" w:hAnsi="Calibri"/>
          <w:sz w:val="24"/>
          <w:szCs w:val="24"/>
        </w:rPr>
        <w:t xml:space="preserve"> strategic areas of change:</w:t>
      </w:r>
    </w:p>
    <w:p w14:paraId="21F6F2CE" w14:textId="77777777" w:rsidR="00687C13" w:rsidRPr="001C0932" w:rsidRDefault="00687C13" w:rsidP="00687C13">
      <w:pPr>
        <w:pStyle w:val="BodyText"/>
        <w:ind w:left="60"/>
        <w:jc w:val="both"/>
      </w:pPr>
    </w:p>
    <w:p w14:paraId="19CD9245" w14:textId="7DCEE9CD" w:rsidR="00687C13" w:rsidRPr="00CD5D08" w:rsidRDefault="00687C13" w:rsidP="00687C13">
      <w:pPr>
        <w:jc w:val="both"/>
        <w:rPr>
          <w:rFonts w:ascii="Calibri" w:hAnsi="Calibri"/>
          <w:b/>
          <w:sz w:val="24"/>
          <w:szCs w:val="24"/>
        </w:rPr>
      </w:pPr>
      <w:r>
        <w:rPr>
          <w:rFonts w:ascii="Calibri" w:hAnsi="Calibri"/>
          <w:b/>
          <w:sz w:val="24"/>
          <w:szCs w:val="24"/>
        </w:rPr>
        <w:t>I</w:t>
      </w:r>
      <w:r w:rsidRPr="00CD5D08">
        <w:rPr>
          <w:rFonts w:ascii="Calibri" w:hAnsi="Calibri"/>
          <w:b/>
          <w:sz w:val="24"/>
          <w:szCs w:val="24"/>
        </w:rPr>
        <w:t>nternational standards and monitoring</w:t>
      </w:r>
    </w:p>
    <w:p w14:paraId="7E7114D7" w14:textId="77777777" w:rsidR="00687C13" w:rsidRDefault="00687C13" w:rsidP="00687C13">
      <w:pPr>
        <w:jc w:val="both"/>
        <w:rPr>
          <w:rFonts w:ascii="Calibri" w:hAnsi="Calibri"/>
          <w:sz w:val="24"/>
          <w:szCs w:val="24"/>
        </w:rPr>
      </w:pPr>
      <w:r>
        <w:rPr>
          <w:rFonts w:ascii="Calibri" w:hAnsi="Calibri"/>
          <w:sz w:val="24"/>
          <w:szCs w:val="24"/>
        </w:rPr>
        <w:t>PICTs play an important role in helping the international community set targets and standards. Once set, Members must implement their commitments and report on progress. Bringing about strategic change in this area will involve h</w:t>
      </w:r>
      <w:r w:rsidRPr="00CD5D08">
        <w:rPr>
          <w:rFonts w:ascii="Calibri" w:hAnsi="Calibri"/>
          <w:sz w:val="24"/>
          <w:szCs w:val="24"/>
        </w:rPr>
        <w:t>elping SPREP Members to</w:t>
      </w:r>
      <w:r>
        <w:rPr>
          <w:rFonts w:ascii="Calibri" w:hAnsi="Calibri"/>
          <w:sz w:val="24"/>
          <w:szCs w:val="24"/>
        </w:rPr>
        <w:t>:</w:t>
      </w:r>
    </w:p>
    <w:p w14:paraId="533969A6" w14:textId="77777777" w:rsidR="00687C13" w:rsidRDefault="00687C13" w:rsidP="00687C13">
      <w:pPr>
        <w:pStyle w:val="ListParagraph"/>
        <w:numPr>
          <w:ilvl w:val="0"/>
          <w:numId w:val="20"/>
        </w:numPr>
        <w:jc w:val="both"/>
        <w:rPr>
          <w:rFonts w:ascii="Calibri" w:hAnsi="Calibri"/>
          <w:sz w:val="24"/>
          <w:szCs w:val="24"/>
        </w:rPr>
      </w:pPr>
      <w:r>
        <w:rPr>
          <w:rFonts w:ascii="Calibri" w:hAnsi="Calibri"/>
          <w:sz w:val="24"/>
          <w:szCs w:val="24"/>
        </w:rPr>
        <w:t>A</w:t>
      </w:r>
      <w:r w:rsidRPr="009F34FC">
        <w:rPr>
          <w:rFonts w:ascii="Calibri" w:hAnsi="Calibri"/>
          <w:sz w:val="24"/>
          <w:szCs w:val="24"/>
        </w:rPr>
        <w:t>dvoca</w:t>
      </w:r>
      <w:r>
        <w:rPr>
          <w:rFonts w:ascii="Calibri" w:hAnsi="Calibri"/>
          <w:sz w:val="24"/>
          <w:szCs w:val="24"/>
        </w:rPr>
        <w:t>te</w:t>
      </w:r>
      <w:r w:rsidRPr="009E0F62">
        <w:rPr>
          <w:rFonts w:ascii="Calibri" w:hAnsi="Calibri"/>
          <w:sz w:val="24"/>
          <w:szCs w:val="24"/>
        </w:rPr>
        <w:t xml:space="preserve"> in and report to international fora</w:t>
      </w:r>
    </w:p>
    <w:p w14:paraId="5C96F492" w14:textId="77777777" w:rsidR="00687C13" w:rsidRDefault="00687C13" w:rsidP="00687C13">
      <w:pPr>
        <w:pStyle w:val="ListParagraph"/>
        <w:numPr>
          <w:ilvl w:val="0"/>
          <w:numId w:val="20"/>
        </w:numPr>
        <w:jc w:val="both"/>
        <w:rPr>
          <w:rFonts w:ascii="Calibri" w:hAnsi="Calibri"/>
          <w:sz w:val="24"/>
          <w:szCs w:val="24"/>
        </w:rPr>
      </w:pPr>
      <w:r>
        <w:rPr>
          <w:rFonts w:ascii="Calibri" w:hAnsi="Calibri"/>
          <w:sz w:val="24"/>
          <w:szCs w:val="24"/>
        </w:rPr>
        <w:t>Implement their commitments</w:t>
      </w:r>
    </w:p>
    <w:p w14:paraId="26317B21" w14:textId="77777777" w:rsidR="00687C13" w:rsidRDefault="00687C13" w:rsidP="00687C13">
      <w:pPr>
        <w:pStyle w:val="ListParagraph"/>
        <w:numPr>
          <w:ilvl w:val="0"/>
          <w:numId w:val="20"/>
        </w:numPr>
        <w:jc w:val="both"/>
        <w:rPr>
          <w:rFonts w:ascii="Calibri" w:hAnsi="Calibri"/>
          <w:sz w:val="24"/>
          <w:szCs w:val="24"/>
        </w:rPr>
      </w:pPr>
      <w:r>
        <w:rPr>
          <w:rFonts w:ascii="Calibri" w:hAnsi="Calibri"/>
          <w:sz w:val="24"/>
          <w:szCs w:val="24"/>
        </w:rPr>
        <w:t>A</w:t>
      </w:r>
      <w:r w:rsidRPr="00CD5D08">
        <w:rPr>
          <w:rFonts w:ascii="Calibri" w:hAnsi="Calibri"/>
          <w:sz w:val="24"/>
          <w:szCs w:val="24"/>
        </w:rPr>
        <w:t>ssess</w:t>
      </w:r>
      <w:r>
        <w:rPr>
          <w:rFonts w:ascii="Calibri" w:hAnsi="Calibri"/>
          <w:sz w:val="24"/>
          <w:szCs w:val="24"/>
        </w:rPr>
        <w:t xml:space="preserve"> </w:t>
      </w:r>
      <w:r w:rsidRPr="00CD5D08">
        <w:rPr>
          <w:rFonts w:ascii="Calibri" w:hAnsi="Calibri"/>
          <w:sz w:val="24"/>
          <w:szCs w:val="24"/>
        </w:rPr>
        <w:t xml:space="preserve">progress </w:t>
      </w:r>
      <w:r>
        <w:rPr>
          <w:rFonts w:ascii="Calibri" w:hAnsi="Calibri"/>
          <w:sz w:val="24"/>
          <w:szCs w:val="24"/>
        </w:rPr>
        <w:t>in meeting their targets</w:t>
      </w:r>
    </w:p>
    <w:p w14:paraId="534D5EA7" w14:textId="77777777" w:rsidR="00687C13" w:rsidRPr="00CD5D08" w:rsidRDefault="00687C13" w:rsidP="00687C13">
      <w:pPr>
        <w:pStyle w:val="ListParagraph"/>
        <w:numPr>
          <w:ilvl w:val="0"/>
          <w:numId w:val="20"/>
        </w:numPr>
        <w:jc w:val="both"/>
        <w:rPr>
          <w:rFonts w:ascii="Calibri" w:hAnsi="Calibri"/>
          <w:sz w:val="24"/>
          <w:szCs w:val="24"/>
        </w:rPr>
      </w:pPr>
      <w:r>
        <w:rPr>
          <w:rFonts w:ascii="Calibri" w:hAnsi="Calibri"/>
          <w:sz w:val="24"/>
          <w:szCs w:val="24"/>
        </w:rPr>
        <w:t>Report internationally on their commitments</w:t>
      </w:r>
    </w:p>
    <w:p w14:paraId="7FAAB41F" w14:textId="77777777" w:rsidR="00B15970" w:rsidRDefault="00B15970" w:rsidP="00687C13">
      <w:pPr>
        <w:jc w:val="both"/>
        <w:rPr>
          <w:rFonts w:ascii="Calibri" w:hAnsi="Calibri"/>
          <w:b/>
          <w:sz w:val="24"/>
          <w:szCs w:val="24"/>
        </w:rPr>
      </w:pPr>
    </w:p>
    <w:p w14:paraId="34BC6133" w14:textId="77777777" w:rsidR="00B15970" w:rsidRDefault="00B15970" w:rsidP="00687C13">
      <w:pPr>
        <w:jc w:val="both"/>
        <w:rPr>
          <w:rFonts w:ascii="Calibri" w:hAnsi="Calibri"/>
          <w:b/>
          <w:sz w:val="24"/>
          <w:szCs w:val="24"/>
        </w:rPr>
      </w:pPr>
    </w:p>
    <w:p w14:paraId="5A351950" w14:textId="3F11B7C9" w:rsidR="00687C13" w:rsidRPr="00CD5D08" w:rsidRDefault="00687C13" w:rsidP="00687C13">
      <w:pPr>
        <w:jc w:val="both"/>
        <w:rPr>
          <w:rFonts w:ascii="Calibri" w:hAnsi="Calibri"/>
          <w:b/>
          <w:sz w:val="24"/>
          <w:szCs w:val="24"/>
        </w:rPr>
      </w:pPr>
      <w:r w:rsidRPr="00CD5D08">
        <w:rPr>
          <w:rFonts w:ascii="Calibri" w:hAnsi="Calibri"/>
          <w:b/>
          <w:sz w:val="24"/>
          <w:szCs w:val="24"/>
        </w:rPr>
        <w:lastRenderedPageBreak/>
        <w:t>Community/public awareness and behavio</w:t>
      </w:r>
      <w:r>
        <w:rPr>
          <w:rFonts w:ascii="Calibri" w:hAnsi="Calibri"/>
          <w:b/>
          <w:sz w:val="24"/>
          <w:szCs w:val="24"/>
        </w:rPr>
        <w:t>u</w:t>
      </w:r>
      <w:r w:rsidRPr="00CD5D08">
        <w:rPr>
          <w:rFonts w:ascii="Calibri" w:hAnsi="Calibri"/>
          <w:b/>
          <w:sz w:val="24"/>
          <w:szCs w:val="24"/>
        </w:rPr>
        <w:t>r</w:t>
      </w:r>
    </w:p>
    <w:p w14:paraId="4218FA70" w14:textId="77777777" w:rsidR="00687C13" w:rsidRPr="00CD5D08" w:rsidRDefault="00687C13" w:rsidP="00687C13">
      <w:pPr>
        <w:jc w:val="both"/>
        <w:rPr>
          <w:rFonts w:ascii="Calibri" w:hAnsi="Calibri"/>
          <w:sz w:val="24"/>
          <w:szCs w:val="24"/>
        </w:rPr>
      </w:pPr>
      <w:r w:rsidRPr="00CD5D08">
        <w:rPr>
          <w:rFonts w:ascii="Calibri" w:hAnsi="Calibri"/>
          <w:sz w:val="24"/>
          <w:szCs w:val="24"/>
        </w:rPr>
        <w:t xml:space="preserve">Changing the perceptions and practices of individuals, communities, organisations, and governments is fundamental to achieving sustained, resilient development, as well as resilient environments and the lifestyles and cultures that depend on them, in the face of growing environmental challenges from outside and within our region. SPREP must work collaboratively to bring about the necessary changes that will help us </w:t>
      </w:r>
      <w:r>
        <w:rPr>
          <w:rFonts w:ascii="Calibri" w:hAnsi="Calibri"/>
          <w:sz w:val="24"/>
          <w:szCs w:val="24"/>
        </w:rPr>
        <w:t>provide a sustainable foundation for present and future generations</w:t>
      </w:r>
      <w:r w:rsidRPr="00CD5D08">
        <w:rPr>
          <w:rFonts w:ascii="Calibri" w:hAnsi="Calibri"/>
          <w:sz w:val="24"/>
          <w:szCs w:val="24"/>
        </w:rPr>
        <w:t>.</w:t>
      </w:r>
    </w:p>
    <w:p w14:paraId="534C7580" w14:textId="5779D78A" w:rsidR="00687C13" w:rsidRPr="00CD5D08" w:rsidRDefault="00687C13" w:rsidP="00687C13">
      <w:pPr>
        <w:jc w:val="both"/>
        <w:rPr>
          <w:rFonts w:ascii="Calibri" w:hAnsi="Calibri"/>
          <w:b/>
          <w:sz w:val="24"/>
          <w:szCs w:val="24"/>
        </w:rPr>
      </w:pPr>
      <w:r w:rsidRPr="00CD5D08">
        <w:rPr>
          <w:rFonts w:ascii="Calibri" w:hAnsi="Calibri"/>
          <w:b/>
          <w:sz w:val="24"/>
          <w:szCs w:val="24"/>
        </w:rPr>
        <w:t>Policy and legislative frameworks</w:t>
      </w:r>
    </w:p>
    <w:p w14:paraId="37448F09" w14:textId="77777777" w:rsidR="00687C13" w:rsidRPr="00CD5D08" w:rsidRDefault="00687C13" w:rsidP="00687C13">
      <w:pPr>
        <w:jc w:val="both"/>
        <w:rPr>
          <w:rFonts w:ascii="Calibri" w:hAnsi="Calibri"/>
          <w:sz w:val="24"/>
          <w:szCs w:val="24"/>
        </w:rPr>
      </w:pPr>
      <w:r w:rsidRPr="00CD5D08">
        <w:rPr>
          <w:rFonts w:ascii="Calibri" w:hAnsi="Calibri"/>
          <w:sz w:val="24"/>
          <w:szCs w:val="24"/>
        </w:rPr>
        <w:t>Policies and legislative frameworks, whether customary, governmental, or institutional, guide and support the changes we need to make for sustainable and resilient futures.</w:t>
      </w:r>
    </w:p>
    <w:p w14:paraId="5C301672" w14:textId="311A0A64" w:rsidR="00687C13" w:rsidRPr="00DF0ACF" w:rsidRDefault="00687C13" w:rsidP="00DF0ACF">
      <w:pPr>
        <w:jc w:val="both"/>
        <w:rPr>
          <w:b/>
          <w:sz w:val="24"/>
          <w:szCs w:val="24"/>
        </w:rPr>
      </w:pPr>
      <w:r w:rsidRPr="00DF0ACF">
        <w:rPr>
          <w:b/>
          <w:sz w:val="24"/>
          <w:szCs w:val="24"/>
        </w:rPr>
        <w:t xml:space="preserve">Institutional capacity </w:t>
      </w:r>
    </w:p>
    <w:p w14:paraId="3BDA0CE0" w14:textId="77777777" w:rsidR="00687C13" w:rsidRDefault="00687C13" w:rsidP="00687C13">
      <w:pPr>
        <w:jc w:val="both"/>
        <w:rPr>
          <w:rFonts w:ascii="Calibri" w:hAnsi="Calibri"/>
          <w:sz w:val="24"/>
          <w:szCs w:val="24"/>
        </w:rPr>
      </w:pPr>
      <w:r w:rsidRPr="00BE007E">
        <w:rPr>
          <w:rFonts w:ascii="Calibri" w:hAnsi="Calibri"/>
          <w:sz w:val="24"/>
          <w:szCs w:val="24"/>
        </w:rPr>
        <w:t xml:space="preserve">Our Pacific countries and territories are small in </w:t>
      </w:r>
      <w:r>
        <w:rPr>
          <w:rFonts w:ascii="Calibri" w:hAnsi="Calibri"/>
          <w:sz w:val="24"/>
          <w:szCs w:val="24"/>
        </w:rPr>
        <w:t>land area</w:t>
      </w:r>
      <w:r w:rsidRPr="00BE007E">
        <w:rPr>
          <w:rFonts w:ascii="Calibri" w:hAnsi="Calibri"/>
          <w:sz w:val="24"/>
          <w:szCs w:val="24"/>
        </w:rPr>
        <w:t>, and in our capacity to manage the scale of environmental challenges that face us. Our national and regional institutions struggle to guide Members’ actions to implement change. Building capacity for environmental management remains a key priority for our region.</w:t>
      </w:r>
    </w:p>
    <w:p w14:paraId="49ABBA1B" w14:textId="10F66563" w:rsidR="00687C13" w:rsidRDefault="00687C13" w:rsidP="00687C13">
      <w:pPr>
        <w:pStyle w:val="BodyText"/>
        <w:ind w:left="768"/>
        <w:jc w:val="center"/>
        <w:rPr>
          <w:rFonts w:ascii="Calibri" w:hAnsi="Calibri"/>
          <w:noProof/>
        </w:rPr>
      </w:pPr>
      <w:r w:rsidRPr="004626D9">
        <w:rPr>
          <w:rFonts w:ascii="Arial Narrow Bold" w:eastAsiaTheme="majorEastAsia" w:hAnsi="Arial Narrow Bold" w:cstheme="majorBidi"/>
          <w:bCs/>
          <w:color w:val="0054A4"/>
          <w:sz w:val="26"/>
          <w:szCs w:val="26"/>
        </w:rPr>
        <w:t xml:space="preserve">Diagram </w:t>
      </w:r>
      <w:r w:rsidR="00382A94">
        <w:rPr>
          <w:rFonts w:ascii="Arial Narrow Bold" w:eastAsiaTheme="majorEastAsia" w:hAnsi="Arial Narrow Bold" w:cstheme="majorBidi"/>
          <w:bCs/>
          <w:color w:val="0054A4"/>
          <w:sz w:val="26"/>
          <w:szCs w:val="26"/>
        </w:rPr>
        <w:t>3</w:t>
      </w:r>
      <w:r w:rsidRPr="004626D9">
        <w:rPr>
          <w:rFonts w:ascii="Arial Narrow Bold" w:eastAsiaTheme="majorEastAsia" w:hAnsi="Arial Narrow Bold" w:cstheme="majorBidi"/>
          <w:bCs/>
          <w:color w:val="0054A4"/>
          <w:sz w:val="26"/>
          <w:szCs w:val="26"/>
        </w:rPr>
        <w:t>: Schematic representation of the SPREP Strategic Plan</w:t>
      </w:r>
    </w:p>
    <w:p w14:paraId="372CB1B6" w14:textId="77777777" w:rsidR="00687C13" w:rsidRDefault="00687C13" w:rsidP="00687C13">
      <w:pPr>
        <w:jc w:val="both"/>
        <w:rPr>
          <w:rFonts w:ascii="Calibri" w:hAnsi="Calibri"/>
          <w:sz w:val="24"/>
          <w:szCs w:val="24"/>
        </w:rPr>
      </w:pPr>
    </w:p>
    <w:p w14:paraId="1E4254D1" w14:textId="240CDA7A" w:rsidR="00065D7D" w:rsidRDefault="00687C13" w:rsidP="00DF0ACF">
      <w:pPr>
        <w:pStyle w:val="Heading2"/>
        <w:jc w:val="center"/>
      </w:pPr>
      <w:r>
        <w:rPr>
          <w:noProof/>
          <w:lang w:val="en-AU" w:eastAsia="en-AU"/>
        </w:rPr>
        <w:drawing>
          <wp:inline distT="0" distB="0" distL="0" distR="0" wp14:anchorId="1C263391" wp14:editId="26857633">
            <wp:extent cx="4557369" cy="4052620"/>
            <wp:effectExtent l="0" t="0" r="0" b="5080"/>
            <wp:docPr id="9" name="Picture 9" descr="C:\Users\audreyp\AppData\Local\Microsoft\Windows\Temporary Internet Files\Content.Word\Strategy Diagram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p\AppData\Local\Microsoft\Windows\Temporary Internet Files\Content.Word\Strategy Diagram v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7579" cy="4052807"/>
                    </a:xfrm>
                    <a:prstGeom prst="rect">
                      <a:avLst/>
                    </a:prstGeom>
                    <a:noFill/>
                    <a:ln>
                      <a:noFill/>
                    </a:ln>
                  </pic:spPr>
                </pic:pic>
              </a:graphicData>
            </a:graphic>
          </wp:inline>
        </w:drawing>
      </w:r>
    </w:p>
    <w:sectPr w:rsidR="00065D7D" w:rsidSect="00714030">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899E9" w15:done="0"/>
  <w15:commentEx w15:paraId="48656B64" w15:done="0"/>
  <w15:commentEx w15:paraId="75D5BCF5" w15:done="0"/>
  <w15:commentEx w15:paraId="23BEF6D8" w15:done="0"/>
  <w15:commentEx w15:paraId="70108F69" w15:done="0"/>
  <w15:commentEx w15:paraId="465AB2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AA89E" w14:textId="77777777" w:rsidR="004577EC" w:rsidRDefault="004577EC" w:rsidP="009A7F98">
      <w:pPr>
        <w:spacing w:after="0" w:line="240" w:lineRule="auto"/>
      </w:pPr>
      <w:r>
        <w:separator/>
      </w:r>
    </w:p>
  </w:endnote>
  <w:endnote w:type="continuationSeparator" w:id="0">
    <w:p w14:paraId="6BC66CA4" w14:textId="77777777" w:rsidR="004577EC" w:rsidRDefault="004577EC" w:rsidP="009A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8B6E" w14:textId="4981B183" w:rsidR="001C7098" w:rsidRPr="00DF0ACF" w:rsidRDefault="001C7098" w:rsidP="00DF0ACF">
    <w:pPr>
      <w:pStyle w:val="Footer"/>
      <w:pBdr>
        <w:top w:val="thinThickSmallGap" w:sz="24" w:space="2" w:color="622423" w:themeColor="accent2" w:themeShade="7F"/>
      </w:pBdr>
      <w:rPr>
        <w:rFonts w:eastAsiaTheme="majorEastAsia" w:cstheme="majorBidi"/>
        <w:sz w:val="20"/>
        <w:szCs w:val="20"/>
      </w:rPr>
    </w:pPr>
    <w:r w:rsidRPr="00DF0ACF">
      <w:rPr>
        <w:rFonts w:eastAsiaTheme="majorEastAsia" w:cstheme="majorBidi"/>
        <w:b/>
        <w:sz w:val="20"/>
        <w:szCs w:val="20"/>
      </w:rPr>
      <w:t xml:space="preserve">SPREP Strategic Plan 2017-2027 </w:t>
    </w:r>
    <w:r w:rsidRPr="00DF0ACF">
      <w:rPr>
        <w:rFonts w:eastAsiaTheme="majorEastAsia" w:cstheme="majorBidi"/>
        <w:sz w:val="20"/>
        <w:szCs w:val="20"/>
      </w:rPr>
      <w:t>(</w:t>
    </w:r>
    <w:r w:rsidR="00CA7C70">
      <w:rPr>
        <w:rFonts w:eastAsiaTheme="majorEastAsia" w:cstheme="majorBidi"/>
        <w:sz w:val="20"/>
        <w:szCs w:val="20"/>
      </w:rPr>
      <w:t>Version 29 July 2016</w:t>
    </w:r>
    <w:r w:rsidRPr="00DF0ACF">
      <w:rPr>
        <w:rFonts w:eastAsiaTheme="majorEastAsia" w:cstheme="majorBidi"/>
        <w:sz w:val="20"/>
        <w:szCs w:val="20"/>
      </w:rPr>
      <w:t>)</w:t>
    </w:r>
    <w:r w:rsidRPr="00DF0ACF">
      <w:rPr>
        <w:rFonts w:eastAsiaTheme="majorEastAsia" w:cstheme="majorBidi"/>
        <w:sz w:val="20"/>
        <w:szCs w:val="20"/>
      </w:rPr>
      <w:ptab w:relativeTo="margin" w:alignment="right" w:leader="none"/>
    </w:r>
    <w:r w:rsidRPr="00DF0ACF">
      <w:rPr>
        <w:rFonts w:eastAsiaTheme="majorEastAsia" w:cstheme="majorBidi"/>
        <w:sz w:val="20"/>
        <w:szCs w:val="20"/>
      </w:rPr>
      <w:t xml:space="preserve">Page </w:t>
    </w:r>
    <w:r w:rsidRPr="00DF0ACF">
      <w:rPr>
        <w:rFonts w:eastAsiaTheme="minorEastAsia"/>
        <w:sz w:val="20"/>
        <w:szCs w:val="20"/>
      </w:rPr>
      <w:fldChar w:fldCharType="begin"/>
    </w:r>
    <w:r w:rsidRPr="00DF0ACF">
      <w:rPr>
        <w:sz w:val="20"/>
        <w:szCs w:val="20"/>
      </w:rPr>
      <w:instrText xml:space="preserve"> PAGE   \* MERGEFORMAT </w:instrText>
    </w:r>
    <w:r w:rsidRPr="00DF0ACF">
      <w:rPr>
        <w:rFonts w:eastAsiaTheme="minorEastAsia"/>
        <w:sz w:val="20"/>
        <w:szCs w:val="20"/>
      </w:rPr>
      <w:fldChar w:fldCharType="separate"/>
    </w:r>
    <w:r w:rsidR="00824920" w:rsidRPr="00824920">
      <w:rPr>
        <w:rFonts w:eastAsiaTheme="majorEastAsia" w:cstheme="majorBidi"/>
        <w:noProof/>
        <w:sz w:val="20"/>
        <w:szCs w:val="20"/>
      </w:rPr>
      <w:t>1</w:t>
    </w:r>
    <w:r w:rsidRPr="00DF0ACF">
      <w:rPr>
        <w:rFonts w:eastAsiaTheme="majorEastAsia" w:cstheme="majorBidi"/>
        <w:noProof/>
        <w:sz w:val="20"/>
        <w:szCs w:val="20"/>
      </w:rPr>
      <w:fldChar w:fldCharType="end"/>
    </w:r>
  </w:p>
  <w:p w14:paraId="21159C17" w14:textId="77777777" w:rsidR="006A124B" w:rsidRPr="00DF0ACF" w:rsidRDefault="006A124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48B6" w14:textId="77777777" w:rsidR="004577EC" w:rsidRDefault="004577EC" w:rsidP="009A7F98">
      <w:pPr>
        <w:spacing w:after="0" w:line="240" w:lineRule="auto"/>
      </w:pPr>
      <w:r>
        <w:separator/>
      </w:r>
    </w:p>
  </w:footnote>
  <w:footnote w:type="continuationSeparator" w:id="0">
    <w:p w14:paraId="6AB06C9E" w14:textId="77777777" w:rsidR="004577EC" w:rsidRDefault="004577EC" w:rsidP="009A7F98">
      <w:pPr>
        <w:spacing w:after="0" w:line="240" w:lineRule="auto"/>
      </w:pPr>
      <w:r>
        <w:continuationSeparator/>
      </w:r>
    </w:p>
  </w:footnote>
  <w:footnote w:id="1">
    <w:p w14:paraId="565CE70F" w14:textId="520F8567" w:rsidR="00765010" w:rsidRPr="00765010" w:rsidRDefault="00765010">
      <w:pPr>
        <w:pStyle w:val="FootnoteText"/>
        <w:rPr>
          <w:lang w:val="en-US"/>
        </w:rPr>
      </w:pPr>
      <w:r>
        <w:rPr>
          <w:rStyle w:val="FootnoteReference"/>
        </w:rPr>
        <w:footnoteRef/>
      </w:r>
      <w:r>
        <w:t xml:space="preserve"> </w:t>
      </w:r>
      <w:r w:rsidRPr="00985FCE">
        <w:rPr>
          <w:sz w:val="18"/>
        </w:rPr>
        <w:t>American Samoa, Australia, Cook Islands, Federated States of Micronesia, Fiji, France, French Polynesia, Guam, Kiribati, Marshall Islands, Nauru, New Caledonia, New Zealand, Niue, Northern Mariana Islands, Palau, Papua New Guinea, Samoa, Solomon Islands, Tokelau, Tonga, Tuvalu, United Kingdom, United States of America, Vanuatu, and Wallis and Futuna</w:t>
      </w:r>
      <w:r>
        <w:rPr>
          <w:sz w:val="18"/>
        </w:rPr>
        <w:t>.</w:t>
      </w:r>
    </w:p>
  </w:footnote>
  <w:footnote w:id="2">
    <w:p w14:paraId="4112D971" w14:textId="77777777" w:rsidR="009A68B3" w:rsidRDefault="009A68B3" w:rsidP="009A68B3">
      <w:pPr>
        <w:pStyle w:val="FootnoteText"/>
      </w:pPr>
      <w:r>
        <w:rPr>
          <w:rStyle w:val="FootnoteReference"/>
        </w:rPr>
        <w:footnoteRef/>
      </w:r>
      <w:r>
        <w:t xml:space="preserve"> </w:t>
      </w:r>
      <w:r w:rsidRPr="001A2F3E">
        <w:rPr>
          <w:sz w:val="18"/>
        </w:rPr>
        <w:t>Small Island Developing States Accelerated Modalities of Action</w:t>
      </w:r>
    </w:p>
  </w:footnote>
  <w:footnote w:id="3">
    <w:p w14:paraId="666B32F1" w14:textId="398E2E6E" w:rsidR="006A124B" w:rsidRDefault="006A124B" w:rsidP="00401C90">
      <w:pPr>
        <w:pStyle w:val="FootnoteText"/>
      </w:pPr>
      <w:r>
        <w:rPr>
          <w:rStyle w:val="FootnoteReference"/>
        </w:rPr>
        <w:footnoteRef/>
      </w:r>
      <w:r>
        <w:t xml:space="preserve"> ‘Islands’ refers terrestrial, coastal lagoon and nearshore marine waters that comprise the totality of island environments; ‘oceans’ refers to marine ecosystems that extend from island nearshore waters to EEZ boundaries and areas beyond national jurisdiction.</w:t>
      </w:r>
    </w:p>
  </w:footnote>
  <w:footnote w:id="4">
    <w:p w14:paraId="36425775" w14:textId="77777777" w:rsidR="006A124B" w:rsidRDefault="006A124B" w:rsidP="00401C90">
      <w:pPr>
        <w:pStyle w:val="FootnoteText"/>
      </w:pPr>
      <w:r>
        <w:rPr>
          <w:rStyle w:val="FootnoteReference"/>
        </w:rPr>
        <w:footnoteRef/>
      </w:r>
      <w:r>
        <w:t xml:space="preserve"> </w:t>
      </w:r>
      <w:r w:rsidRPr="00D87AE2">
        <w:rPr>
          <w:lang w:val="en-NZ"/>
        </w:rPr>
        <w:t>CBD Aichi Targets, CBD Nagoya Protocol on ABS, Regional Framework for Nature Conservation and Protected Areas, national and international law</w:t>
      </w:r>
    </w:p>
  </w:footnote>
  <w:footnote w:id="5">
    <w:p w14:paraId="54E124BC" w14:textId="77777777" w:rsidR="006A124B" w:rsidRDefault="006A124B" w:rsidP="002B7251">
      <w:pPr>
        <w:pStyle w:val="FootnoteText"/>
      </w:pPr>
      <w:r>
        <w:rPr>
          <w:rStyle w:val="FootnoteReference"/>
        </w:rPr>
        <w:footnoteRef/>
      </w:r>
      <w:r>
        <w:t xml:space="preserve"> Nationally Determined Commitments in the context of reducing greenhouse gas emissions (PA). </w:t>
      </w:r>
    </w:p>
  </w:footnote>
  <w:footnote w:id="6">
    <w:p w14:paraId="5C4B2ED1" w14:textId="77777777" w:rsidR="006A124B" w:rsidRDefault="006A124B" w:rsidP="002B7251">
      <w:pPr>
        <w:pStyle w:val="FootnoteText"/>
      </w:pPr>
      <w:r>
        <w:rPr>
          <w:rStyle w:val="FootnoteReference"/>
        </w:rPr>
        <w:footnoteRef/>
      </w:r>
      <w:r>
        <w:t xml:space="preserve"> Within the context of the SRDP, Sendai Framework and for PICs only in the context of the Paris Agreement (PA) </w:t>
      </w:r>
    </w:p>
  </w:footnote>
  <w:footnote w:id="7">
    <w:p w14:paraId="521434DB" w14:textId="77777777" w:rsidR="006A124B" w:rsidRDefault="006A124B" w:rsidP="002B7251">
      <w:pPr>
        <w:pStyle w:val="FootnoteText"/>
      </w:pPr>
      <w:r>
        <w:rPr>
          <w:rStyle w:val="FootnoteReference"/>
        </w:rPr>
        <w:footnoteRef/>
      </w:r>
      <w:r>
        <w:t xml:space="preserve"> Through SPREP’s Regional Implementing Entity (RIE) for the Green Climate Fund (GCF) and Adaptation Fund (AF) including through the Global Environment Facility (GEF) and from other sources. </w:t>
      </w:r>
    </w:p>
  </w:footnote>
  <w:footnote w:id="8">
    <w:p w14:paraId="2F4F7343" w14:textId="1605AB7B" w:rsidR="006A124B" w:rsidRDefault="006A124B" w:rsidP="00C369CF">
      <w:pPr>
        <w:pStyle w:val="FootnoteText"/>
      </w:pPr>
      <w:r>
        <w:rPr>
          <w:rStyle w:val="FootnoteReference"/>
        </w:rPr>
        <w:footnoteRef/>
      </w:r>
      <w:r>
        <w:t xml:space="preserve"> P</w:t>
      </w:r>
      <w:r w:rsidRPr="00587F3D">
        <w:t>rocess of decision-making and the process by which decisions are implemented (or not implemented)</w:t>
      </w:r>
      <w:r>
        <w:t>. In an environmental context this includes commitment to and implementation of international conventions, legislation, planning, monitoring and decision-making based on relevant information and participatory consultation with stakeholders, and other relevant tools and processes.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C8B0" w14:textId="02423EC8" w:rsidR="006A124B" w:rsidRDefault="00824920">
    <w:pPr>
      <w:pStyle w:val="Header"/>
    </w:pPr>
    <w:r>
      <w:rPr>
        <w:noProof/>
      </w:rPr>
      <w:pict w14:anchorId="7D09F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7755"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3BD1A" w14:textId="5B7D7D16" w:rsidR="006A124B" w:rsidRDefault="00824920">
    <w:pPr>
      <w:pStyle w:val="Header"/>
    </w:pPr>
    <w:r>
      <w:rPr>
        <w:noProof/>
      </w:rPr>
      <w:pict w14:anchorId="3F19C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7756"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96BE" w14:textId="192E45A7" w:rsidR="006A124B" w:rsidRDefault="00824920">
    <w:pPr>
      <w:pStyle w:val="Header"/>
    </w:pPr>
    <w:r>
      <w:rPr>
        <w:noProof/>
      </w:rPr>
      <w:pict w14:anchorId="0297EB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47754"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931"/>
    <w:multiLevelType w:val="hybridMultilevel"/>
    <w:tmpl w:val="4758576C"/>
    <w:lvl w:ilvl="0" w:tplc="2DAA206C">
      <w:start w:val="1"/>
      <w:numFmt w:val="bullet"/>
      <w:lvlText w:val=""/>
      <w:lvlJc w:val="left"/>
      <w:pPr>
        <w:tabs>
          <w:tab w:val="num" w:pos="720"/>
        </w:tabs>
        <w:ind w:left="720" w:hanging="360"/>
      </w:pPr>
      <w:rPr>
        <w:rFonts w:ascii="Symbol" w:hAnsi="Symbol" w:hint="default"/>
      </w:rPr>
    </w:lvl>
    <w:lvl w:ilvl="1" w:tplc="33FA4DC2" w:tentative="1">
      <w:start w:val="1"/>
      <w:numFmt w:val="bullet"/>
      <w:lvlText w:val=""/>
      <w:lvlJc w:val="left"/>
      <w:pPr>
        <w:tabs>
          <w:tab w:val="num" w:pos="1440"/>
        </w:tabs>
        <w:ind w:left="1440" w:hanging="360"/>
      </w:pPr>
      <w:rPr>
        <w:rFonts w:ascii="Symbol" w:hAnsi="Symbol" w:hint="default"/>
      </w:rPr>
    </w:lvl>
    <w:lvl w:ilvl="2" w:tplc="5BA0A1D4" w:tentative="1">
      <w:start w:val="1"/>
      <w:numFmt w:val="bullet"/>
      <w:lvlText w:val=""/>
      <w:lvlJc w:val="left"/>
      <w:pPr>
        <w:tabs>
          <w:tab w:val="num" w:pos="2160"/>
        </w:tabs>
        <w:ind w:left="2160" w:hanging="360"/>
      </w:pPr>
      <w:rPr>
        <w:rFonts w:ascii="Symbol" w:hAnsi="Symbol" w:hint="default"/>
      </w:rPr>
    </w:lvl>
    <w:lvl w:ilvl="3" w:tplc="D25A7CFC" w:tentative="1">
      <w:start w:val="1"/>
      <w:numFmt w:val="bullet"/>
      <w:lvlText w:val=""/>
      <w:lvlJc w:val="left"/>
      <w:pPr>
        <w:tabs>
          <w:tab w:val="num" w:pos="2880"/>
        </w:tabs>
        <w:ind w:left="2880" w:hanging="360"/>
      </w:pPr>
      <w:rPr>
        <w:rFonts w:ascii="Symbol" w:hAnsi="Symbol" w:hint="default"/>
      </w:rPr>
    </w:lvl>
    <w:lvl w:ilvl="4" w:tplc="777063BE" w:tentative="1">
      <w:start w:val="1"/>
      <w:numFmt w:val="bullet"/>
      <w:lvlText w:val=""/>
      <w:lvlJc w:val="left"/>
      <w:pPr>
        <w:tabs>
          <w:tab w:val="num" w:pos="3600"/>
        </w:tabs>
        <w:ind w:left="3600" w:hanging="360"/>
      </w:pPr>
      <w:rPr>
        <w:rFonts w:ascii="Symbol" w:hAnsi="Symbol" w:hint="default"/>
      </w:rPr>
    </w:lvl>
    <w:lvl w:ilvl="5" w:tplc="09A6673A" w:tentative="1">
      <w:start w:val="1"/>
      <w:numFmt w:val="bullet"/>
      <w:lvlText w:val=""/>
      <w:lvlJc w:val="left"/>
      <w:pPr>
        <w:tabs>
          <w:tab w:val="num" w:pos="4320"/>
        </w:tabs>
        <w:ind w:left="4320" w:hanging="360"/>
      </w:pPr>
      <w:rPr>
        <w:rFonts w:ascii="Symbol" w:hAnsi="Symbol" w:hint="default"/>
      </w:rPr>
    </w:lvl>
    <w:lvl w:ilvl="6" w:tplc="BD00246E" w:tentative="1">
      <w:start w:val="1"/>
      <w:numFmt w:val="bullet"/>
      <w:lvlText w:val=""/>
      <w:lvlJc w:val="left"/>
      <w:pPr>
        <w:tabs>
          <w:tab w:val="num" w:pos="5040"/>
        </w:tabs>
        <w:ind w:left="5040" w:hanging="360"/>
      </w:pPr>
      <w:rPr>
        <w:rFonts w:ascii="Symbol" w:hAnsi="Symbol" w:hint="default"/>
      </w:rPr>
    </w:lvl>
    <w:lvl w:ilvl="7" w:tplc="161A2944" w:tentative="1">
      <w:start w:val="1"/>
      <w:numFmt w:val="bullet"/>
      <w:lvlText w:val=""/>
      <w:lvlJc w:val="left"/>
      <w:pPr>
        <w:tabs>
          <w:tab w:val="num" w:pos="5760"/>
        </w:tabs>
        <w:ind w:left="5760" w:hanging="360"/>
      </w:pPr>
      <w:rPr>
        <w:rFonts w:ascii="Symbol" w:hAnsi="Symbol" w:hint="default"/>
      </w:rPr>
    </w:lvl>
    <w:lvl w:ilvl="8" w:tplc="6D583AF8" w:tentative="1">
      <w:start w:val="1"/>
      <w:numFmt w:val="bullet"/>
      <w:lvlText w:val=""/>
      <w:lvlJc w:val="left"/>
      <w:pPr>
        <w:tabs>
          <w:tab w:val="num" w:pos="6480"/>
        </w:tabs>
        <w:ind w:left="6480" w:hanging="360"/>
      </w:pPr>
      <w:rPr>
        <w:rFonts w:ascii="Symbol" w:hAnsi="Symbol" w:hint="default"/>
      </w:rPr>
    </w:lvl>
  </w:abstractNum>
  <w:abstractNum w:abstractNumId="1">
    <w:nsid w:val="00932517"/>
    <w:multiLevelType w:val="hybridMultilevel"/>
    <w:tmpl w:val="3E1ABC30"/>
    <w:lvl w:ilvl="0" w:tplc="0C09000F">
      <w:start w:val="1"/>
      <w:numFmt w:val="decimal"/>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
    <w:nsid w:val="03614190"/>
    <w:multiLevelType w:val="hybridMultilevel"/>
    <w:tmpl w:val="F02EDDE0"/>
    <w:lvl w:ilvl="0" w:tplc="0C090001">
      <w:start w:val="1"/>
      <w:numFmt w:val="bullet"/>
      <w:lvlText w:val=""/>
      <w:lvlJc w:val="left"/>
      <w:pPr>
        <w:ind w:left="768" w:hanging="360"/>
      </w:pPr>
      <w:rPr>
        <w:rFonts w:ascii="Symbol" w:hAnsi="Symbol" w:hint="default"/>
      </w:rPr>
    </w:lvl>
    <w:lvl w:ilvl="1" w:tplc="0C09000F">
      <w:start w:val="1"/>
      <w:numFmt w:val="decimal"/>
      <w:lvlText w:val="%2."/>
      <w:lvlJc w:val="left"/>
      <w:pPr>
        <w:ind w:left="1636" w:hanging="360"/>
      </w:pPr>
      <w:rPr>
        <w:rFonts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nsid w:val="03E644F2"/>
    <w:multiLevelType w:val="multilevel"/>
    <w:tmpl w:val="70DC1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07681"/>
    <w:multiLevelType w:val="hybridMultilevel"/>
    <w:tmpl w:val="F2182FF8"/>
    <w:lvl w:ilvl="0" w:tplc="26C6D3D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95A05E2"/>
    <w:multiLevelType w:val="multilevel"/>
    <w:tmpl w:val="E286B3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C037B8"/>
    <w:multiLevelType w:val="hybridMultilevel"/>
    <w:tmpl w:val="F614215C"/>
    <w:lvl w:ilvl="0" w:tplc="0C09000F">
      <w:start w:val="1"/>
      <w:numFmt w:val="decimal"/>
      <w:lvlText w:val="%1."/>
      <w:lvlJc w:val="left"/>
      <w:pPr>
        <w:ind w:left="720" w:hanging="360"/>
      </w:pPr>
    </w:lvl>
    <w:lvl w:ilvl="1" w:tplc="47A014D0">
      <w:start w:val="1"/>
      <w:numFmt w:val="decimal"/>
      <w:lvlText w:val="%2."/>
      <w:lvlJc w:val="left"/>
      <w:pPr>
        <w:ind w:left="1440" w:hanging="360"/>
      </w:pPr>
      <w:rPr>
        <w:b/>
      </w:rPr>
    </w:lvl>
    <w:lvl w:ilvl="2" w:tplc="0C09001B">
      <w:start w:val="1"/>
      <w:numFmt w:val="lowerRoman"/>
      <w:lvlText w:val="%3."/>
      <w:lvlJc w:val="right"/>
      <w:pPr>
        <w:ind w:left="2160" w:hanging="180"/>
      </w:pPr>
    </w:lvl>
    <w:lvl w:ilvl="3" w:tplc="9C223EC4">
      <w:start w:val="3"/>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DD0A2F"/>
    <w:multiLevelType w:val="multilevel"/>
    <w:tmpl w:val="A6B619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8B75AB"/>
    <w:multiLevelType w:val="multilevel"/>
    <w:tmpl w:val="E4148B2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63501D"/>
    <w:multiLevelType w:val="hybridMultilevel"/>
    <w:tmpl w:val="3A820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8747A0"/>
    <w:multiLevelType w:val="multilevel"/>
    <w:tmpl w:val="06A064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C46913"/>
    <w:multiLevelType w:val="hybridMultilevel"/>
    <w:tmpl w:val="E1E21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2A0499E"/>
    <w:multiLevelType w:val="multilevel"/>
    <w:tmpl w:val="CBEE18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F16EDE"/>
    <w:multiLevelType w:val="multilevel"/>
    <w:tmpl w:val="2B6C1C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F80D95"/>
    <w:multiLevelType w:val="hybridMultilevel"/>
    <w:tmpl w:val="B4466B70"/>
    <w:lvl w:ilvl="0" w:tplc="1409000F">
      <w:start w:val="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14B77AA"/>
    <w:multiLevelType w:val="hybridMultilevel"/>
    <w:tmpl w:val="DF148BC4"/>
    <w:lvl w:ilvl="0" w:tplc="0C09000F">
      <w:start w:val="1"/>
      <w:numFmt w:val="decimal"/>
      <w:lvlText w:val="%1."/>
      <w:lvlJc w:val="left"/>
      <w:pPr>
        <w:ind w:left="720" w:hanging="360"/>
      </w:pPr>
      <w:rPr>
        <w:rFonts w:hint="default"/>
      </w:rPr>
    </w:lvl>
    <w:lvl w:ilvl="1" w:tplc="25801F3E">
      <w:start w:val="1"/>
      <w:numFmt w:val="decimal"/>
      <w:lvlText w:val="%2"/>
      <w:lvlJc w:val="left"/>
      <w:pPr>
        <w:ind w:left="1740" w:hanging="6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6443DD"/>
    <w:multiLevelType w:val="multilevel"/>
    <w:tmpl w:val="4E52F3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CD42F3"/>
    <w:multiLevelType w:val="hybridMultilevel"/>
    <w:tmpl w:val="2B6C1894"/>
    <w:lvl w:ilvl="0" w:tplc="15C6AD86">
      <w:start w:val="1"/>
      <w:numFmt w:val="bullet"/>
      <w:lvlText w:val=""/>
      <w:lvlJc w:val="left"/>
      <w:pPr>
        <w:ind w:left="360" w:hanging="360"/>
      </w:pPr>
      <w:rPr>
        <w:rFonts w:ascii="Wingdings" w:hAnsi="Wingdings" w:hint="default"/>
        <w:b w:val="0"/>
        <w:i w:val="0"/>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C353606"/>
    <w:multiLevelType w:val="multilevel"/>
    <w:tmpl w:val="66D69B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D473CBE"/>
    <w:multiLevelType w:val="hybridMultilevel"/>
    <w:tmpl w:val="0E2E42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F2A2715"/>
    <w:multiLevelType w:val="hybridMultilevel"/>
    <w:tmpl w:val="F7A2C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FC0217C"/>
    <w:multiLevelType w:val="multilevel"/>
    <w:tmpl w:val="B21EC81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BB75AF"/>
    <w:multiLevelType w:val="multilevel"/>
    <w:tmpl w:val="387AE85C"/>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AC4200B"/>
    <w:multiLevelType w:val="hybridMultilevel"/>
    <w:tmpl w:val="1D7A1412"/>
    <w:lvl w:ilvl="0" w:tplc="0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BD0544F"/>
    <w:multiLevelType w:val="hybridMultilevel"/>
    <w:tmpl w:val="61F08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13CE4"/>
    <w:multiLevelType w:val="hybridMultilevel"/>
    <w:tmpl w:val="632E5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963106"/>
    <w:multiLevelType w:val="multilevel"/>
    <w:tmpl w:val="D7C42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ED372D5"/>
    <w:multiLevelType w:val="multilevel"/>
    <w:tmpl w:val="5BFA0BC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AA52AF"/>
    <w:multiLevelType w:val="hybridMultilevel"/>
    <w:tmpl w:val="4D3EA958"/>
    <w:lvl w:ilvl="0" w:tplc="B1081B8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9">
    <w:nsid w:val="47363759"/>
    <w:multiLevelType w:val="hybridMultilevel"/>
    <w:tmpl w:val="32C4FC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79D203F"/>
    <w:multiLevelType w:val="hybridMultilevel"/>
    <w:tmpl w:val="AF32C6D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nsid w:val="4B58414E"/>
    <w:multiLevelType w:val="hybridMultilevel"/>
    <w:tmpl w:val="23BADEB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2">
    <w:nsid w:val="553A4D19"/>
    <w:multiLevelType w:val="hybridMultilevel"/>
    <w:tmpl w:val="A0F8CFE6"/>
    <w:lvl w:ilvl="0" w:tplc="0C09000F">
      <w:start w:val="1"/>
      <w:numFmt w:val="decimal"/>
      <w:lvlText w:val="%1."/>
      <w:lvlJc w:val="left"/>
      <w:pPr>
        <w:ind w:left="720" w:hanging="360"/>
      </w:pPr>
      <w:rPr>
        <w:rFonts w:hint="default"/>
      </w:rPr>
    </w:lvl>
    <w:lvl w:ilvl="1" w:tplc="25801F3E">
      <w:start w:val="1"/>
      <w:numFmt w:val="decimal"/>
      <w:lvlText w:val="%2"/>
      <w:lvlJc w:val="left"/>
      <w:pPr>
        <w:ind w:left="1740" w:hanging="6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5A7424D"/>
    <w:multiLevelType w:val="hybridMultilevel"/>
    <w:tmpl w:val="89040000"/>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7604A99"/>
    <w:multiLevelType w:val="hybridMultilevel"/>
    <w:tmpl w:val="3B408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B135A5"/>
    <w:multiLevelType w:val="hybridMultilevel"/>
    <w:tmpl w:val="BDBC626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6">
    <w:nsid w:val="59130017"/>
    <w:multiLevelType w:val="hybridMultilevel"/>
    <w:tmpl w:val="65586438"/>
    <w:lvl w:ilvl="0" w:tplc="19FC601C">
      <w:start w:val="6"/>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5ABD3C5B"/>
    <w:multiLevelType w:val="hybridMultilevel"/>
    <w:tmpl w:val="6E7E7616"/>
    <w:lvl w:ilvl="0" w:tplc="15C6AD86">
      <w:start w:val="1"/>
      <w:numFmt w:val="bullet"/>
      <w:lvlText w:val=""/>
      <w:lvlJc w:val="left"/>
      <w:pPr>
        <w:ind w:left="360" w:hanging="360"/>
      </w:pPr>
      <w:rPr>
        <w:rFonts w:ascii="Wingdings" w:hAnsi="Wingdings" w:hint="default"/>
        <w:b w:val="0"/>
        <w:i w:val="0"/>
        <w:sz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AEE32AB"/>
    <w:multiLevelType w:val="multilevel"/>
    <w:tmpl w:val="25BE30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C091897"/>
    <w:multiLevelType w:val="hybridMultilevel"/>
    <w:tmpl w:val="3A040BD6"/>
    <w:lvl w:ilvl="0" w:tplc="4F96A33A">
      <w:start w:val="1"/>
      <w:numFmt w:val="bullet"/>
      <w:lvlText w:val=""/>
      <w:lvlJc w:val="left"/>
      <w:pPr>
        <w:tabs>
          <w:tab w:val="num" w:pos="360"/>
        </w:tabs>
        <w:ind w:left="360" w:hanging="360"/>
      </w:pPr>
      <w:rPr>
        <w:rFonts w:ascii="Wingdings" w:hAnsi="Wingdings" w:hint="default"/>
      </w:rPr>
    </w:lvl>
    <w:lvl w:ilvl="1" w:tplc="64906EC6" w:tentative="1">
      <w:start w:val="1"/>
      <w:numFmt w:val="bullet"/>
      <w:lvlText w:val=""/>
      <w:lvlJc w:val="left"/>
      <w:pPr>
        <w:tabs>
          <w:tab w:val="num" w:pos="1080"/>
        </w:tabs>
        <w:ind w:left="1080" w:hanging="360"/>
      </w:pPr>
      <w:rPr>
        <w:rFonts w:ascii="Wingdings" w:hAnsi="Wingdings" w:hint="default"/>
      </w:rPr>
    </w:lvl>
    <w:lvl w:ilvl="2" w:tplc="FB7EA506" w:tentative="1">
      <w:start w:val="1"/>
      <w:numFmt w:val="bullet"/>
      <w:lvlText w:val=""/>
      <w:lvlJc w:val="left"/>
      <w:pPr>
        <w:tabs>
          <w:tab w:val="num" w:pos="1800"/>
        </w:tabs>
        <w:ind w:left="1800" w:hanging="360"/>
      </w:pPr>
      <w:rPr>
        <w:rFonts w:ascii="Wingdings" w:hAnsi="Wingdings" w:hint="default"/>
      </w:rPr>
    </w:lvl>
    <w:lvl w:ilvl="3" w:tplc="4CBC4884" w:tentative="1">
      <w:start w:val="1"/>
      <w:numFmt w:val="bullet"/>
      <w:lvlText w:val=""/>
      <w:lvlJc w:val="left"/>
      <w:pPr>
        <w:tabs>
          <w:tab w:val="num" w:pos="2520"/>
        </w:tabs>
        <w:ind w:left="2520" w:hanging="360"/>
      </w:pPr>
      <w:rPr>
        <w:rFonts w:ascii="Wingdings" w:hAnsi="Wingdings" w:hint="default"/>
      </w:rPr>
    </w:lvl>
    <w:lvl w:ilvl="4" w:tplc="58CE4C80" w:tentative="1">
      <w:start w:val="1"/>
      <w:numFmt w:val="bullet"/>
      <w:lvlText w:val=""/>
      <w:lvlJc w:val="left"/>
      <w:pPr>
        <w:tabs>
          <w:tab w:val="num" w:pos="3240"/>
        </w:tabs>
        <w:ind w:left="3240" w:hanging="360"/>
      </w:pPr>
      <w:rPr>
        <w:rFonts w:ascii="Wingdings" w:hAnsi="Wingdings" w:hint="default"/>
      </w:rPr>
    </w:lvl>
    <w:lvl w:ilvl="5" w:tplc="5652ECCE" w:tentative="1">
      <w:start w:val="1"/>
      <w:numFmt w:val="bullet"/>
      <w:lvlText w:val=""/>
      <w:lvlJc w:val="left"/>
      <w:pPr>
        <w:tabs>
          <w:tab w:val="num" w:pos="3960"/>
        </w:tabs>
        <w:ind w:left="3960" w:hanging="360"/>
      </w:pPr>
      <w:rPr>
        <w:rFonts w:ascii="Wingdings" w:hAnsi="Wingdings" w:hint="default"/>
      </w:rPr>
    </w:lvl>
    <w:lvl w:ilvl="6" w:tplc="52585480" w:tentative="1">
      <w:start w:val="1"/>
      <w:numFmt w:val="bullet"/>
      <w:lvlText w:val=""/>
      <w:lvlJc w:val="left"/>
      <w:pPr>
        <w:tabs>
          <w:tab w:val="num" w:pos="4680"/>
        </w:tabs>
        <w:ind w:left="4680" w:hanging="360"/>
      </w:pPr>
      <w:rPr>
        <w:rFonts w:ascii="Wingdings" w:hAnsi="Wingdings" w:hint="default"/>
      </w:rPr>
    </w:lvl>
    <w:lvl w:ilvl="7" w:tplc="2E32A25A" w:tentative="1">
      <w:start w:val="1"/>
      <w:numFmt w:val="bullet"/>
      <w:lvlText w:val=""/>
      <w:lvlJc w:val="left"/>
      <w:pPr>
        <w:tabs>
          <w:tab w:val="num" w:pos="5400"/>
        </w:tabs>
        <w:ind w:left="5400" w:hanging="360"/>
      </w:pPr>
      <w:rPr>
        <w:rFonts w:ascii="Wingdings" w:hAnsi="Wingdings" w:hint="default"/>
      </w:rPr>
    </w:lvl>
    <w:lvl w:ilvl="8" w:tplc="CAEC45FE" w:tentative="1">
      <w:start w:val="1"/>
      <w:numFmt w:val="bullet"/>
      <w:lvlText w:val=""/>
      <w:lvlJc w:val="left"/>
      <w:pPr>
        <w:tabs>
          <w:tab w:val="num" w:pos="6120"/>
        </w:tabs>
        <w:ind w:left="6120" w:hanging="360"/>
      </w:pPr>
      <w:rPr>
        <w:rFonts w:ascii="Wingdings" w:hAnsi="Wingdings" w:hint="default"/>
      </w:rPr>
    </w:lvl>
  </w:abstractNum>
  <w:abstractNum w:abstractNumId="40">
    <w:nsid w:val="63020867"/>
    <w:multiLevelType w:val="multilevel"/>
    <w:tmpl w:val="2600261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64A14028"/>
    <w:multiLevelType w:val="multilevel"/>
    <w:tmpl w:val="05E805FA"/>
    <w:lvl w:ilvl="0">
      <w:start w:val="2"/>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2"/>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42">
    <w:nsid w:val="6B532E21"/>
    <w:multiLevelType w:val="hybridMultilevel"/>
    <w:tmpl w:val="DB640384"/>
    <w:lvl w:ilvl="0" w:tplc="28CC7E3A">
      <w:start w:val="1"/>
      <w:numFmt w:val="bullet"/>
      <w:lvlText w:val=""/>
      <w:lvlJc w:val="left"/>
      <w:pPr>
        <w:tabs>
          <w:tab w:val="num" w:pos="360"/>
        </w:tabs>
        <w:ind w:left="360" w:hanging="360"/>
      </w:pPr>
      <w:rPr>
        <w:rFonts w:ascii="Wingdings" w:hAnsi="Wingdings" w:hint="default"/>
      </w:rPr>
    </w:lvl>
    <w:lvl w:ilvl="1" w:tplc="1F4A9B5A" w:tentative="1">
      <w:start w:val="1"/>
      <w:numFmt w:val="bullet"/>
      <w:lvlText w:val=""/>
      <w:lvlJc w:val="left"/>
      <w:pPr>
        <w:tabs>
          <w:tab w:val="num" w:pos="1080"/>
        </w:tabs>
        <w:ind w:left="1080" w:hanging="360"/>
      </w:pPr>
      <w:rPr>
        <w:rFonts w:ascii="Wingdings" w:hAnsi="Wingdings" w:hint="default"/>
      </w:rPr>
    </w:lvl>
    <w:lvl w:ilvl="2" w:tplc="3140AB64" w:tentative="1">
      <w:start w:val="1"/>
      <w:numFmt w:val="bullet"/>
      <w:lvlText w:val=""/>
      <w:lvlJc w:val="left"/>
      <w:pPr>
        <w:tabs>
          <w:tab w:val="num" w:pos="1800"/>
        </w:tabs>
        <w:ind w:left="1800" w:hanging="360"/>
      </w:pPr>
      <w:rPr>
        <w:rFonts w:ascii="Wingdings" w:hAnsi="Wingdings" w:hint="default"/>
      </w:rPr>
    </w:lvl>
    <w:lvl w:ilvl="3" w:tplc="AA562588" w:tentative="1">
      <w:start w:val="1"/>
      <w:numFmt w:val="bullet"/>
      <w:lvlText w:val=""/>
      <w:lvlJc w:val="left"/>
      <w:pPr>
        <w:tabs>
          <w:tab w:val="num" w:pos="2520"/>
        </w:tabs>
        <w:ind w:left="2520" w:hanging="360"/>
      </w:pPr>
      <w:rPr>
        <w:rFonts w:ascii="Wingdings" w:hAnsi="Wingdings" w:hint="default"/>
      </w:rPr>
    </w:lvl>
    <w:lvl w:ilvl="4" w:tplc="2E4679C6" w:tentative="1">
      <w:start w:val="1"/>
      <w:numFmt w:val="bullet"/>
      <w:lvlText w:val=""/>
      <w:lvlJc w:val="left"/>
      <w:pPr>
        <w:tabs>
          <w:tab w:val="num" w:pos="3240"/>
        </w:tabs>
        <w:ind w:left="3240" w:hanging="360"/>
      </w:pPr>
      <w:rPr>
        <w:rFonts w:ascii="Wingdings" w:hAnsi="Wingdings" w:hint="default"/>
      </w:rPr>
    </w:lvl>
    <w:lvl w:ilvl="5" w:tplc="1CEC0870" w:tentative="1">
      <w:start w:val="1"/>
      <w:numFmt w:val="bullet"/>
      <w:lvlText w:val=""/>
      <w:lvlJc w:val="left"/>
      <w:pPr>
        <w:tabs>
          <w:tab w:val="num" w:pos="3960"/>
        </w:tabs>
        <w:ind w:left="3960" w:hanging="360"/>
      </w:pPr>
      <w:rPr>
        <w:rFonts w:ascii="Wingdings" w:hAnsi="Wingdings" w:hint="default"/>
      </w:rPr>
    </w:lvl>
    <w:lvl w:ilvl="6" w:tplc="EE7E1548" w:tentative="1">
      <w:start w:val="1"/>
      <w:numFmt w:val="bullet"/>
      <w:lvlText w:val=""/>
      <w:lvlJc w:val="left"/>
      <w:pPr>
        <w:tabs>
          <w:tab w:val="num" w:pos="4680"/>
        </w:tabs>
        <w:ind w:left="4680" w:hanging="360"/>
      </w:pPr>
      <w:rPr>
        <w:rFonts w:ascii="Wingdings" w:hAnsi="Wingdings" w:hint="default"/>
      </w:rPr>
    </w:lvl>
    <w:lvl w:ilvl="7" w:tplc="BCE88302" w:tentative="1">
      <w:start w:val="1"/>
      <w:numFmt w:val="bullet"/>
      <w:lvlText w:val=""/>
      <w:lvlJc w:val="left"/>
      <w:pPr>
        <w:tabs>
          <w:tab w:val="num" w:pos="5400"/>
        </w:tabs>
        <w:ind w:left="5400" w:hanging="360"/>
      </w:pPr>
      <w:rPr>
        <w:rFonts w:ascii="Wingdings" w:hAnsi="Wingdings" w:hint="default"/>
      </w:rPr>
    </w:lvl>
    <w:lvl w:ilvl="8" w:tplc="760295CC" w:tentative="1">
      <w:start w:val="1"/>
      <w:numFmt w:val="bullet"/>
      <w:lvlText w:val=""/>
      <w:lvlJc w:val="left"/>
      <w:pPr>
        <w:tabs>
          <w:tab w:val="num" w:pos="6120"/>
        </w:tabs>
        <w:ind w:left="6120" w:hanging="360"/>
      </w:pPr>
      <w:rPr>
        <w:rFonts w:ascii="Wingdings" w:hAnsi="Wingdings" w:hint="default"/>
      </w:rPr>
    </w:lvl>
  </w:abstractNum>
  <w:abstractNum w:abstractNumId="43">
    <w:nsid w:val="6CE56B94"/>
    <w:multiLevelType w:val="multilevel"/>
    <w:tmpl w:val="9CC26B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700626"/>
    <w:multiLevelType w:val="hybridMultilevel"/>
    <w:tmpl w:val="0B18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231B04"/>
    <w:multiLevelType w:val="hybridMultilevel"/>
    <w:tmpl w:val="40683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5AB7442"/>
    <w:multiLevelType w:val="hybridMultilevel"/>
    <w:tmpl w:val="1C844C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5"/>
  </w:num>
  <w:num w:numId="2">
    <w:abstractNumId w:val="37"/>
  </w:num>
  <w:num w:numId="3">
    <w:abstractNumId w:val="30"/>
  </w:num>
  <w:num w:numId="4">
    <w:abstractNumId w:val="28"/>
  </w:num>
  <w:num w:numId="5">
    <w:abstractNumId w:val="2"/>
  </w:num>
  <w:num w:numId="6">
    <w:abstractNumId w:val="34"/>
  </w:num>
  <w:num w:numId="7">
    <w:abstractNumId w:val="4"/>
  </w:num>
  <w:num w:numId="8">
    <w:abstractNumId w:val="9"/>
  </w:num>
  <w:num w:numId="9">
    <w:abstractNumId w:val="1"/>
  </w:num>
  <w:num w:numId="10">
    <w:abstractNumId w:val="29"/>
  </w:num>
  <w:num w:numId="11">
    <w:abstractNumId w:val="6"/>
  </w:num>
  <w:num w:numId="12">
    <w:abstractNumId w:val="45"/>
  </w:num>
  <w:num w:numId="13">
    <w:abstractNumId w:val="25"/>
  </w:num>
  <w:num w:numId="14">
    <w:abstractNumId w:val="44"/>
  </w:num>
  <w:num w:numId="15">
    <w:abstractNumId w:val="15"/>
  </w:num>
  <w:num w:numId="16">
    <w:abstractNumId w:val="36"/>
  </w:num>
  <w:num w:numId="17">
    <w:abstractNumId w:val="46"/>
  </w:num>
  <w:num w:numId="18">
    <w:abstractNumId w:val="24"/>
  </w:num>
  <w:num w:numId="19">
    <w:abstractNumId w:val="20"/>
  </w:num>
  <w:num w:numId="20">
    <w:abstractNumId w:val="31"/>
  </w:num>
  <w:num w:numId="21">
    <w:abstractNumId w:val="0"/>
  </w:num>
  <w:num w:numId="22">
    <w:abstractNumId w:val="22"/>
  </w:num>
  <w:num w:numId="23">
    <w:abstractNumId w:val="40"/>
  </w:num>
  <w:num w:numId="24">
    <w:abstractNumId w:val="38"/>
  </w:num>
  <w:num w:numId="25">
    <w:abstractNumId w:val="3"/>
  </w:num>
  <w:num w:numId="26">
    <w:abstractNumId w:val="21"/>
  </w:num>
  <w:num w:numId="27">
    <w:abstractNumId w:val="43"/>
  </w:num>
  <w:num w:numId="28">
    <w:abstractNumId w:val="27"/>
  </w:num>
  <w:num w:numId="29">
    <w:abstractNumId w:val="8"/>
  </w:num>
  <w:num w:numId="30">
    <w:abstractNumId w:val="5"/>
  </w:num>
  <w:num w:numId="31">
    <w:abstractNumId w:val="11"/>
  </w:num>
  <w:num w:numId="32">
    <w:abstractNumId w:val="17"/>
  </w:num>
  <w:num w:numId="33">
    <w:abstractNumId w:val="42"/>
  </w:num>
  <w:num w:numId="34">
    <w:abstractNumId w:val="39"/>
  </w:num>
  <w:num w:numId="35">
    <w:abstractNumId w:val="18"/>
  </w:num>
  <w:num w:numId="36">
    <w:abstractNumId w:val="19"/>
  </w:num>
  <w:num w:numId="37">
    <w:abstractNumId w:val="23"/>
  </w:num>
  <w:num w:numId="38">
    <w:abstractNumId w:val="41"/>
  </w:num>
  <w:num w:numId="39">
    <w:abstractNumId w:val="16"/>
  </w:num>
  <w:num w:numId="40">
    <w:abstractNumId w:val="10"/>
  </w:num>
  <w:num w:numId="41">
    <w:abstractNumId w:val="32"/>
  </w:num>
  <w:num w:numId="42">
    <w:abstractNumId w:val="12"/>
  </w:num>
  <w:num w:numId="43">
    <w:abstractNumId w:val="26"/>
  </w:num>
  <w:num w:numId="44">
    <w:abstractNumId w:val="7"/>
  </w:num>
  <w:num w:numId="45">
    <w:abstractNumId w:val="13"/>
  </w:num>
  <w:num w:numId="46">
    <w:abstractNumId w:val="14"/>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Wilson">
    <w15:presenceInfo w15:providerId="AD" w15:userId="S-1-5-21-1253949-1626891084-1578531482-13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93"/>
    <w:rsid w:val="0001327B"/>
    <w:rsid w:val="000165E6"/>
    <w:rsid w:val="000210E0"/>
    <w:rsid w:val="00021368"/>
    <w:rsid w:val="000528C7"/>
    <w:rsid w:val="00056731"/>
    <w:rsid w:val="00062739"/>
    <w:rsid w:val="00065D7D"/>
    <w:rsid w:val="00072306"/>
    <w:rsid w:val="00080F90"/>
    <w:rsid w:val="00082687"/>
    <w:rsid w:val="000A6920"/>
    <w:rsid w:val="000B090B"/>
    <w:rsid w:val="000C6015"/>
    <w:rsid w:val="000C69A7"/>
    <w:rsid w:val="000D3BD0"/>
    <w:rsid w:val="000D50AA"/>
    <w:rsid w:val="000D717E"/>
    <w:rsid w:val="000E2637"/>
    <w:rsid w:val="001007AB"/>
    <w:rsid w:val="001123E1"/>
    <w:rsid w:val="00121B04"/>
    <w:rsid w:val="00122B49"/>
    <w:rsid w:val="00124E24"/>
    <w:rsid w:val="00131766"/>
    <w:rsid w:val="0013334F"/>
    <w:rsid w:val="001407E6"/>
    <w:rsid w:val="001465CC"/>
    <w:rsid w:val="00156EBF"/>
    <w:rsid w:val="0016169B"/>
    <w:rsid w:val="00163025"/>
    <w:rsid w:val="0018647D"/>
    <w:rsid w:val="0019002B"/>
    <w:rsid w:val="00195630"/>
    <w:rsid w:val="001A13F1"/>
    <w:rsid w:val="001A2D32"/>
    <w:rsid w:val="001A517F"/>
    <w:rsid w:val="001A5C54"/>
    <w:rsid w:val="001B757A"/>
    <w:rsid w:val="001C02CD"/>
    <w:rsid w:val="001C0932"/>
    <w:rsid w:val="001C0E18"/>
    <w:rsid w:val="001C7098"/>
    <w:rsid w:val="001D0AB1"/>
    <w:rsid w:val="001E176B"/>
    <w:rsid w:val="001E71DE"/>
    <w:rsid w:val="001F02F4"/>
    <w:rsid w:val="001F5AE6"/>
    <w:rsid w:val="002031D2"/>
    <w:rsid w:val="00204A04"/>
    <w:rsid w:val="00206869"/>
    <w:rsid w:val="00216889"/>
    <w:rsid w:val="0021755C"/>
    <w:rsid w:val="00220BEB"/>
    <w:rsid w:val="00227A7F"/>
    <w:rsid w:val="002346AA"/>
    <w:rsid w:val="00237250"/>
    <w:rsid w:val="00252BBB"/>
    <w:rsid w:val="00263D73"/>
    <w:rsid w:val="00266EB5"/>
    <w:rsid w:val="00273097"/>
    <w:rsid w:val="00275DBF"/>
    <w:rsid w:val="00281988"/>
    <w:rsid w:val="00293640"/>
    <w:rsid w:val="002939EF"/>
    <w:rsid w:val="00297D48"/>
    <w:rsid w:val="002B51D2"/>
    <w:rsid w:val="002B7251"/>
    <w:rsid w:val="002D1CCF"/>
    <w:rsid w:val="002E2827"/>
    <w:rsid w:val="002E6ABF"/>
    <w:rsid w:val="002F2E48"/>
    <w:rsid w:val="002F3283"/>
    <w:rsid w:val="002F68F9"/>
    <w:rsid w:val="00310477"/>
    <w:rsid w:val="00320225"/>
    <w:rsid w:val="00331363"/>
    <w:rsid w:val="00334D33"/>
    <w:rsid w:val="00336DEC"/>
    <w:rsid w:val="00342F77"/>
    <w:rsid w:val="00343433"/>
    <w:rsid w:val="00352BB2"/>
    <w:rsid w:val="00355EE6"/>
    <w:rsid w:val="00356431"/>
    <w:rsid w:val="00361AB0"/>
    <w:rsid w:val="0036590D"/>
    <w:rsid w:val="00365EEB"/>
    <w:rsid w:val="00370732"/>
    <w:rsid w:val="00375223"/>
    <w:rsid w:val="00382A94"/>
    <w:rsid w:val="00382B97"/>
    <w:rsid w:val="0038649E"/>
    <w:rsid w:val="00391AAB"/>
    <w:rsid w:val="003979AD"/>
    <w:rsid w:val="003A26D5"/>
    <w:rsid w:val="003B05FC"/>
    <w:rsid w:val="003B3D14"/>
    <w:rsid w:val="003B44CE"/>
    <w:rsid w:val="003C72C3"/>
    <w:rsid w:val="003D29BE"/>
    <w:rsid w:val="003D6304"/>
    <w:rsid w:val="003D7265"/>
    <w:rsid w:val="003E16FA"/>
    <w:rsid w:val="003E3DA0"/>
    <w:rsid w:val="004017B3"/>
    <w:rsid w:val="00401C90"/>
    <w:rsid w:val="00411437"/>
    <w:rsid w:val="0041471C"/>
    <w:rsid w:val="00424058"/>
    <w:rsid w:val="004240D8"/>
    <w:rsid w:val="00441ADD"/>
    <w:rsid w:val="0044298E"/>
    <w:rsid w:val="00444641"/>
    <w:rsid w:val="00445EE6"/>
    <w:rsid w:val="004518CB"/>
    <w:rsid w:val="004577EC"/>
    <w:rsid w:val="004626D9"/>
    <w:rsid w:val="00464490"/>
    <w:rsid w:val="00466AB9"/>
    <w:rsid w:val="00474BB6"/>
    <w:rsid w:val="004820A0"/>
    <w:rsid w:val="00490D70"/>
    <w:rsid w:val="004946BF"/>
    <w:rsid w:val="00496950"/>
    <w:rsid w:val="004A0226"/>
    <w:rsid w:val="004A3B8D"/>
    <w:rsid w:val="004D0A86"/>
    <w:rsid w:val="004D5F76"/>
    <w:rsid w:val="004E1285"/>
    <w:rsid w:val="004E1B73"/>
    <w:rsid w:val="004E3B52"/>
    <w:rsid w:val="004E6E28"/>
    <w:rsid w:val="004F18F8"/>
    <w:rsid w:val="004F2CB4"/>
    <w:rsid w:val="00502FD7"/>
    <w:rsid w:val="00503E8E"/>
    <w:rsid w:val="005066CF"/>
    <w:rsid w:val="0051326F"/>
    <w:rsid w:val="005168E2"/>
    <w:rsid w:val="005471FC"/>
    <w:rsid w:val="00551C2C"/>
    <w:rsid w:val="00551D50"/>
    <w:rsid w:val="00555AAB"/>
    <w:rsid w:val="005613D7"/>
    <w:rsid w:val="00563388"/>
    <w:rsid w:val="005647B6"/>
    <w:rsid w:val="005678DE"/>
    <w:rsid w:val="00574343"/>
    <w:rsid w:val="005749C6"/>
    <w:rsid w:val="00585171"/>
    <w:rsid w:val="005B5270"/>
    <w:rsid w:val="005B7D65"/>
    <w:rsid w:val="005D4A08"/>
    <w:rsid w:val="005E189B"/>
    <w:rsid w:val="005E3924"/>
    <w:rsid w:val="005E565B"/>
    <w:rsid w:val="005F7120"/>
    <w:rsid w:val="00604BBB"/>
    <w:rsid w:val="00607720"/>
    <w:rsid w:val="00616DD1"/>
    <w:rsid w:val="0062611E"/>
    <w:rsid w:val="00631D29"/>
    <w:rsid w:val="00631E5C"/>
    <w:rsid w:val="00640939"/>
    <w:rsid w:val="00645874"/>
    <w:rsid w:val="00654A88"/>
    <w:rsid w:val="00655F4A"/>
    <w:rsid w:val="00660C84"/>
    <w:rsid w:val="006716C5"/>
    <w:rsid w:val="00674F8D"/>
    <w:rsid w:val="00682002"/>
    <w:rsid w:val="00687C13"/>
    <w:rsid w:val="006A124B"/>
    <w:rsid w:val="006A5237"/>
    <w:rsid w:val="006A5EBC"/>
    <w:rsid w:val="006D201A"/>
    <w:rsid w:val="006E3F61"/>
    <w:rsid w:val="006F2263"/>
    <w:rsid w:val="006F4512"/>
    <w:rsid w:val="00704122"/>
    <w:rsid w:val="0070466F"/>
    <w:rsid w:val="00714030"/>
    <w:rsid w:val="00714BCC"/>
    <w:rsid w:val="00714D4A"/>
    <w:rsid w:val="0072070A"/>
    <w:rsid w:val="00723E94"/>
    <w:rsid w:val="00740856"/>
    <w:rsid w:val="007432C9"/>
    <w:rsid w:val="007451E6"/>
    <w:rsid w:val="00761A7D"/>
    <w:rsid w:val="0076412B"/>
    <w:rsid w:val="00765010"/>
    <w:rsid w:val="007746A2"/>
    <w:rsid w:val="00780DB6"/>
    <w:rsid w:val="00794530"/>
    <w:rsid w:val="007B20CE"/>
    <w:rsid w:val="007B3BC8"/>
    <w:rsid w:val="007B67EE"/>
    <w:rsid w:val="007C3624"/>
    <w:rsid w:val="007C3E51"/>
    <w:rsid w:val="007D201B"/>
    <w:rsid w:val="007D3C1F"/>
    <w:rsid w:val="007E5A66"/>
    <w:rsid w:val="0080715D"/>
    <w:rsid w:val="00812A7B"/>
    <w:rsid w:val="00822BE6"/>
    <w:rsid w:val="00824920"/>
    <w:rsid w:val="00844330"/>
    <w:rsid w:val="00850643"/>
    <w:rsid w:val="00865DDF"/>
    <w:rsid w:val="008A22A2"/>
    <w:rsid w:val="008A42B1"/>
    <w:rsid w:val="008B1DE4"/>
    <w:rsid w:val="008B6502"/>
    <w:rsid w:val="008C14AE"/>
    <w:rsid w:val="008C2028"/>
    <w:rsid w:val="008C3A5D"/>
    <w:rsid w:val="008E4246"/>
    <w:rsid w:val="00911417"/>
    <w:rsid w:val="00912A99"/>
    <w:rsid w:val="00916CAD"/>
    <w:rsid w:val="00917E3E"/>
    <w:rsid w:val="009338EE"/>
    <w:rsid w:val="00937FBD"/>
    <w:rsid w:val="00954A7D"/>
    <w:rsid w:val="00955149"/>
    <w:rsid w:val="00955DBC"/>
    <w:rsid w:val="00957971"/>
    <w:rsid w:val="00961892"/>
    <w:rsid w:val="009639C1"/>
    <w:rsid w:val="00964267"/>
    <w:rsid w:val="00983AA5"/>
    <w:rsid w:val="009922E1"/>
    <w:rsid w:val="009A0339"/>
    <w:rsid w:val="009A49DA"/>
    <w:rsid w:val="009A68B3"/>
    <w:rsid w:val="009A7F98"/>
    <w:rsid w:val="009C64C7"/>
    <w:rsid w:val="009C7F8D"/>
    <w:rsid w:val="009D6508"/>
    <w:rsid w:val="009E2DA0"/>
    <w:rsid w:val="009F34FC"/>
    <w:rsid w:val="009F51C6"/>
    <w:rsid w:val="00A019EF"/>
    <w:rsid w:val="00A01D1F"/>
    <w:rsid w:val="00A07CC0"/>
    <w:rsid w:val="00A55D43"/>
    <w:rsid w:val="00A657DA"/>
    <w:rsid w:val="00A85793"/>
    <w:rsid w:val="00A91C0B"/>
    <w:rsid w:val="00A948D8"/>
    <w:rsid w:val="00AA52D8"/>
    <w:rsid w:val="00AA59A8"/>
    <w:rsid w:val="00AA6ED4"/>
    <w:rsid w:val="00AB0F53"/>
    <w:rsid w:val="00AB1AF2"/>
    <w:rsid w:val="00AD392D"/>
    <w:rsid w:val="00AD54AD"/>
    <w:rsid w:val="00AD7467"/>
    <w:rsid w:val="00AE3F90"/>
    <w:rsid w:val="00AE6910"/>
    <w:rsid w:val="00B00311"/>
    <w:rsid w:val="00B13ACA"/>
    <w:rsid w:val="00B15970"/>
    <w:rsid w:val="00B226FF"/>
    <w:rsid w:val="00B3227F"/>
    <w:rsid w:val="00B36E4F"/>
    <w:rsid w:val="00B530B9"/>
    <w:rsid w:val="00B73473"/>
    <w:rsid w:val="00B73B04"/>
    <w:rsid w:val="00B74329"/>
    <w:rsid w:val="00B74A44"/>
    <w:rsid w:val="00B86BA3"/>
    <w:rsid w:val="00B95D67"/>
    <w:rsid w:val="00BA13F5"/>
    <w:rsid w:val="00BA38E8"/>
    <w:rsid w:val="00BB4504"/>
    <w:rsid w:val="00BB5874"/>
    <w:rsid w:val="00BE007E"/>
    <w:rsid w:val="00BE0858"/>
    <w:rsid w:val="00BE0DEF"/>
    <w:rsid w:val="00BF29DD"/>
    <w:rsid w:val="00BF5878"/>
    <w:rsid w:val="00C0746C"/>
    <w:rsid w:val="00C117DA"/>
    <w:rsid w:val="00C14611"/>
    <w:rsid w:val="00C147BA"/>
    <w:rsid w:val="00C33409"/>
    <w:rsid w:val="00C369CF"/>
    <w:rsid w:val="00C50B1B"/>
    <w:rsid w:val="00C55CE7"/>
    <w:rsid w:val="00C64218"/>
    <w:rsid w:val="00C648D4"/>
    <w:rsid w:val="00C7226D"/>
    <w:rsid w:val="00C828BF"/>
    <w:rsid w:val="00C85461"/>
    <w:rsid w:val="00C8709E"/>
    <w:rsid w:val="00C907AC"/>
    <w:rsid w:val="00CA1985"/>
    <w:rsid w:val="00CA7264"/>
    <w:rsid w:val="00CA7C70"/>
    <w:rsid w:val="00CB27C5"/>
    <w:rsid w:val="00CD541E"/>
    <w:rsid w:val="00CD5D08"/>
    <w:rsid w:val="00CD7810"/>
    <w:rsid w:val="00CE22DD"/>
    <w:rsid w:val="00CF346F"/>
    <w:rsid w:val="00CF665E"/>
    <w:rsid w:val="00D1708E"/>
    <w:rsid w:val="00D20A09"/>
    <w:rsid w:val="00D2370A"/>
    <w:rsid w:val="00D334E9"/>
    <w:rsid w:val="00D4378E"/>
    <w:rsid w:val="00D45011"/>
    <w:rsid w:val="00D47E3F"/>
    <w:rsid w:val="00D5456D"/>
    <w:rsid w:val="00D60B4B"/>
    <w:rsid w:val="00D60BC6"/>
    <w:rsid w:val="00D64923"/>
    <w:rsid w:val="00D81CF4"/>
    <w:rsid w:val="00D82001"/>
    <w:rsid w:val="00D82AFB"/>
    <w:rsid w:val="00D851A6"/>
    <w:rsid w:val="00D9168F"/>
    <w:rsid w:val="00D942D3"/>
    <w:rsid w:val="00D963F9"/>
    <w:rsid w:val="00D975AB"/>
    <w:rsid w:val="00DA7B71"/>
    <w:rsid w:val="00DB0430"/>
    <w:rsid w:val="00DB39C9"/>
    <w:rsid w:val="00DB7A76"/>
    <w:rsid w:val="00DB7ED0"/>
    <w:rsid w:val="00DC7A5C"/>
    <w:rsid w:val="00DD0727"/>
    <w:rsid w:val="00DD61A4"/>
    <w:rsid w:val="00DE24B4"/>
    <w:rsid w:val="00DF0ACF"/>
    <w:rsid w:val="00E0326E"/>
    <w:rsid w:val="00E0496C"/>
    <w:rsid w:val="00E156DE"/>
    <w:rsid w:val="00E16621"/>
    <w:rsid w:val="00E21BE3"/>
    <w:rsid w:val="00E2210B"/>
    <w:rsid w:val="00E22E6F"/>
    <w:rsid w:val="00E2389F"/>
    <w:rsid w:val="00E325FD"/>
    <w:rsid w:val="00E33DA8"/>
    <w:rsid w:val="00E67470"/>
    <w:rsid w:val="00E72ACE"/>
    <w:rsid w:val="00E73A67"/>
    <w:rsid w:val="00E807F6"/>
    <w:rsid w:val="00E84652"/>
    <w:rsid w:val="00E912DA"/>
    <w:rsid w:val="00E91CF6"/>
    <w:rsid w:val="00EA2346"/>
    <w:rsid w:val="00EA77D8"/>
    <w:rsid w:val="00EA7B3C"/>
    <w:rsid w:val="00EB18BA"/>
    <w:rsid w:val="00EC2484"/>
    <w:rsid w:val="00EE483F"/>
    <w:rsid w:val="00F01F5A"/>
    <w:rsid w:val="00F10158"/>
    <w:rsid w:val="00F1220F"/>
    <w:rsid w:val="00F13A94"/>
    <w:rsid w:val="00F1405D"/>
    <w:rsid w:val="00F16A44"/>
    <w:rsid w:val="00F26DE0"/>
    <w:rsid w:val="00F35ED3"/>
    <w:rsid w:val="00F521A4"/>
    <w:rsid w:val="00F53CB9"/>
    <w:rsid w:val="00F55A1E"/>
    <w:rsid w:val="00F56C38"/>
    <w:rsid w:val="00F57EEE"/>
    <w:rsid w:val="00F6363F"/>
    <w:rsid w:val="00F63F2D"/>
    <w:rsid w:val="00F64AB3"/>
    <w:rsid w:val="00F64C76"/>
    <w:rsid w:val="00F71627"/>
    <w:rsid w:val="00F74054"/>
    <w:rsid w:val="00F966D8"/>
    <w:rsid w:val="00FA1208"/>
    <w:rsid w:val="00FA2B1E"/>
    <w:rsid w:val="00FA7939"/>
    <w:rsid w:val="00FB47F3"/>
    <w:rsid w:val="00FC0BCF"/>
    <w:rsid w:val="00FD386E"/>
    <w:rsid w:val="00FE152F"/>
    <w:rsid w:val="00FE3D57"/>
    <w:rsid w:val="00FE5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8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iPriority w:val="9"/>
    <w:unhideWhenUsed/>
    <w:qFormat/>
    <w:rsid w:val="00A85793"/>
    <w:pPr>
      <w:keepNext/>
      <w:keepLines/>
      <w:spacing w:after="0"/>
      <w:ind w:left="360"/>
      <w:outlineLvl w:val="1"/>
    </w:pPr>
    <w:rPr>
      <w:rFonts w:ascii="Arial Narrow Bold" w:eastAsiaTheme="majorEastAsia" w:hAnsi="Arial Narrow Bold" w:cstheme="majorBidi"/>
      <w:bCs/>
      <w:color w:val="0054A4"/>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793"/>
    <w:rPr>
      <w:rFonts w:ascii="Arial Narrow Bold" w:eastAsiaTheme="majorEastAsia" w:hAnsi="Arial Narrow Bold" w:cstheme="majorBidi"/>
      <w:bCs/>
      <w:color w:val="0054A4"/>
      <w:sz w:val="26"/>
      <w:szCs w:val="26"/>
      <w:lang w:val="en-US"/>
    </w:rPr>
  </w:style>
  <w:style w:type="paragraph" w:styleId="BodyText">
    <w:name w:val="Body Text"/>
    <w:basedOn w:val="Normal"/>
    <w:link w:val="BodyTextChar"/>
    <w:uiPriority w:val="99"/>
    <w:unhideWhenUsed/>
    <w:rsid w:val="00A85793"/>
    <w:pPr>
      <w:spacing w:after="0"/>
      <w:ind w:left="1134"/>
    </w:pPr>
    <w:rPr>
      <w:rFonts w:ascii="Arial" w:hAnsi="Arial"/>
      <w:lang w:val="en-US"/>
    </w:rPr>
  </w:style>
  <w:style w:type="character" w:customStyle="1" w:styleId="BodyTextChar">
    <w:name w:val="Body Text Char"/>
    <w:basedOn w:val="DefaultParagraphFont"/>
    <w:link w:val="BodyText"/>
    <w:uiPriority w:val="99"/>
    <w:rsid w:val="00A85793"/>
    <w:rPr>
      <w:rFonts w:ascii="Arial" w:hAnsi="Arial"/>
      <w:lang w:val="en-US"/>
    </w:rPr>
  </w:style>
  <w:style w:type="paragraph" w:styleId="FootnoteText">
    <w:name w:val="footnote text"/>
    <w:basedOn w:val="Normal"/>
    <w:link w:val="FootnoteTextChar"/>
    <w:uiPriority w:val="99"/>
    <w:semiHidden/>
    <w:unhideWhenUsed/>
    <w:rsid w:val="00AB1AF2"/>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1AF2"/>
    <w:rPr>
      <w:rFonts w:ascii="Calibri" w:eastAsia="Calibri" w:hAnsi="Calibri" w:cs="Times New Roman"/>
      <w:sz w:val="20"/>
      <w:szCs w:val="20"/>
    </w:rPr>
  </w:style>
  <w:style w:type="paragraph" w:styleId="ListParagraph">
    <w:name w:val="List Paragraph"/>
    <w:basedOn w:val="Normal"/>
    <w:link w:val="ListParagraphChar"/>
    <w:uiPriority w:val="34"/>
    <w:qFormat/>
    <w:rsid w:val="00382B97"/>
    <w:pPr>
      <w:ind w:left="720"/>
      <w:contextualSpacing/>
    </w:pPr>
  </w:style>
  <w:style w:type="paragraph" w:styleId="BalloonText">
    <w:name w:val="Balloon Text"/>
    <w:basedOn w:val="Normal"/>
    <w:link w:val="BalloonTextChar"/>
    <w:uiPriority w:val="99"/>
    <w:semiHidden/>
    <w:unhideWhenUsed/>
    <w:rsid w:val="001E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6B"/>
    <w:rPr>
      <w:rFonts w:ascii="Segoe UI" w:hAnsi="Segoe UI" w:cs="Segoe UI"/>
      <w:sz w:val="18"/>
      <w:szCs w:val="18"/>
    </w:rPr>
  </w:style>
  <w:style w:type="character" w:styleId="CommentReference">
    <w:name w:val="annotation reference"/>
    <w:basedOn w:val="DefaultParagraphFont"/>
    <w:uiPriority w:val="99"/>
    <w:semiHidden/>
    <w:unhideWhenUsed/>
    <w:rsid w:val="000B090B"/>
    <w:rPr>
      <w:sz w:val="16"/>
      <w:szCs w:val="16"/>
    </w:rPr>
  </w:style>
  <w:style w:type="paragraph" w:styleId="CommentText">
    <w:name w:val="annotation text"/>
    <w:basedOn w:val="Normal"/>
    <w:link w:val="CommentTextChar"/>
    <w:uiPriority w:val="99"/>
    <w:semiHidden/>
    <w:unhideWhenUsed/>
    <w:rsid w:val="000B090B"/>
    <w:pPr>
      <w:spacing w:line="240" w:lineRule="auto"/>
    </w:pPr>
    <w:rPr>
      <w:sz w:val="20"/>
      <w:szCs w:val="20"/>
    </w:rPr>
  </w:style>
  <w:style w:type="character" w:customStyle="1" w:styleId="CommentTextChar">
    <w:name w:val="Comment Text Char"/>
    <w:basedOn w:val="DefaultParagraphFont"/>
    <w:link w:val="CommentText"/>
    <w:uiPriority w:val="99"/>
    <w:semiHidden/>
    <w:rsid w:val="000B090B"/>
    <w:rPr>
      <w:sz w:val="20"/>
      <w:szCs w:val="20"/>
    </w:rPr>
  </w:style>
  <w:style w:type="paragraph" w:styleId="CommentSubject">
    <w:name w:val="annotation subject"/>
    <w:basedOn w:val="CommentText"/>
    <w:next w:val="CommentText"/>
    <w:link w:val="CommentSubjectChar"/>
    <w:uiPriority w:val="99"/>
    <w:semiHidden/>
    <w:unhideWhenUsed/>
    <w:rsid w:val="000B090B"/>
    <w:rPr>
      <w:b/>
      <w:bCs/>
    </w:rPr>
  </w:style>
  <w:style w:type="character" w:customStyle="1" w:styleId="CommentSubjectChar">
    <w:name w:val="Comment Subject Char"/>
    <w:basedOn w:val="CommentTextChar"/>
    <w:link w:val="CommentSubject"/>
    <w:uiPriority w:val="99"/>
    <w:semiHidden/>
    <w:rsid w:val="000B090B"/>
    <w:rPr>
      <w:b/>
      <w:bCs/>
      <w:sz w:val="20"/>
      <w:szCs w:val="20"/>
    </w:rPr>
  </w:style>
  <w:style w:type="character" w:customStyle="1" w:styleId="ListParagraphChar">
    <w:name w:val="List Paragraph Char"/>
    <w:basedOn w:val="DefaultParagraphFont"/>
    <w:link w:val="ListParagraph"/>
    <w:uiPriority w:val="34"/>
    <w:locked/>
    <w:rsid w:val="000210E0"/>
  </w:style>
  <w:style w:type="paragraph" w:styleId="Revision">
    <w:name w:val="Revision"/>
    <w:hidden/>
    <w:uiPriority w:val="99"/>
    <w:semiHidden/>
    <w:rsid w:val="00CD5D08"/>
    <w:pPr>
      <w:spacing w:after="0" w:line="240" w:lineRule="auto"/>
    </w:pPr>
  </w:style>
  <w:style w:type="paragraph" w:styleId="NormalWeb">
    <w:name w:val="Normal (Web)"/>
    <w:basedOn w:val="Normal"/>
    <w:uiPriority w:val="99"/>
    <w:semiHidden/>
    <w:unhideWhenUsed/>
    <w:rsid w:val="00CD5D0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9A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98"/>
  </w:style>
  <w:style w:type="paragraph" w:styleId="Footer">
    <w:name w:val="footer"/>
    <w:basedOn w:val="Normal"/>
    <w:link w:val="FooterChar"/>
    <w:uiPriority w:val="99"/>
    <w:unhideWhenUsed/>
    <w:rsid w:val="009A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98"/>
  </w:style>
  <w:style w:type="character" w:styleId="FootnoteReference">
    <w:name w:val="footnote reference"/>
    <w:aliases w:val="16 Point,Superscript 6 Point,ftref,(NECG) Footnote Reference,Ref,de nota al pie,Footnote,Superscript 6 Point + 11"/>
    <w:basedOn w:val="DefaultParagraphFont"/>
    <w:uiPriority w:val="99"/>
    <w:unhideWhenUsed/>
    <w:rsid w:val="001D0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uiPriority w:val="9"/>
    <w:unhideWhenUsed/>
    <w:qFormat/>
    <w:rsid w:val="00A85793"/>
    <w:pPr>
      <w:keepNext/>
      <w:keepLines/>
      <w:spacing w:after="0"/>
      <w:ind w:left="360"/>
      <w:outlineLvl w:val="1"/>
    </w:pPr>
    <w:rPr>
      <w:rFonts w:ascii="Arial Narrow Bold" w:eastAsiaTheme="majorEastAsia" w:hAnsi="Arial Narrow Bold" w:cstheme="majorBidi"/>
      <w:bCs/>
      <w:color w:val="0054A4"/>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793"/>
    <w:rPr>
      <w:rFonts w:ascii="Arial Narrow Bold" w:eastAsiaTheme="majorEastAsia" w:hAnsi="Arial Narrow Bold" w:cstheme="majorBidi"/>
      <w:bCs/>
      <w:color w:val="0054A4"/>
      <w:sz w:val="26"/>
      <w:szCs w:val="26"/>
      <w:lang w:val="en-US"/>
    </w:rPr>
  </w:style>
  <w:style w:type="paragraph" w:styleId="BodyText">
    <w:name w:val="Body Text"/>
    <w:basedOn w:val="Normal"/>
    <w:link w:val="BodyTextChar"/>
    <w:uiPriority w:val="99"/>
    <w:unhideWhenUsed/>
    <w:rsid w:val="00A85793"/>
    <w:pPr>
      <w:spacing w:after="0"/>
      <w:ind w:left="1134"/>
    </w:pPr>
    <w:rPr>
      <w:rFonts w:ascii="Arial" w:hAnsi="Arial"/>
      <w:lang w:val="en-US"/>
    </w:rPr>
  </w:style>
  <w:style w:type="character" w:customStyle="1" w:styleId="BodyTextChar">
    <w:name w:val="Body Text Char"/>
    <w:basedOn w:val="DefaultParagraphFont"/>
    <w:link w:val="BodyText"/>
    <w:uiPriority w:val="99"/>
    <w:rsid w:val="00A85793"/>
    <w:rPr>
      <w:rFonts w:ascii="Arial" w:hAnsi="Arial"/>
      <w:lang w:val="en-US"/>
    </w:rPr>
  </w:style>
  <w:style w:type="paragraph" w:styleId="FootnoteText">
    <w:name w:val="footnote text"/>
    <w:basedOn w:val="Normal"/>
    <w:link w:val="FootnoteTextChar"/>
    <w:uiPriority w:val="99"/>
    <w:semiHidden/>
    <w:unhideWhenUsed/>
    <w:rsid w:val="00AB1AF2"/>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B1AF2"/>
    <w:rPr>
      <w:rFonts w:ascii="Calibri" w:eastAsia="Calibri" w:hAnsi="Calibri" w:cs="Times New Roman"/>
      <w:sz w:val="20"/>
      <w:szCs w:val="20"/>
    </w:rPr>
  </w:style>
  <w:style w:type="paragraph" w:styleId="ListParagraph">
    <w:name w:val="List Paragraph"/>
    <w:basedOn w:val="Normal"/>
    <w:link w:val="ListParagraphChar"/>
    <w:uiPriority w:val="34"/>
    <w:qFormat/>
    <w:rsid w:val="00382B97"/>
    <w:pPr>
      <w:ind w:left="720"/>
      <w:contextualSpacing/>
    </w:pPr>
  </w:style>
  <w:style w:type="paragraph" w:styleId="BalloonText">
    <w:name w:val="Balloon Text"/>
    <w:basedOn w:val="Normal"/>
    <w:link w:val="BalloonTextChar"/>
    <w:uiPriority w:val="99"/>
    <w:semiHidden/>
    <w:unhideWhenUsed/>
    <w:rsid w:val="001E1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76B"/>
    <w:rPr>
      <w:rFonts w:ascii="Segoe UI" w:hAnsi="Segoe UI" w:cs="Segoe UI"/>
      <w:sz w:val="18"/>
      <w:szCs w:val="18"/>
    </w:rPr>
  </w:style>
  <w:style w:type="character" w:styleId="CommentReference">
    <w:name w:val="annotation reference"/>
    <w:basedOn w:val="DefaultParagraphFont"/>
    <w:uiPriority w:val="99"/>
    <w:semiHidden/>
    <w:unhideWhenUsed/>
    <w:rsid w:val="000B090B"/>
    <w:rPr>
      <w:sz w:val="16"/>
      <w:szCs w:val="16"/>
    </w:rPr>
  </w:style>
  <w:style w:type="paragraph" w:styleId="CommentText">
    <w:name w:val="annotation text"/>
    <w:basedOn w:val="Normal"/>
    <w:link w:val="CommentTextChar"/>
    <w:uiPriority w:val="99"/>
    <w:semiHidden/>
    <w:unhideWhenUsed/>
    <w:rsid w:val="000B090B"/>
    <w:pPr>
      <w:spacing w:line="240" w:lineRule="auto"/>
    </w:pPr>
    <w:rPr>
      <w:sz w:val="20"/>
      <w:szCs w:val="20"/>
    </w:rPr>
  </w:style>
  <w:style w:type="character" w:customStyle="1" w:styleId="CommentTextChar">
    <w:name w:val="Comment Text Char"/>
    <w:basedOn w:val="DefaultParagraphFont"/>
    <w:link w:val="CommentText"/>
    <w:uiPriority w:val="99"/>
    <w:semiHidden/>
    <w:rsid w:val="000B090B"/>
    <w:rPr>
      <w:sz w:val="20"/>
      <w:szCs w:val="20"/>
    </w:rPr>
  </w:style>
  <w:style w:type="paragraph" w:styleId="CommentSubject">
    <w:name w:val="annotation subject"/>
    <w:basedOn w:val="CommentText"/>
    <w:next w:val="CommentText"/>
    <w:link w:val="CommentSubjectChar"/>
    <w:uiPriority w:val="99"/>
    <w:semiHidden/>
    <w:unhideWhenUsed/>
    <w:rsid w:val="000B090B"/>
    <w:rPr>
      <w:b/>
      <w:bCs/>
    </w:rPr>
  </w:style>
  <w:style w:type="character" w:customStyle="1" w:styleId="CommentSubjectChar">
    <w:name w:val="Comment Subject Char"/>
    <w:basedOn w:val="CommentTextChar"/>
    <w:link w:val="CommentSubject"/>
    <w:uiPriority w:val="99"/>
    <w:semiHidden/>
    <w:rsid w:val="000B090B"/>
    <w:rPr>
      <w:b/>
      <w:bCs/>
      <w:sz w:val="20"/>
      <w:szCs w:val="20"/>
    </w:rPr>
  </w:style>
  <w:style w:type="character" w:customStyle="1" w:styleId="ListParagraphChar">
    <w:name w:val="List Paragraph Char"/>
    <w:basedOn w:val="DefaultParagraphFont"/>
    <w:link w:val="ListParagraph"/>
    <w:uiPriority w:val="34"/>
    <w:locked/>
    <w:rsid w:val="000210E0"/>
  </w:style>
  <w:style w:type="paragraph" w:styleId="Revision">
    <w:name w:val="Revision"/>
    <w:hidden/>
    <w:uiPriority w:val="99"/>
    <w:semiHidden/>
    <w:rsid w:val="00CD5D08"/>
    <w:pPr>
      <w:spacing w:after="0" w:line="240" w:lineRule="auto"/>
    </w:pPr>
  </w:style>
  <w:style w:type="paragraph" w:styleId="NormalWeb">
    <w:name w:val="Normal (Web)"/>
    <w:basedOn w:val="Normal"/>
    <w:uiPriority w:val="99"/>
    <w:semiHidden/>
    <w:unhideWhenUsed/>
    <w:rsid w:val="00CD5D08"/>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9A7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98"/>
  </w:style>
  <w:style w:type="paragraph" w:styleId="Footer">
    <w:name w:val="footer"/>
    <w:basedOn w:val="Normal"/>
    <w:link w:val="FooterChar"/>
    <w:uiPriority w:val="99"/>
    <w:unhideWhenUsed/>
    <w:rsid w:val="009A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98"/>
  </w:style>
  <w:style w:type="character" w:styleId="FootnoteReference">
    <w:name w:val="footnote reference"/>
    <w:aliases w:val="16 Point,Superscript 6 Point,ftref,(NECG) Footnote Reference,Ref,de nota al pie,Footnote,Superscript 6 Point + 11"/>
    <w:basedOn w:val="DefaultParagraphFont"/>
    <w:uiPriority w:val="99"/>
    <w:unhideWhenUsed/>
    <w:rsid w:val="001D0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6228">
      <w:bodyDiv w:val="1"/>
      <w:marLeft w:val="0"/>
      <w:marRight w:val="0"/>
      <w:marTop w:val="0"/>
      <w:marBottom w:val="0"/>
      <w:divBdr>
        <w:top w:val="none" w:sz="0" w:space="0" w:color="auto"/>
        <w:left w:val="none" w:sz="0" w:space="0" w:color="auto"/>
        <w:bottom w:val="none" w:sz="0" w:space="0" w:color="auto"/>
        <w:right w:val="none" w:sz="0" w:space="0" w:color="auto"/>
      </w:divBdr>
      <w:divsChild>
        <w:div w:id="611059044">
          <w:marLeft w:val="547"/>
          <w:marRight w:val="0"/>
          <w:marTop w:val="0"/>
          <w:marBottom w:val="0"/>
          <w:divBdr>
            <w:top w:val="none" w:sz="0" w:space="0" w:color="auto"/>
            <w:left w:val="none" w:sz="0" w:space="0" w:color="auto"/>
            <w:bottom w:val="none" w:sz="0" w:space="0" w:color="auto"/>
            <w:right w:val="none" w:sz="0" w:space="0" w:color="auto"/>
          </w:divBdr>
        </w:div>
        <w:div w:id="1423379899">
          <w:marLeft w:val="1166"/>
          <w:marRight w:val="0"/>
          <w:marTop w:val="0"/>
          <w:marBottom w:val="0"/>
          <w:divBdr>
            <w:top w:val="none" w:sz="0" w:space="0" w:color="auto"/>
            <w:left w:val="none" w:sz="0" w:space="0" w:color="auto"/>
            <w:bottom w:val="none" w:sz="0" w:space="0" w:color="auto"/>
            <w:right w:val="none" w:sz="0" w:space="0" w:color="auto"/>
          </w:divBdr>
        </w:div>
        <w:div w:id="1962177995">
          <w:marLeft w:val="547"/>
          <w:marRight w:val="0"/>
          <w:marTop w:val="0"/>
          <w:marBottom w:val="0"/>
          <w:divBdr>
            <w:top w:val="none" w:sz="0" w:space="0" w:color="auto"/>
            <w:left w:val="none" w:sz="0" w:space="0" w:color="auto"/>
            <w:bottom w:val="none" w:sz="0" w:space="0" w:color="auto"/>
            <w:right w:val="none" w:sz="0" w:space="0" w:color="auto"/>
          </w:divBdr>
        </w:div>
        <w:div w:id="1716733972">
          <w:marLeft w:val="547"/>
          <w:marRight w:val="0"/>
          <w:marTop w:val="0"/>
          <w:marBottom w:val="0"/>
          <w:divBdr>
            <w:top w:val="none" w:sz="0" w:space="0" w:color="auto"/>
            <w:left w:val="none" w:sz="0" w:space="0" w:color="auto"/>
            <w:bottom w:val="none" w:sz="0" w:space="0" w:color="auto"/>
            <w:right w:val="none" w:sz="0" w:space="0" w:color="auto"/>
          </w:divBdr>
        </w:div>
        <w:div w:id="1237088194">
          <w:marLeft w:val="1166"/>
          <w:marRight w:val="0"/>
          <w:marTop w:val="0"/>
          <w:marBottom w:val="0"/>
          <w:divBdr>
            <w:top w:val="none" w:sz="0" w:space="0" w:color="auto"/>
            <w:left w:val="none" w:sz="0" w:space="0" w:color="auto"/>
            <w:bottom w:val="none" w:sz="0" w:space="0" w:color="auto"/>
            <w:right w:val="none" w:sz="0" w:space="0" w:color="auto"/>
          </w:divBdr>
        </w:div>
        <w:div w:id="1733695856">
          <w:marLeft w:val="1166"/>
          <w:marRight w:val="0"/>
          <w:marTop w:val="0"/>
          <w:marBottom w:val="0"/>
          <w:divBdr>
            <w:top w:val="none" w:sz="0" w:space="0" w:color="auto"/>
            <w:left w:val="none" w:sz="0" w:space="0" w:color="auto"/>
            <w:bottom w:val="none" w:sz="0" w:space="0" w:color="auto"/>
            <w:right w:val="none" w:sz="0" w:space="0" w:color="auto"/>
          </w:divBdr>
        </w:div>
        <w:div w:id="1319650234">
          <w:marLeft w:val="547"/>
          <w:marRight w:val="0"/>
          <w:marTop w:val="0"/>
          <w:marBottom w:val="0"/>
          <w:divBdr>
            <w:top w:val="none" w:sz="0" w:space="0" w:color="auto"/>
            <w:left w:val="none" w:sz="0" w:space="0" w:color="auto"/>
            <w:bottom w:val="none" w:sz="0" w:space="0" w:color="auto"/>
            <w:right w:val="none" w:sz="0" w:space="0" w:color="auto"/>
          </w:divBdr>
        </w:div>
        <w:div w:id="403261255">
          <w:marLeft w:val="547"/>
          <w:marRight w:val="0"/>
          <w:marTop w:val="0"/>
          <w:marBottom w:val="0"/>
          <w:divBdr>
            <w:top w:val="none" w:sz="0" w:space="0" w:color="auto"/>
            <w:left w:val="none" w:sz="0" w:space="0" w:color="auto"/>
            <w:bottom w:val="none" w:sz="0" w:space="0" w:color="auto"/>
            <w:right w:val="none" w:sz="0" w:space="0" w:color="auto"/>
          </w:divBdr>
        </w:div>
        <w:div w:id="103617886">
          <w:marLeft w:val="547"/>
          <w:marRight w:val="0"/>
          <w:marTop w:val="0"/>
          <w:marBottom w:val="0"/>
          <w:divBdr>
            <w:top w:val="none" w:sz="0" w:space="0" w:color="auto"/>
            <w:left w:val="none" w:sz="0" w:space="0" w:color="auto"/>
            <w:bottom w:val="none" w:sz="0" w:space="0" w:color="auto"/>
            <w:right w:val="none" w:sz="0" w:space="0" w:color="auto"/>
          </w:divBdr>
        </w:div>
        <w:div w:id="2012753915">
          <w:marLeft w:val="1166"/>
          <w:marRight w:val="0"/>
          <w:marTop w:val="0"/>
          <w:marBottom w:val="0"/>
          <w:divBdr>
            <w:top w:val="none" w:sz="0" w:space="0" w:color="auto"/>
            <w:left w:val="none" w:sz="0" w:space="0" w:color="auto"/>
            <w:bottom w:val="none" w:sz="0" w:space="0" w:color="auto"/>
            <w:right w:val="none" w:sz="0" w:space="0" w:color="auto"/>
          </w:divBdr>
        </w:div>
        <w:div w:id="409470101">
          <w:marLeft w:val="1166"/>
          <w:marRight w:val="0"/>
          <w:marTop w:val="0"/>
          <w:marBottom w:val="0"/>
          <w:divBdr>
            <w:top w:val="none" w:sz="0" w:space="0" w:color="auto"/>
            <w:left w:val="none" w:sz="0" w:space="0" w:color="auto"/>
            <w:bottom w:val="none" w:sz="0" w:space="0" w:color="auto"/>
            <w:right w:val="none" w:sz="0" w:space="0" w:color="auto"/>
          </w:divBdr>
        </w:div>
        <w:div w:id="938218529">
          <w:marLeft w:val="1166"/>
          <w:marRight w:val="0"/>
          <w:marTop w:val="0"/>
          <w:marBottom w:val="0"/>
          <w:divBdr>
            <w:top w:val="none" w:sz="0" w:space="0" w:color="auto"/>
            <w:left w:val="none" w:sz="0" w:space="0" w:color="auto"/>
            <w:bottom w:val="none" w:sz="0" w:space="0" w:color="auto"/>
            <w:right w:val="none" w:sz="0" w:space="0" w:color="auto"/>
          </w:divBdr>
        </w:div>
        <w:div w:id="870537537">
          <w:marLeft w:val="1166"/>
          <w:marRight w:val="0"/>
          <w:marTop w:val="0"/>
          <w:marBottom w:val="0"/>
          <w:divBdr>
            <w:top w:val="none" w:sz="0" w:space="0" w:color="auto"/>
            <w:left w:val="none" w:sz="0" w:space="0" w:color="auto"/>
            <w:bottom w:val="none" w:sz="0" w:space="0" w:color="auto"/>
            <w:right w:val="none" w:sz="0" w:space="0" w:color="auto"/>
          </w:divBdr>
        </w:div>
        <w:div w:id="791242412">
          <w:marLeft w:val="547"/>
          <w:marRight w:val="0"/>
          <w:marTop w:val="0"/>
          <w:marBottom w:val="0"/>
          <w:divBdr>
            <w:top w:val="none" w:sz="0" w:space="0" w:color="auto"/>
            <w:left w:val="none" w:sz="0" w:space="0" w:color="auto"/>
            <w:bottom w:val="none" w:sz="0" w:space="0" w:color="auto"/>
            <w:right w:val="none" w:sz="0" w:space="0" w:color="auto"/>
          </w:divBdr>
        </w:div>
        <w:div w:id="228657010">
          <w:marLeft w:val="1166"/>
          <w:marRight w:val="0"/>
          <w:marTop w:val="0"/>
          <w:marBottom w:val="0"/>
          <w:divBdr>
            <w:top w:val="none" w:sz="0" w:space="0" w:color="auto"/>
            <w:left w:val="none" w:sz="0" w:space="0" w:color="auto"/>
            <w:bottom w:val="none" w:sz="0" w:space="0" w:color="auto"/>
            <w:right w:val="none" w:sz="0" w:space="0" w:color="auto"/>
          </w:divBdr>
        </w:div>
        <w:div w:id="2122607120">
          <w:marLeft w:val="1166"/>
          <w:marRight w:val="0"/>
          <w:marTop w:val="0"/>
          <w:marBottom w:val="0"/>
          <w:divBdr>
            <w:top w:val="none" w:sz="0" w:space="0" w:color="auto"/>
            <w:left w:val="none" w:sz="0" w:space="0" w:color="auto"/>
            <w:bottom w:val="none" w:sz="0" w:space="0" w:color="auto"/>
            <w:right w:val="none" w:sz="0" w:space="0" w:color="auto"/>
          </w:divBdr>
        </w:div>
      </w:divsChild>
    </w:div>
    <w:div w:id="664549315">
      <w:bodyDiv w:val="1"/>
      <w:marLeft w:val="0"/>
      <w:marRight w:val="0"/>
      <w:marTop w:val="0"/>
      <w:marBottom w:val="0"/>
      <w:divBdr>
        <w:top w:val="none" w:sz="0" w:space="0" w:color="auto"/>
        <w:left w:val="none" w:sz="0" w:space="0" w:color="auto"/>
        <w:bottom w:val="none" w:sz="0" w:space="0" w:color="auto"/>
        <w:right w:val="none" w:sz="0" w:space="0" w:color="auto"/>
      </w:divBdr>
    </w:div>
    <w:div w:id="756752232">
      <w:bodyDiv w:val="1"/>
      <w:marLeft w:val="0"/>
      <w:marRight w:val="0"/>
      <w:marTop w:val="0"/>
      <w:marBottom w:val="0"/>
      <w:divBdr>
        <w:top w:val="none" w:sz="0" w:space="0" w:color="auto"/>
        <w:left w:val="none" w:sz="0" w:space="0" w:color="auto"/>
        <w:bottom w:val="none" w:sz="0" w:space="0" w:color="auto"/>
        <w:right w:val="none" w:sz="0" w:space="0" w:color="auto"/>
      </w:divBdr>
    </w:div>
    <w:div w:id="757869847">
      <w:bodyDiv w:val="1"/>
      <w:marLeft w:val="0"/>
      <w:marRight w:val="0"/>
      <w:marTop w:val="0"/>
      <w:marBottom w:val="0"/>
      <w:divBdr>
        <w:top w:val="none" w:sz="0" w:space="0" w:color="auto"/>
        <w:left w:val="none" w:sz="0" w:space="0" w:color="auto"/>
        <w:bottom w:val="none" w:sz="0" w:space="0" w:color="auto"/>
        <w:right w:val="none" w:sz="0" w:space="0" w:color="auto"/>
      </w:divBdr>
    </w:div>
    <w:div w:id="1015499846">
      <w:bodyDiv w:val="1"/>
      <w:marLeft w:val="0"/>
      <w:marRight w:val="0"/>
      <w:marTop w:val="0"/>
      <w:marBottom w:val="0"/>
      <w:divBdr>
        <w:top w:val="none" w:sz="0" w:space="0" w:color="auto"/>
        <w:left w:val="none" w:sz="0" w:space="0" w:color="auto"/>
        <w:bottom w:val="none" w:sz="0" w:space="0" w:color="auto"/>
        <w:right w:val="none" w:sz="0" w:space="0" w:color="auto"/>
      </w:divBdr>
    </w:div>
    <w:div w:id="1175026001">
      <w:bodyDiv w:val="1"/>
      <w:marLeft w:val="0"/>
      <w:marRight w:val="0"/>
      <w:marTop w:val="0"/>
      <w:marBottom w:val="0"/>
      <w:divBdr>
        <w:top w:val="none" w:sz="0" w:space="0" w:color="auto"/>
        <w:left w:val="none" w:sz="0" w:space="0" w:color="auto"/>
        <w:bottom w:val="none" w:sz="0" w:space="0" w:color="auto"/>
        <w:right w:val="none" w:sz="0" w:space="0" w:color="auto"/>
      </w:divBdr>
    </w:div>
    <w:div w:id="20721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EBB2-3D94-4354-B81F-130CB7DC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4793</Words>
  <Characters>27324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Dwyer</dc:creator>
  <cp:lastModifiedBy>Registry (SPREP)</cp:lastModifiedBy>
  <cp:revision>2</cp:revision>
  <cp:lastPrinted>2016-07-26T00:29:00Z</cp:lastPrinted>
  <dcterms:created xsi:type="dcterms:W3CDTF">2016-08-01T00:12:00Z</dcterms:created>
  <dcterms:modified xsi:type="dcterms:W3CDTF">2016-08-01T00:12:00Z</dcterms:modified>
</cp:coreProperties>
</file>