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B6" w:rsidRDefault="00804889" w:rsidP="00804889">
      <w:pPr>
        <w:pStyle w:val="Heading1"/>
        <w:spacing w:before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B87861F" wp14:editId="79313B69">
            <wp:simplePos x="0" y="0"/>
            <wp:positionH relativeFrom="column">
              <wp:posOffset>5286375</wp:posOffset>
            </wp:positionH>
            <wp:positionV relativeFrom="paragraph">
              <wp:posOffset>73660</wp:posOffset>
            </wp:positionV>
            <wp:extent cx="740410" cy="716915"/>
            <wp:effectExtent l="0" t="0" r="2540" b="698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6F511494" wp14:editId="148F60F6">
            <wp:extent cx="790575" cy="790575"/>
            <wp:effectExtent l="0" t="0" r="9525" b="9525"/>
            <wp:docPr id="1" name="Picture 1" descr="logo-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sma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889">
        <w:t xml:space="preserve"> </w:t>
      </w:r>
    </w:p>
    <w:p w:rsidR="00F44EB6" w:rsidRDefault="00F44EB6" w:rsidP="00804889">
      <w:pPr>
        <w:pStyle w:val="Heading1"/>
        <w:spacing w:before="0"/>
      </w:pPr>
    </w:p>
    <w:p w:rsidR="00AB290A" w:rsidRDefault="007028AB" w:rsidP="00F44EB6">
      <w:pPr>
        <w:pStyle w:val="Heading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028A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E23ED7">
        <w:rPr>
          <w:rFonts w:ascii="Arial" w:hAnsi="Arial" w:cs="Arial"/>
        </w:rPr>
        <w:t xml:space="preserve">PIRT </w:t>
      </w:r>
      <w:r w:rsidR="00804889" w:rsidRPr="00804889">
        <w:rPr>
          <w:rFonts w:ascii="Arial" w:hAnsi="Arial" w:cs="Arial"/>
        </w:rPr>
        <w:t>Protect</w:t>
      </w:r>
      <w:r w:rsidR="00F44EB6">
        <w:rPr>
          <w:rFonts w:ascii="Arial" w:hAnsi="Arial" w:cs="Arial"/>
        </w:rPr>
        <w:t xml:space="preserve">ed Areas Working Group </w:t>
      </w:r>
    </w:p>
    <w:p w:rsidR="00804889" w:rsidRDefault="00AB290A" w:rsidP="00F44EB6">
      <w:pPr>
        <w:pStyle w:val="Heading1"/>
        <w:spacing w:before="0"/>
        <w:jc w:val="center"/>
        <w:rPr>
          <w:sz w:val="24"/>
          <w:szCs w:val="24"/>
          <w:u w:val="single"/>
        </w:rPr>
      </w:pPr>
      <w:r>
        <w:rPr>
          <w:rFonts w:ascii="Arial" w:hAnsi="Arial" w:cs="Arial"/>
        </w:rPr>
        <w:t xml:space="preserve">Workshop </w:t>
      </w:r>
      <w:r>
        <w:rPr>
          <w:sz w:val="24"/>
          <w:szCs w:val="24"/>
          <w:u w:val="single"/>
        </w:rPr>
        <w:t xml:space="preserve">July 2, </w:t>
      </w:r>
      <w:r w:rsidR="007100A0">
        <w:rPr>
          <w:sz w:val="24"/>
          <w:szCs w:val="24"/>
          <w:u w:val="single"/>
        </w:rPr>
        <w:t>2015</w:t>
      </w:r>
    </w:p>
    <w:p w:rsidR="00AB290A" w:rsidRPr="00AB290A" w:rsidRDefault="00AB290A" w:rsidP="00AB290A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="Arial"/>
          <w:b/>
          <w:bCs/>
          <w:color w:val="365F91" w:themeColor="accent1" w:themeShade="BF"/>
          <w:sz w:val="24"/>
          <w:szCs w:val="24"/>
        </w:rPr>
      </w:pPr>
      <w:r w:rsidRPr="0086253D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Meeting </w:t>
      </w:r>
      <w:r w:rsidR="0086253D">
        <w:rPr>
          <w:rFonts w:asciiTheme="majorHAnsi" w:eastAsiaTheme="majorEastAsia" w:hAnsiTheme="majorHAnsi" w:cs="Arial"/>
          <w:b/>
          <w:bCs/>
          <w:color w:val="365F91" w:themeColor="accent1" w:themeShade="BF"/>
          <w:sz w:val="24"/>
          <w:szCs w:val="24"/>
          <w:u w:val="single"/>
        </w:rPr>
        <w:t>July 3</w:t>
      </w:r>
      <w:r w:rsidRPr="00AB290A">
        <w:rPr>
          <w:rFonts w:asciiTheme="majorHAnsi" w:eastAsiaTheme="majorEastAsia" w:hAnsiTheme="majorHAnsi" w:cs="Arial"/>
          <w:b/>
          <w:bCs/>
          <w:color w:val="365F91" w:themeColor="accent1" w:themeShade="BF"/>
          <w:sz w:val="24"/>
          <w:szCs w:val="24"/>
          <w:u w:val="single"/>
        </w:rPr>
        <w:t>, 2015</w:t>
      </w:r>
    </w:p>
    <w:p w:rsidR="00062B49" w:rsidRDefault="00062B49" w:rsidP="0086253D">
      <w:pPr>
        <w:pStyle w:val="Heading1"/>
        <w:spacing w:before="0"/>
        <w:rPr>
          <w:sz w:val="24"/>
          <w:szCs w:val="24"/>
          <w:u w:val="single"/>
        </w:rPr>
      </w:pPr>
    </w:p>
    <w:p w:rsidR="00CB453C" w:rsidRPr="00804889" w:rsidRDefault="00F44EB6" w:rsidP="00F44EB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F44EB6">
        <w:rPr>
          <w:sz w:val="24"/>
          <w:szCs w:val="24"/>
          <w:u w:val="single"/>
        </w:rPr>
        <w:t>VENUE</w:t>
      </w:r>
      <w:r w:rsidR="00CB453C" w:rsidRPr="008414BA">
        <w:rPr>
          <w:sz w:val="24"/>
          <w:szCs w:val="24"/>
        </w:rPr>
        <w:t xml:space="preserve">: </w:t>
      </w:r>
      <w:r w:rsidR="008414BA" w:rsidRPr="008414BA">
        <w:rPr>
          <w:sz w:val="24"/>
          <w:szCs w:val="24"/>
        </w:rPr>
        <w:t>Veitiri Conference</w:t>
      </w:r>
      <w:r w:rsidR="00CB453C" w:rsidRPr="008414BA">
        <w:rPr>
          <w:sz w:val="24"/>
          <w:szCs w:val="24"/>
        </w:rPr>
        <w:t xml:space="preserve"> Room, </w:t>
      </w:r>
      <w:r w:rsidR="008414BA" w:rsidRPr="008414BA">
        <w:rPr>
          <w:sz w:val="24"/>
          <w:szCs w:val="24"/>
        </w:rPr>
        <w:t>5 Ma</w:t>
      </w:r>
      <w:r w:rsidR="00455A6F">
        <w:rPr>
          <w:sz w:val="24"/>
          <w:szCs w:val="24"/>
        </w:rPr>
        <w:t>’</w:t>
      </w:r>
      <w:r w:rsidR="008414BA" w:rsidRPr="008414BA">
        <w:rPr>
          <w:sz w:val="24"/>
          <w:szCs w:val="24"/>
        </w:rPr>
        <w:t>afu Street, Suva</w:t>
      </w:r>
    </w:p>
    <w:p w:rsidR="009A4886" w:rsidRDefault="00CB453C" w:rsidP="00B3103B">
      <w:pPr>
        <w:pStyle w:val="Heading1"/>
        <w:spacing w:before="0" w:line="240" w:lineRule="auto"/>
      </w:pPr>
      <w:r>
        <w:rPr>
          <w:sz w:val="24"/>
          <w:szCs w:val="24"/>
        </w:rPr>
        <w:t xml:space="preserve"> </w:t>
      </w:r>
      <w:r w:rsidR="009A4886">
        <w:tab/>
      </w:r>
    </w:p>
    <w:p w:rsidR="008414BA" w:rsidRPr="00062B49" w:rsidRDefault="007100A0" w:rsidP="0086253D">
      <w:pPr>
        <w:pStyle w:val="Heading1"/>
        <w:spacing w:before="0" w:line="240" w:lineRule="auto"/>
        <w:jc w:val="center"/>
        <w:rPr>
          <w:sz w:val="36"/>
          <w:szCs w:val="36"/>
          <w:u w:val="single"/>
        </w:rPr>
      </w:pPr>
      <w:r w:rsidRPr="00062B49">
        <w:rPr>
          <w:sz w:val="36"/>
          <w:szCs w:val="36"/>
          <w:u w:val="single"/>
        </w:rPr>
        <w:t>AGENDA</w:t>
      </w:r>
    </w:p>
    <w:p w:rsidR="00062B49" w:rsidRDefault="00062B49" w:rsidP="00062B49">
      <w:pPr>
        <w:rPr>
          <w:b/>
        </w:rPr>
      </w:pPr>
    </w:p>
    <w:p w:rsidR="00062B49" w:rsidRPr="004050A3" w:rsidRDefault="00062B49" w:rsidP="00062B49">
      <w:pPr>
        <w:rPr>
          <w:b/>
        </w:rPr>
      </w:pPr>
      <w:r w:rsidRPr="004050A3">
        <w:rPr>
          <w:b/>
        </w:rPr>
        <w:t>INTRODUCTION</w:t>
      </w:r>
    </w:p>
    <w:p w:rsidR="00062B49" w:rsidRDefault="00062B49" w:rsidP="00062B49">
      <w:r>
        <w:t>With a need to provide a forum to help better connect a wide range of people whose work relates to protected and conserved areas, nationally as well as regionally, the Pacific Islands Round Table Protected Areas Working Group (PIRT-PAWG) was reconvened on 4</w:t>
      </w:r>
      <w:r w:rsidRPr="00EF7025">
        <w:rPr>
          <w:vertAlign w:val="superscript"/>
        </w:rPr>
        <w:t>th</w:t>
      </w:r>
      <w:r>
        <w:t xml:space="preserve"> March 2015. </w:t>
      </w:r>
    </w:p>
    <w:p w:rsidR="00062B49" w:rsidRDefault="00062B49" w:rsidP="00062B49">
      <w:r>
        <w:t xml:space="preserve">Acknowledging that work in the region is demanding on people’s time, the PAWG is realistic about its role and what its members can contribute to see improved outcomes for </w:t>
      </w:r>
      <w:r w:rsidRPr="006C5858">
        <w:t>protected and conserved areas</w:t>
      </w:r>
      <w:r>
        <w:t>.</w:t>
      </w:r>
      <w:r w:rsidRPr="006C5858">
        <w:t xml:space="preserve"> </w:t>
      </w:r>
      <w:r>
        <w:t xml:space="preserve">It will keep its focus tight and prioritised with communication by ICT means, linking with related regional forum timing, minimal face to face meetings and encouraging sub-groups to progress specific issues independently. </w:t>
      </w:r>
    </w:p>
    <w:p w:rsidR="00062B49" w:rsidRDefault="00062B49" w:rsidP="00062B49">
      <w:r>
        <w:t>The fundamental objectives of the PAWG are simple:</w:t>
      </w:r>
    </w:p>
    <w:p w:rsidR="00062B49" w:rsidRDefault="00062B49" w:rsidP="00062B49">
      <w:pPr>
        <w:pStyle w:val="ListParagraph"/>
        <w:numPr>
          <w:ilvl w:val="0"/>
          <w:numId w:val="42"/>
        </w:numPr>
      </w:pPr>
      <w:r>
        <w:t>create</w:t>
      </w:r>
      <w:r w:rsidRPr="00EF7025">
        <w:t xml:space="preserve"> a re</w:t>
      </w:r>
      <w:r>
        <w:t>gional hub for networking, exchange of knowledge and</w:t>
      </w:r>
      <w:r w:rsidRPr="00EF7025">
        <w:t xml:space="preserve"> experience</w:t>
      </w:r>
      <w:r>
        <w:t xml:space="preserve"> and lessons learned</w:t>
      </w:r>
    </w:p>
    <w:p w:rsidR="00062B49" w:rsidRDefault="00062B49" w:rsidP="00062B49">
      <w:pPr>
        <w:pStyle w:val="ListParagraph"/>
        <w:numPr>
          <w:ilvl w:val="0"/>
          <w:numId w:val="42"/>
        </w:numPr>
      </w:pPr>
      <w:r>
        <w:t xml:space="preserve">encourage and support collaboration and coordination in implementing </w:t>
      </w:r>
      <w:r w:rsidRPr="009950DB">
        <w:t xml:space="preserve">the </w:t>
      </w:r>
      <w:r>
        <w:t xml:space="preserve">Pacific Islands </w:t>
      </w:r>
      <w:r w:rsidRPr="009950DB">
        <w:t xml:space="preserve">Framework for Nature Conservation and Protected Areas </w:t>
      </w:r>
    </w:p>
    <w:p w:rsidR="00062B49" w:rsidRDefault="00062B49" w:rsidP="00062B49">
      <w:pPr>
        <w:pStyle w:val="ListParagraph"/>
        <w:numPr>
          <w:ilvl w:val="0"/>
          <w:numId w:val="42"/>
        </w:numPr>
      </w:pPr>
      <w:r>
        <w:t>collective advocacy and action on priority topics</w:t>
      </w:r>
    </w:p>
    <w:p w:rsidR="00062B49" w:rsidRPr="007B2101" w:rsidRDefault="00062B49" w:rsidP="00062B49">
      <w:pPr>
        <w:rPr>
          <w:b/>
        </w:rPr>
      </w:pPr>
      <w:r w:rsidRPr="007B2101">
        <w:rPr>
          <w:b/>
        </w:rPr>
        <w:t>MEETING OBJECTIVES:</w:t>
      </w:r>
    </w:p>
    <w:p w:rsidR="00062B49" w:rsidRDefault="00062B49" w:rsidP="00062B49">
      <w:r w:rsidRPr="007B5086">
        <w:t xml:space="preserve">The PIRT-PAWG has met twice in </w:t>
      </w:r>
      <w:r>
        <w:t xml:space="preserve">2015 in </w:t>
      </w:r>
      <w:r w:rsidRPr="007B5086">
        <w:t>preparation</w:t>
      </w:r>
      <w:r>
        <w:t xml:space="preserve"> for this meeting and to lay the base work for the following key meeting objectives:</w:t>
      </w:r>
    </w:p>
    <w:p w:rsidR="00AB290A" w:rsidRDefault="00AB290A" w:rsidP="00AB290A">
      <w:pPr>
        <w:pStyle w:val="ListParagraph"/>
        <w:numPr>
          <w:ilvl w:val="0"/>
          <w:numId w:val="43"/>
        </w:numPr>
      </w:pPr>
      <w:r>
        <w:t xml:space="preserve">Encourage a </w:t>
      </w:r>
      <w:r w:rsidRPr="00177AC0">
        <w:t>wide range of people whose work relates to protected and conserved areas, nati</w:t>
      </w:r>
      <w:r>
        <w:t>onally as well as regionally, to contribute their views on priority directions and how action will be taken</w:t>
      </w:r>
    </w:p>
    <w:p w:rsidR="00AB290A" w:rsidRDefault="00AB290A" w:rsidP="00AB290A">
      <w:pPr>
        <w:pStyle w:val="ListParagraph"/>
        <w:numPr>
          <w:ilvl w:val="0"/>
          <w:numId w:val="43"/>
        </w:numPr>
      </w:pPr>
      <w:r>
        <w:t>Discuss critical protected areas management and related issues in the Pacific Islands region</w:t>
      </w:r>
    </w:p>
    <w:p w:rsidR="00AB290A" w:rsidRDefault="00AB290A" w:rsidP="00AB290A">
      <w:pPr>
        <w:pStyle w:val="ListParagraph"/>
        <w:numPr>
          <w:ilvl w:val="0"/>
          <w:numId w:val="43"/>
        </w:numPr>
      </w:pPr>
      <w:r>
        <w:t>Identify key priority issues for PAWG to focus on for the next five years that will help to achieve the relevant objectives of the Framework and develop a five year work plan for PAWG</w:t>
      </w:r>
    </w:p>
    <w:p w:rsidR="00062B49" w:rsidRDefault="00AB290A" w:rsidP="00062B49">
      <w:pPr>
        <w:pStyle w:val="ListParagraph"/>
        <w:numPr>
          <w:ilvl w:val="0"/>
          <w:numId w:val="43"/>
        </w:numPr>
      </w:pPr>
      <w:r>
        <w:t>Finalise</w:t>
      </w:r>
      <w:r w:rsidR="00062B49">
        <w:t xml:space="preserve"> a PAWG TOR </w:t>
      </w:r>
      <w:r>
        <w:t xml:space="preserve">(structure, roles and responsibilities) </w:t>
      </w:r>
      <w:r w:rsidR="00062B49">
        <w:t>and a key actions list for presentation to the Pacific Islands Roundtable for Nature Conservation (PIRT) meeting on July 9</w:t>
      </w:r>
      <w:r w:rsidR="00062B49" w:rsidRPr="007B5086">
        <w:rPr>
          <w:vertAlign w:val="superscript"/>
        </w:rPr>
        <w:t>th</w:t>
      </w:r>
      <w:r w:rsidR="00062B49">
        <w:t xml:space="preserve"> and 10</w:t>
      </w:r>
      <w:r w:rsidR="00062B49" w:rsidRPr="007B5086">
        <w:rPr>
          <w:vertAlign w:val="superscript"/>
        </w:rPr>
        <w:t>th</w:t>
      </w:r>
      <w:r w:rsidR="00062B49">
        <w:t xml:space="preserve"> 2015 in Suva, Fiji</w:t>
      </w:r>
    </w:p>
    <w:p w:rsidR="00062B49" w:rsidRDefault="00062B49" w:rsidP="00062B49">
      <w:pPr>
        <w:pStyle w:val="ListParagraph"/>
        <w:numPr>
          <w:ilvl w:val="0"/>
          <w:numId w:val="43"/>
        </w:numPr>
      </w:pPr>
      <w:r>
        <w:t>Hold a PAWG social function</w:t>
      </w:r>
    </w:p>
    <w:p w:rsidR="0086253D" w:rsidRDefault="008B2D56" w:rsidP="00062B49">
      <w:pPr>
        <w:pStyle w:val="ListParagraph"/>
        <w:numPr>
          <w:ilvl w:val="0"/>
          <w:numId w:val="43"/>
        </w:numPr>
      </w:pPr>
      <w:r>
        <w:t>Opportunity for s</w:t>
      </w:r>
      <w:r w:rsidR="0086253D">
        <w:t xml:space="preserve">ide </w:t>
      </w:r>
      <w:r>
        <w:t xml:space="preserve">meetings and </w:t>
      </w:r>
      <w:r w:rsidR="0086253D">
        <w:t>presentation</w:t>
      </w:r>
      <w:r>
        <w:t xml:space="preserve">s </w:t>
      </w:r>
      <w:r w:rsidR="0086253D">
        <w:t xml:space="preserve"> </w:t>
      </w:r>
    </w:p>
    <w:p w:rsidR="001613EA" w:rsidRDefault="001613EA" w:rsidP="00240A16">
      <w:pPr>
        <w:rPr>
          <w:b/>
          <w:sz w:val="28"/>
          <w:szCs w:val="28"/>
        </w:rPr>
      </w:pPr>
    </w:p>
    <w:p w:rsidR="00240A16" w:rsidRPr="00EA5913" w:rsidRDefault="00240A16" w:rsidP="00240A16">
      <w:pPr>
        <w:rPr>
          <w:b/>
          <w:sz w:val="28"/>
          <w:szCs w:val="28"/>
        </w:rPr>
      </w:pPr>
      <w:r w:rsidRPr="00EA5913">
        <w:rPr>
          <w:b/>
          <w:sz w:val="28"/>
          <w:szCs w:val="28"/>
        </w:rPr>
        <w:lastRenderedPageBreak/>
        <w:t xml:space="preserve">Outcomes </w:t>
      </w:r>
    </w:p>
    <w:p w:rsidR="00240A16" w:rsidRPr="008B37F0" w:rsidRDefault="00240A16" w:rsidP="00240A16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8B37F0">
        <w:rPr>
          <w:sz w:val="24"/>
          <w:szCs w:val="24"/>
        </w:rPr>
        <w:t xml:space="preserve">Familiarity with the variety of work being done by members and how it connects with the Pacific Islands Framework for Nature Conservation and Protected Areas </w:t>
      </w:r>
    </w:p>
    <w:p w:rsidR="00240A16" w:rsidRPr="008B37F0" w:rsidRDefault="00240A16" w:rsidP="00240A16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8B37F0">
        <w:rPr>
          <w:sz w:val="24"/>
          <w:szCs w:val="24"/>
        </w:rPr>
        <w:t xml:space="preserve">Improved understanding of the critical regional and national issues influencing progress on meeting protected area targets </w:t>
      </w:r>
    </w:p>
    <w:p w:rsidR="00240A16" w:rsidRPr="008B37F0" w:rsidRDefault="00240A16" w:rsidP="00240A16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8B37F0">
        <w:rPr>
          <w:sz w:val="24"/>
          <w:szCs w:val="24"/>
        </w:rPr>
        <w:t>Consensus on how the PAWG, collectively or through individual organisations , will commit to action on key issues</w:t>
      </w:r>
    </w:p>
    <w:p w:rsidR="001613EA" w:rsidRDefault="001613EA" w:rsidP="001613EA">
      <w:pPr>
        <w:pStyle w:val="ListParagraph"/>
        <w:rPr>
          <w:sz w:val="24"/>
          <w:szCs w:val="24"/>
          <w:lang w:val="en-US"/>
        </w:rPr>
      </w:pPr>
    </w:p>
    <w:p w:rsidR="00240A16" w:rsidRPr="008B37F0" w:rsidRDefault="00240A16" w:rsidP="001613EA">
      <w:pPr>
        <w:pStyle w:val="ListParagraph"/>
        <w:rPr>
          <w:sz w:val="24"/>
          <w:szCs w:val="24"/>
          <w:lang w:val="en-US"/>
        </w:rPr>
      </w:pPr>
      <w:r w:rsidRPr="008B37F0">
        <w:rPr>
          <w:sz w:val="24"/>
          <w:szCs w:val="24"/>
          <w:lang w:val="en-US"/>
        </w:rPr>
        <w:t xml:space="preserve">For presentation to PIRT </w:t>
      </w:r>
    </w:p>
    <w:p w:rsidR="00240A16" w:rsidRPr="008B37F0" w:rsidRDefault="00240A16" w:rsidP="00240A16">
      <w:pPr>
        <w:pStyle w:val="ListParagraph"/>
        <w:rPr>
          <w:sz w:val="24"/>
          <w:szCs w:val="24"/>
          <w:lang w:val="en-US"/>
        </w:rPr>
      </w:pPr>
    </w:p>
    <w:p w:rsidR="00240A16" w:rsidRPr="008B37F0" w:rsidRDefault="00240A16" w:rsidP="00240A16">
      <w:pPr>
        <w:pStyle w:val="ListParagraph"/>
        <w:numPr>
          <w:ilvl w:val="1"/>
          <w:numId w:val="43"/>
        </w:numPr>
        <w:rPr>
          <w:sz w:val="24"/>
          <w:szCs w:val="24"/>
          <w:lang w:val="en-US"/>
        </w:rPr>
      </w:pPr>
      <w:r w:rsidRPr="008B37F0">
        <w:rPr>
          <w:sz w:val="24"/>
          <w:szCs w:val="24"/>
          <w:lang w:val="en-US"/>
        </w:rPr>
        <w:t xml:space="preserve">Agreement on key elements for a Working Group update report to the PIRT Meeting including a targeted action list to 2020 with </w:t>
      </w:r>
      <w:r>
        <w:rPr>
          <w:sz w:val="24"/>
          <w:szCs w:val="24"/>
          <w:lang w:val="en-US"/>
        </w:rPr>
        <w:t>nominated organisational</w:t>
      </w:r>
      <w:r w:rsidRPr="008B37F0">
        <w:rPr>
          <w:sz w:val="24"/>
          <w:szCs w:val="24"/>
          <w:lang w:val="en-US"/>
        </w:rPr>
        <w:t xml:space="preserve"> leads</w:t>
      </w:r>
    </w:p>
    <w:p w:rsidR="00240A16" w:rsidRPr="008B37F0" w:rsidRDefault="00240A16" w:rsidP="00240A16">
      <w:pPr>
        <w:pStyle w:val="ListParagraph"/>
        <w:numPr>
          <w:ilvl w:val="1"/>
          <w:numId w:val="43"/>
        </w:numPr>
        <w:rPr>
          <w:sz w:val="24"/>
          <w:szCs w:val="24"/>
          <w:lang w:val="en-US"/>
        </w:rPr>
      </w:pPr>
      <w:r w:rsidRPr="008B37F0">
        <w:rPr>
          <w:sz w:val="24"/>
          <w:szCs w:val="24"/>
          <w:lang w:val="en-US"/>
        </w:rPr>
        <w:t>A list of critical and emerging issues - Protected Areas challenges</w:t>
      </w:r>
    </w:p>
    <w:p w:rsidR="00240A16" w:rsidRPr="008B37F0" w:rsidRDefault="00240A16" w:rsidP="00240A16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008B37F0">
        <w:rPr>
          <w:sz w:val="24"/>
          <w:szCs w:val="24"/>
          <w:lang w:val="en-US"/>
        </w:rPr>
        <w:t>Agreement on items for discussion at the PIRT agenda session</w:t>
      </w:r>
      <w:r>
        <w:rPr>
          <w:sz w:val="24"/>
          <w:szCs w:val="24"/>
          <w:lang w:val="en-US"/>
        </w:rPr>
        <w:t xml:space="preserve"> where Working Groups</w:t>
      </w:r>
      <w:r w:rsidRPr="008B37F0">
        <w:rPr>
          <w:sz w:val="24"/>
          <w:szCs w:val="24"/>
          <w:lang w:val="en-US"/>
        </w:rPr>
        <w:t xml:space="preserve"> engage and involve those attending the </w:t>
      </w:r>
      <w:r>
        <w:rPr>
          <w:sz w:val="24"/>
          <w:szCs w:val="24"/>
          <w:lang w:val="en-US"/>
        </w:rPr>
        <w:t xml:space="preserve">PIRT </w:t>
      </w:r>
      <w:r w:rsidRPr="008B37F0">
        <w:rPr>
          <w:sz w:val="24"/>
          <w:szCs w:val="24"/>
          <w:lang w:val="en-US"/>
        </w:rPr>
        <w:t>meeting especially tho</w:t>
      </w:r>
      <w:r>
        <w:rPr>
          <w:sz w:val="24"/>
          <w:szCs w:val="24"/>
          <w:lang w:val="en-US"/>
        </w:rPr>
        <w:t>se who are not members of PAWG</w:t>
      </w:r>
    </w:p>
    <w:p w:rsidR="00240A16" w:rsidRDefault="00240A16" w:rsidP="00961228"/>
    <w:p w:rsidR="00BC3823" w:rsidRDefault="00BC3823" w:rsidP="00961228"/>
    <w:p w:rsidR="00961228" w:rsidRPr="004050A3" w:rsidRDefault="00961228" w:rsidP="00961228">
      <w:pPr>
        <w:rPr>
          <w:b/>
        </w:rPr>
      </w:pPr>
      <w:r w:rsidRPr="004050A3">
        <w:rPr>
          <w:b/>
        </w:rPr>
        <w:t>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563"/>
        <w:gridCol w:w="3333"/>
      </w:tblGrid>
      <w:tr w:rsidR="004050A3" w:rsidRPr="00AB290A" w:rsidTr="00FA765C">
        <w:tc>
          <w:tcPr>
            <w:tcW w:w="9997" w:type="dxa"/>
            <w:gridSpan w:val="3"/>
            <w:shd w:val="clear" w:color="auto" w:fill="F2F2F2" w:themeFill="background1" w:themeFillShade="F2"/>
          </w:tcPr>
          <w:p w:rsidR="004050A3" w:rsidRPr="00AB290A" w:rsidRDefault="004050A3" w:rsidP="00961228">
            <w:pPr>
              <w:rPr>
                <w:b/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t>THURSDAY 2</w:t>
            </w:r>
            <w:r w:rsidR="00FA765C" w:rsidRPr="00AB290A">
              <w:rPr>
                <w:b/>
                <w:sz w:val="20"/>
                <w:szCs w:val="20"/>
                <w:vertAlign w:val="superscript"/>
              </w:rPr>
              <w:t>nd</w:t>
            </w:r>
            <w:r w:rsidRPr="00AB290A">
              <w:rPr>
                <w:b/>
                <w:sz w:val="20"/>
                <w:szCs w:val="20"/>
              </w:rPr>
              <w:t xml:space="preserve"> JULY – </w:t>
            </w:r>
            <w:r w:rsidR="0086253D">
              <w:rPr>
                <w:b/>
                <w:sz w:val="20"/>
                <w:szCs w:val="20"/>
              </w:rPr>
              <w:t xml:space="preserve">Day 1 </w:t>
            </w:r>
            <w:r w:rsidR="0086253D" w:rsidRPr="0086253D">
              <w:rPr>
                <w:b/>
                <w:sz w:val="24"/>
                <w:szCs w:val="24"/>
                <w:u w:val="single"/>
              </w:rPr>
              <w:t>Workshop</w:t>
            </w:r>
          </w:p>
          <w:p w:rsidR="00FA765C" w:rsidRPr="00AB290A" w:rsidRDefault="00FA765C" w:rsidP="00961228">
            <w:pPr>
              <w:rPr>
                <w:sz w:val="20"/>
                <w:szCs w:val="20"/>
              </w:rPr>
            </w:pPr>
          </w:p>
        </w:tc>
      </w:tr>
      <w:tr w:rsidR="00961228" w:rsidRPr="00AB290A" w:rsidTr="00FA765C">
        <w:tc>
          <w:tcPr>
            <w:tcW w:w="1101" w:type="dxa"/>
            <w:shd w:val="clear" w:color="auto" w:fill="D9D9D9" w:themeFill="background1" w:themeFillShade="D9"/>
          </w:tcPr>
          <w:p w:rsidR="00961228" w:rsidRPr="00AB290A" w:rsidRDefault="00961228" w:rsidP="00961228">
            <w:pPr>
              <w:rPr>
                <w:b/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:rsidR="00961228" w:rsidRPr="00AB290A" w:rsidRDefault="008B32B6" w:rsidP="00961228">
            <w:pPr>
              <w:rPr>
                <w:b/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t>Item</w:t>
            </w:r>
          </w:p>
          <w:p w:rsidR="00FA765C" w:rsidRPr="00AB290A" w:rsidRDefault="00FA765C" w:rsidP="00961228">
            <w:pPr>
              <w:rPr>
                <w:b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228" w:rsidRPr="00AB290A" w:rsidRDefault="008B32B6" w:rsidP="00961228">
            <w:pPr>
              <w:rPr>
                <w:b/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t>Person responsible</w:t>
            </w:r>
          </w:p>
        </w:tc>
      </w:tr>
      <w:tr w:rsidR="00BC3823" w:rsidRPr="00AB290A" w:rsidTr="00961228">
        <w:tc>
          <w:tcPr>
            <w:tcW w:w="1101" w:type="dxa"/>
          </w:tcPr>
          <w:p w:rsidR="00BC3823" w:rsidRPr="00AB290A" w:rsidRDefault="00BC3823" w:rsidP="0096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8.30am </w:t>
            </w:r>
          </w:p>
        </w:tc>
        <w:tc>
          <w:tcPr>
            <w:tcW w:w="5563" w:type="dxa"/>
          </w:tcPr>
          <w:p w:rsidR="00BC3823" w:rsidRPr="00AB290A" w:rsidRDefault="001613EA" w:rsidP="00062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Coffee and </w:t>
            </w:r>
            <w:r w:rsidR="00BC3823">
              <w:rPr>
                <w:sz w:val="20"/>
                <w:szCs w:val="20"/>
              </w:rPr>
              <w:t>Registration</w:t>
            </w:r>
          </w:p>
        </w:tc>
        <w:tc>
          <w:tcPr>
            <w:tcW w:w="3333" w:type="dxa"/>
          </w:tcPr>
          <w:p w:rsidR="00BC3823" w:rsidRDefault="00BC3823" w:rsidP="0096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IUCN Staff</w:t>
            </w:r>
          </w:p>
        </w:tc>
      </w:tr>
      <w:tr w:rsidR="00961228" w:rsidRPr="00AB290A" w:rsidTr="00961228">
        <w:tc>
          <w:tcPr>
            <w:tcW w:w="1101" w:type="dxa"/>
          </w:tcPr>
          <w:p w:rsidR="00961228" w:rsidRPr="00AB290A" w:rsidRDefault="000232BD" w:rsidP="00961228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9:00am</w:t>
            </w:r>
          </w:p>
        </w:tc>
        <w:tc>
          <w:tcPr>
            <w:tcW w:w="5563" w:type="dxa"/>
          </w:tcPr>
          <w:p w:rsidR="00961228" w:rsidRPr="00AB290A" w:rsidRDefault="00062B49" w:rsidP="00062B49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Opening and w</w:t>
            </w:r>
            <w:r w:rsidR="000232BD" w:rsidRPr="00AB290A">
              <w:rPr>
                <w:sz w:val="20"/>
                <w:szCs w:val="20"/>
              </w:rPr>
              <w:t xml:space="preserve">elcome </w:t>
            </w:r>
            <w:r w:rsidR="00504139" w:rsidRPr="00AB290A">
              <w:rPr>
                <w:sz w:val="20"/>
                <w:szCs w:val="20"/>
              </w:rPr>
              <w:t>remarks</w:t>
            </w:r>
          </w:p>
          <w:p w:rsidR="00FA765C" w:rsidRPr="00AB290A" w:rsidRDefault="00FA765C" w:rsidP="00062B49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:rsidR="00BC3823" w:rsidRDefault="00BC3823" w:rsidP="0096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Facilitator (Seema Deo) </w:t>
            </w:r>
          </w:p>
          <w:p w:rsidR="00961228" w:rsidRPr="00AB290A" w:rsidRDefault="00504139" w:rsidP="00961228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PIRT Chair</w:t>
            </w:r>
            <w:r w:rsidR="00BC3823">
              <w:rPr>
                <w:sz w:val="20"/>
                <w:szCs w:val="20"/>
              </w:rPr>
              <w:t xml:space="preserve"> (Taholo Kami) </w:t>
            </w:r>
          </w:p>
        </w:tc>
      </w:tr>
      <w:tr w:rsidR="008B32B6" w:rsidRPr="00AB290A" w:rsidTr="00961228">
        <w:tc>
          <w:tcPr>
            <w:tcW w:w="1101" w:type="dxa"/>
          </w:tcPr>
          <w:p w:rsidR="008B32B6" w:rsidRPr="00AB290A" w:rsidRDefault="008B32B6" w:rsidP="008B32B6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 xml:space="preserve">9:15am </w:t>
            </w:r>
          </w:p>
          <w:p w:rsidR="008B32B6" w:rsidRPr="00AB290A" w:rsidRDefault="008B32B6" w:rsidP="00961228">
            <w:pPr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8B32B6" w:rsidRPr="00EF6019" w:rsidRDefault="008B32B6" w:rsidP="00EF6019">
            <w:pPr>
              <w:pStyle w:val="ListParagraph"/>
              <w:numPr>
                <w:ilvl w:val="0"/>
                <w:numId w:val="46"/>
              </w:numPr>
              <w:ind w:left="317" w:hanging="142"/>
              <w:rPr>
                <w:sz w:val="20"/>
                <w:szCs w:val="20"/>
              </w:rPr>
            </w:pPr>
            <w:r w:rsidRPr="00EF6019">
              <w:rPr>
                <w:sz w:val="20"/>
                <w:szCs w:val="20"/>
              </w:rPr>
              <w:t xml:space="preserve">Meeting </w:t>
            </w:r>
            <w:r w:rsidR="00EF6019" w:rsidRPr="00EF6019">
              <w:rPr>
                <w:sz w:val="20"/>
                <w:szCs w:val="20"/>
              </w:rPr>
              <w:t xml:space="preserve">overview - </w:t>
            </w:r>
            <w:r w:rsidR="00493504" w:rsidRPr="00EF6019">
              <w:rPr>
                <w:sz w:val="20"/>
                <w:szCs w:val="20"/>
              </w:rPr>
              <w:t>objectives, session timing flexibility</w:t>
            </w:r>
            <w:r w:rsidR="00EF6019" w:rsidRPr="00EF6019">
              <w:rPr>
                <w:sz w:val="20"/>
                <w:szCs w:val="20"/>
              </w:rPr>
              <w:t xml:space="preserve"> </w:t>
            </w:r>
            <w:r w:rsidR="00EF6019">
              <w:rPr>
                <w:sz w:val="20"/>
                <w:szCs w:val="20"/>
              </w:rPr>
              <w:t xml:space="preserve">and  </w:t>
            </w:r>
            <w:r w:rsidR="00FA765C" w:rsidRPr="00EF6019">
              <w:rPr>
                <w:sz w:val="20"/>
                <w:szCs w:val="20"/>
              </w:rPr>
              <w:t>housekeeping</w:t>
            </w:r>
          </w:p>
          <w:p w:rsidR="00AB290A" w:rsidRPr="00EF6019" w:rsidRDefault="00AB290A" w:rsidP="00EF6019">
            <w:pPr>
              <w:pStyle w:val="ListParagraph"/>
              <w:numPr>
                <w:ilvl w:val="0"/>
                <w:numId w:val="46"/>
              </w:numPr>
              <w:ind w:left="317" w:hanging="142"/>
              <w:rPr>
                <w:sz w:val="20"/>
                <w:szCs w:val="20"/>
              </w:rPr>
            </w:pPr>
            <w:r w:rsidRPr="00EF6019">
              <w:rPr>
                <w:sz w:val="20"/>
                <w:szCs w:val="20"/>
              </w:rPr>
              <w:t>Role of PAWG in implementing the Pacific Islands Framework for Nature Conservation and Protected Areas</w:t>
            </w:r>
          </w:p>
          <w:p w:rsidR="008B32B6" w:rsidRPr="00AB290A" w:rsidRDefault="008B32B6" w:rsidP="009D6542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:rsidR="00BC3823" w:rsidRDefault="00BC3823" w:rsidP="0096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</w:t>
            </w:r>
          </w:p>
          <w:p w:rsidR="00BC3823" w:rsidRDefault="00BC3823" w:rsidP="00961228">
            <w:pPr>
              <w:rPr>
                <w:sz w:val="20"/>
                <w:szCs w:val="20"/>
              </w:rPr>
            </w:pPr>
          </w:p>
          <w:p w:rsidR="008B32B6" w:rsidRPr="00AB290A" w:rsidRDefault="00FA765C" w:rsidP="00D001FB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PAWG C</w:t>
            </w:r>
            <w:r w:rsidR="008B32B6" w:rsidRPr="00AB290A">
              <w:rPr>
                <w:sz w:val="20"/>
                <w:szCs w:val="20"/>
              </w:rPr>
              <w:t>hair</w:t>
            </w:r>
            <w:r w:rsidR="00BC3823">
              <w:rPr>
                <w:sz w:val="20"/>
                <w:szCs w:val="20"/>
              </w:rPr>
              <w:t xml:space="preserve"> (Amanda </w:t>
            </w:r>
            <w:r w:rsidR="00D001FB">
              <w:rPr>
                <w:sz w:val="20"/>
                <w:szCs w:val="20"/>
              </w:rPr>
              <w:t>Wheatley</w:t>
            </w:r>
            <w:r w:rsidR="00BC3823">
              <w:rPr>
                <w:sz w:val="20"/>
                <w:szCs w:val="20"/>
              </w:rPr>
              <w:t xml:space="preserve"> – SPREP</w:t>
            </w:r>
            <w:r w:rsidR="003E2E10">
              <w:rPr>
                <w:sz w:val="20"/>
                <w:szCs w:val="20"/>
              </w:rPr>
              <w:t>)</w:t>
            </w:r>
          </w:p>
        </w:tc>
      </w:tr>
      <w:tr w:rsidR="0072636A" w:rsidRPr="00AB290A" w:rsidTr="00961228">
        <w:tc>
          <w:tcPr>
            <w:tcW w:w="1101" w:type="dxa"/>
          </w:tcPr>
          <w:p w:rsidR="0072636A" w:rsidRPr="00AB290A" w:rsidRDefault="0072636A" w:rsidP="008B3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 </w:t>
            </w:r>
          </w:p>
        </w:tc>
        <w:tc>
          <w:tcPr>
            <w:tcW w:w="5563" w:type="dxa"/>
          </w:tcPr>
          <w:p w:rsidR="0072636A" w:rsidRPr="00AB290A" w:rsidRDefault="0072636A" w:rsidP="008B3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</w:p>
        </w:tc>
        <w:tc>
          <w:tcPr>
            <w:tcW w:w="3333" w:type="dxa"/>
          </w:tcPr>
          <w:p w:rsidR="0072636A" w:rsidRPr="00AB290A" w:rsidRDefault="0072636A" w:rsidP="00493504">
            <w:pPr>
              <w:rPr>
                <w:sz w:val="20"/>
                <w:szCs w:val="20"/>
              </w:rPr>
            </w:pPr>
          </w:p>
        </w:tc>
      </w:tr>
      <w:tr w:rsidR="003869E6" w:rsidRPr="00AB290A" w:rsidTr="00961228">
        <w:tc>
          <w:tcPr>
            <w:tcW w:w="1101" w:type="dxa"/>
          </w:tcPr>
          <w:p w:rsidR="003869E6" w:rsidRPr="00AB290A" w:rsidRDefault="003869E6" w:rsidP="0072636A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9:</w:t>
            </w:r>
            <w:r w:rsidR="0072636A">
              <w:rPr>
                <w:sz w:val="20"/>
                <w:szCs w:val="20"/>
              </w:rPr>
              <w:t>45</w:t>
            </w:r>
            <w:r w:rsidR="0072636A" w:rsidRPr="00AB290A">
              <w:rPr>
                <w:sz w:val="20"/>
                <w:szCs w:val="20"/>
              </w:rPr>
              <w:t>am</w:t>
            </w:r>
          </w:p>
        </w:tc>
        <w:tc>
          <w:tcPr>
            <w:tcW w:w="5563" w:type="dxa"/>
          </w:tcPr>
          <w:p w:rsidR="003869E6" w:rsidRPr="00AB290A" w:rsidRDefault="003869E6" w:rsidP="008B32B6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Guest presentation</w:t>
            </w:r>
            <w:r w:rsidR="001613EA">
              <w:rPr>
                <w:sz w:val="20"/>
                <w:szCs w:val="20"/>
              </w:rPr>
              <w:t>:</w:t>
            </w:r>
            <w:r w:rsidRPr="001613EA">
              <w:rPr>
                <w:sz w:val="20"/>
                <w:szCs w:val="20"/>
              </w:rPr>
              <w:t xml:space="preserve"> </w:t>
            </w:r>
            <w:r w:rsidR="003E2E10" w:rsidRPr="001613EA">
              <w:rPr>
                <w:sz w:val="20"/>
                <w:szCs w:val="20"/>
              </w:rPr>
              <w:t>Community based biodiversity conservation in the Torricelli Ranges of PNG</w:t>
            </w:r>
          </w:p>
        </w:tc>
        <w:tc>
          <w:tcPr>
            <w:tcW w:w="3333" w:type="dxa"/>
          </w:tcPr>
          <w:p w:rsidR="003869E6" w:rsidRPr="00AB290A" w:rsidRDefault="00691703" w:rsidP="00493504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Jean Thomas, Tenkile Conservation Alliance</w:t>
            </w:r>
            <w:r w:rsidR="00AB290A">
              <w:rPr>
                <w:sz w:val="20"/>
                <w:szCs w:val="20"/>
              </w:rPr>
              <w:t xml:space="preserve"> </w:t>
            </w:r>
          </w:p>
        </w:tc>
      </w:tr>
      <w:tr w:rsidR="00FA765C" w:rsidRPr="00AB290A" w:rsidTr="00961228">
        <w:tc>
          <w:tcPr>
            <w:tcW w:w="1101" w:type="dxa"/>
          </w:tcPr>
          <w:p w:rsidR="00FA765C" w:rsidRPr="00AB290A" w:rsidRDefault="003869E6" w:rsidP="0072636A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10:</w:t>
            </w:r>
            <w:r w:rsidR="0072636A">
              <w:rPr>
                <w:sz w:val="20"/>
                <w:szCs w:val="20"/>
              </w:rPr>
              <w:t>15</w:t>
            </w:r>
            <w:r w:rsidR="0072636A" w:rsidRPr="00AB290A">
              <w:rPr>
                <w:sz w:val="20"/>
                <w:szCs w:val="20"/>
              </w:rPr>
              <w:t xml:space="preserve">am </w:t>
            </w:r>
          </w:p>
        </w:tc>
        <w:tc>
          <w:tcPr>
            <w:tcW w:w="5563" w:type="dxa"/>
          </w:tcPr>
          <w:p w:rsidR="00FA765C" w:rsidRPr="00AB290A" w:rsidRDefault="00FA765C" w:rsidP="008B32B6">
            <w:pPr>
              <w:rPr>
                <w:b/>
                <w:i/>
                <w:sz w:val="20"/>
                <w:szCs w:val="20"/>
              </w:rPr>
            </w:pPr>
            <w:r w:rsidRPr="00AB290A">
              <w:rPr>
                <w:b/>
                <w:i/>
                <w:sz w:val="20"/>
                <w:szCs w:val="20"/>
              </w:rPr>
              <w:t xml:space="preserve">Session 1:   </w:t>
            </w:r>
          </w:p>
          <w:p w:rsidR="00FA765C" w:rsidRPr="00AB290A" w:rsidRDefault="00FA765C" w:rsidP="008B32B6">
            <w:pPr>
              <w:rPr>
                <w:sz w:val="20"/>
                <w:szCs w:val="20"/>
              </w:rPr>
            </w:pPr>
            <w:r w:rsidRPr="00AB290A">
              <w:rPr>
                <w:b/>
                <w:i/>
                <w:sz w:val="20"/>
                <w:szCs w:val="20"/>
              </w:rPr>
              <w:t xml:space="preserve">Regional overview </w:t>
            </w:r>
          </w:p>
          <w:p w:rsidR="00EE7781" w:rsidRDefault="00AB290A" w:rsidP="00AB290A">
            <w:pPr>
              <w:ind w:left="1026" w:hanging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Objective:    P</w:t>
            </w:r>
            <w:r w:rsidR="00FA765C" w:rsidRPr="00AB290A">
              <w:rPr>
                <w:sz w:val="20"/>
                <w:szCs w:val="20"/>
              </w:rPr>
              <w:t xml:space="preserve">rovide </w:t>
            </w:r>
            <w:r w:rsidR="003869E6" w:rsidRPr="00AB290A">
              <w:rPr>
                <w:sz w:val="20"/>
                <w:szCs w:val="20"/>
              </w:rPr>
              <w:t xml:space="preserve">rapid presentations on </w:t>
            </w:r>
            <w:r w:rsidR="00FA765C" w:rsidRPr="00AB290A">
              <w:rPr>
                <w:sz w:val="20"/>
                <w:szCs w:val="20"/>
              </w:rPr>
              <w:t xml:space="preserve">regional assessments </w:t>
            </w:r>
          </w:p>
          <w:p w:rsidR="00EE7781" w:rsidRPr="001613EA" w:rsidRDefault="001613EA" w:rsidP="001613EA">
            <w:pPr>
              <w:ind w:hanging="102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6253D" w:rsidRPr="001613EA">
              <w:rPr>
                <w:i/>
                <w:sz w:val="20"/>
                <w:szCs w:val="20"/>
              </w:rPr>
              <w:t>SOCO</w:t>
            </w:r>
            <w:r w:rsidR="004F1FB3" w:rsidRPr="001613EA">
              <w:rPr>
                <w:i/>
                <w:sz w:val="20"/>
                <w:szCs w:val="20"/>
              </w:rPr>
              <w:t xml:space="preserve"> </w:t>
            </w:r>
          </w:p>
          <w:p w:rsidR="00FA765C" w:rsidRPr="001613EA" w:rsidRDefault="00EE7781" w:rsidP="00AB290A">
            <w:pPr>
              <w:ind w:left="1026" w:hanging="1026"/>
              <w:rPr>
                <w:i/>
                <w:sz w:val="20"/>
                <w:szCs w:val="20"/>
              </w:rPr>
            </w:pPr>
            <w:r w:rsidRPr="001613EA">
              <w:rPr>
                <w:i/>
                <w:sz w:val="20"/>
                <w:szCs w:val="20"/>
              </w:rPr>
              <w:t xml:space="preserve">Regional update on </w:t>
            </w:r>
            <w:r w:rsidR="00FA765C" w:rsidRPr="001613EA">
              <w:rPr>
                <w:i/>
                <w:sz w:val="20"/>
                <w:szCs w:val="20"/>
              </w:rPr>
              <w:t>POWP</w:t>
            </w:r>
            <w:r w:rsidR="00AB290A" w:rsidRPr="001613EA">
              <w:rPr>
                <w:i/>
                <w:sz w:val="20"/>
                <w:szCs w:val="20"/>
              </w:rPr>
              <w:t>A/NBSAP and other PA processes</w:t>
            </w:r>
            <w:r w:rsidR="0086253D" w:rsidRPr="001613EA">
              <w:rPr>
                <w:i/>
                <w:sz w:val="20"/>
                <w:szCs w:val="20"/>
              </w:rPr>
              <w:t xml:space="preserve"> </w:t>
            </w:r>
          </w:p>
          <w:p w:rsidR="00AB290A" w:rsidRPr="00AB290A" w:rsidRDefault="00AB290A" w:rsidP="00AB290A">
            <w:pPr>
              <w:ind w:left="1026" w:hanging="1026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:rsidR="00FA765C" w:rsidRPr="00AB290A" w:rsidRDefault="00493504" w:rsidP="0096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</w:t>
            </w:r>
          </w:p>
          <w:p w:rsidR="00FA765C" w:rsidRDefault="00FA765C" w:rsidP="0086253D">
            <w:pPr>
              <w:rPr>
                <w:sz w:val="20"/>
                <w:szCs w:val="20"/>
              </w:rPr>
            </w:pPr>
          </w:p>
          <w:p w:rsidR="00EE7781" w:rsidRDefault="00EE7781" w:rsidP="0086253D">
            <w:pPr>
              <w:rPr>
                <w:sz w:val="20"/>
                <w:szCs w:val="20"/>
              </w:rPr>
            </w:pPr>
          </w:p>
          <w:p w:rsidR="00EE7781" w:rsidRDefault="00EE7781" w:rsidP="0086253D">
            <w:pPr>
              <w:rPr>
                <w:sz w:val="20"/>
                <w:szCs w:val="20"/>
              </w:rPr>
            </w:pPr>
          </w:p>
          <w:p w:rsidR="00EE7781" w:rsidRDefault="00EE7781" w:rsidP="00862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O’Brien</w:t>
            </w:r>
          </w:p>
          <w:p w:rsidR="00EE7781" w:rsidRPr="00AB290A" w:rsidRDefault="00EE7781" w:rsidP="00862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Stuart Chape - SPREP </w:t>
            </w:r>
          </w:p>
        </w:tc>
      </w:tr>
      <w:tr w:rsidR="00FA765C" w:rsidRPr="00AB290A" w:rsidTr="001C4813">
        <w:tc>
          <w:tcPr>
            <w:tcW w:w="1101" w:type="dxa"/>
            <w:shd w:val="clear" w:color="auto" w:fill="D9D9D9" w:themeFill="background1" w:themeFillShade="D9"/>
          </w:tcPr>
          <w:p w:rsidR="00FA765C" w:rsidRPr="00AB290A" w:rsidRDefault="00FA765C" w:rsidP="0072636A">
            <w:pPr>
              <w:rPr>
                <w:b/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t>10:</w:t>
            </w:r>
            <w:r w:rsidR="0072636A">
              <w:rPr>
                <w:b/>
                <w:sz w:val="20"/>
                <w:szCs w:val="20"/>
              </w:rPr>
              <w:t>45</w:t>
            </w:r>
            <w:r w:rsidR="0072636A" w:rsidRPr="00AB290A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8896" w:type="dxa"/>
            <w:gridSpan w:val="2"/>
            <w:shd w:val="clear" w:color="auto" w:fill="D9D9D9" w:themeFill="background1" w:themeFillShade="D9"/>
          </w:tcPr>
          <w:p w:rsidR="00FA765C" w:rsidRPr="00AB290A" w:rsidRDefault="00FA765C" w:rsidP="00961228">
            <w:pPr>
              <w:rPr>
                <w:b/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t>Morning tea</w:t>
            </w:r>
          </w:p>
          <w:p w:rsidR="00FA765C" w:rsidRPr="00AB290A" w:rsidRDefault="00FA765C" w:rsidP="00961228">
            <w:pPr>
              <w:rPr>
                <w:sz w:val="20"/>
                <w:szCs w:val="20"/>
              </w:rPr>
            </w:pPr>
          </w:p>
        </w:tc>
      </w:tr>
      <w:tr w:rsidR="003869E6" w:rsidRPr="00AB290A" w:rsidTr="00961228">
        <w:tc>
          <w:tcPr>
            <w:tcW w:w="1101" w:type="dxa"/>
          </w:tcPr>
          <w:p w:rsidR="003869E6" w:rsidRPr="00AB290A" w:rsidRDefault="003869E6" w:rsidP="0072636A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11:</w:t>
            </w:r>
            <w:r w:rsidR="0072636A">
              <w:rPr>
                <w:sz w:val="20"/>
                <w:szCs w:val="20"/>
              </w:rPr>
              <w:t>15</w:t>
            </w:r>
            <w:r w:rsidR="0072636A" w:rsidRPr="00AB290A">
              <w:rPr>
                <w:sz w:val="20"/>
                <w:szCs w:val="20"/>
              </w:rPr>
              <w:t>am</w:t>
            </w:r>
          </w:p>
        </w:tc>
        <w:tc>
          <w:tcPr>
            <w:tcW w:w="5563" w:type="dxa"/>
          </w:tcPr>
          <w:p w:rsidR="003869E6" w:rsidRPr="00AB290A" w:rsidRDefault="003869E6" w:rsidP="003869E6">
            <w:pPr>
              <w:ind w:left="1026" w:hanging="1026"/>
              <w:jc w:val="both"/>
              <w:rPr>
                <w:b/>
                <w:i/>
                <w:sz w:val="20"/>
                <w:szCs w:val="20"/>
              </w:rPr>
            </w:pPr>
            <w:r w:rsidRPr="00AB290A">
              <w:rPr>
                <w:b/>
                <w:i/>
                <w:sz w:val="20"/>
                <w:szCs w:val="20"/>
              </w:rPr>
              <w:t>Session 1 continued</w:t>
            </w:r>
          </w:p>
          <w:p w:rsidR="003869E6" w:rsidRPr="00AB290A" w:rsidRDefault="00BC3823" w:rsidP="00386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Facilitated discussion</w:t>
            </w:r>
            <w:r w:rsidRPr="00AB290A">
              <w:rPr>
                <w:sz w:val="20"/>
                <w:szCs w:val="20"/>
              </w:rPr>
              <w:t xml:space="preserve"> </w:t>
            </w:r>
            <w:r w:rsidR="003869E6" w:rsidRPr="00AB290A">
              <w:rPr>
                <w:sz w:val="20"/>
                <w:szCs w:val="20"/>
              </w:rPr>
              <w:t>on Issues, Challenges and Opportunities. The purpose is to identify common issues and priorities for PAWG to carry forward at regional level.</w:t>
            </w:r>
          </w:p>
          <w:p w:rsidR="003869E6" w:rsidRPr="00AB290A" w:rsidRDefault="003869E6" w:rsidP="009F1D19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:rsidR="003869E6" w:rsidRDefault="00493504" w:rsidP="0049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Facilitator </w:t>
            </w:r>
          </w:p>
          <w:p w:rsidR="00EE7781" w:rsidRPr="00AB290A" w:rsidRDefault="00EE7781" w:rsidP="0049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C741C">
              <w:rPr>
                <w:sz w:val="20"/>
                <w:szCs w:val="20"/>
              </w:rPr>
              <w:t>ony O’Keef</w:t>
            </w:r>
            <w:r w:rsidR="00CE5B24">
              <w:rPr>
                <w:sz w:val="20"/>
                <w:szCs w:val="20"/>
              </w:rPr>
              <w:t>f</w:t>
            </w:r>
            <w:r w:rsidR="00CC741C">
              <w:rPr>
                <w:sz w:val="20"/>
                <w:szCs w:val="20"/>
              </w:rPr>
              <w:t>e</w:t>
            </w:r>
          </w:p>
        </w:tc>
      </w:tr>
      <w:tr w:rsidR="003869E6" w:rsidRPr="00AB290A" w:rsidTr="00961228">
        <w:tc>
          <w:tcPr>
            <w:tcW w:w="1101" w:type="dxa"/>
          </w:tcPr>
          <w:p w:rsidR="003869E6" w:rsidRPr="00AB290A" w:rsidRDefault="0072636A" w:rsidP="00726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12.00noon</w:t>
            </w:r>
          </w:p>
        </w:tc>
        <w:tc>
          <w:tcPr>
            <w:tcW w:w="5563" w:type="dxa"/>
          </w:tcPr>
          <w:p w:rsidR="003869E6" w:rsidRPr="00AB290A" w:rsidRDefault="003869E6" w:rsidP="00BE19ED">
            <w:pPr>
              <w:ind w:left="1167" w:hanging="1134"/>
              <w:rPr>
                <w:b/>
                <w:i/>
                <w:sz w:val="20"/>
                <w:szCs w:val="20"/>
              </w:rPr>
            </w:pPr>
            <w:r w:rsidRPr="00AB290A">
              <w:rPr>
                <w:b/>
                <w:i/>
                <w:sz w:val="20"/>
                <w:szCs w:val="20"/>
              </w:rPr>
              <w:t xml:space="preserve">Session 2:     </w:t>
            </w:r>
          </w:p>
          <w:p w:rsidR="003869E6" w:rsidRPr="00AB290A" w:rsidRDefault="003869E6" w:rsidP="00BE19ED">
            <w:pPr>
              <w:ind w:left="1167" w:hanging="1134"/>
              <w:rPr>
                <w:b/>
                <w:i/>
                <w:sz w:val="20"/>
                <w:szCs w:val="20"/>
              </w:rPr>
            </w:pPr>
            <w:r w:rsidRPr="00AB290A">
              <w:rPr>
                <w:b/>
                <w:i/>
                <w:sz w:val="20"/>
                <w:szCs w:val="20"/>
              </w:rPr>
              <w:lastRenderedPageBreak/>
              <w:t>National activity on protected areas</w:t>
            </w:r>
          </w:p>
          <w:p w:rsidR="003869E6" w:rsidRPr="00AB290A" w:rsidRDefault="003869E6" w:rsidP="00BE19ED">
            <w:pPr>
              <w:ind w:left="1167" w:hanging="1167"/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 xml:space="preserve">Objective:     </w:t>
            </w:r>
            <w:r w:rsidR="00CE5B24">
              <w:rPr>
                <w:sz w:val="20"/>
                <w:szCs w:val="20"/>
              </w:rPr>
              <w:t>P</w:t>
            </w:r>
            <w:r w:rsidRPr="00AB290A">
              <w:rPr>
                <w:sz w:val="20"/>
                <w:szCs w:val="20"/>
              </w:rPr>
              <w:t>resent</w:t>
            </w:r>
            <w:r w:rsidR="00CE5B24">
              <w:rPr>
                <w:sz w:val="20"/>
                <w:szCs w:val="20"/>
              </w:rPr>
              <w:t xml:space="preserve">ations on country </w:t>
            </w:r>
            <w:r w:rsidRPr="00AB290A">
              <w:rPr>
                <w:sz w:val="20"/>
                <w:szCs w:val="20"/>
              </w:rPr>
              <w:t>PA achievements, challenges, lessons and opportunities.</w:t>
            </w:r>
          </w:p>
          <w:p w:rsidR="003869E6" w:rsidRPr="00AB290A" w:rsidRDefault="003869E6" w:rsidP="00B8460C">
            <w:pPr>
              <w:rPr>
                <w:sz w:val="20"/>
                <w:szCs w:val="20"/>
              </w:rPr>
            </w:pPr>
          </w:p>
          <w:p w:rsidR="003869E6" w:rsidRPr="00AB290A" w:rsidRDefault="003869E6" w:rsidP="008B32B6">
            <w:pPr>
              <w:ind w:left="1167"/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Discussions on PAWG role to support national PA work.</w:t>
            </w:r>
          </w:p>
          <w:p w:rsidR="003869E6" w:rsidRPr="00AB290A" w:rsidRDefault="003869E6" w:rsidP="008B32B6">
            <w:pPr>
              <w:ind w:left="1167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:rsidR="003869E6" w:rsidRPr="00AB290A" w:rsidRDefault="00493504" w:rsidP="00BE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Facilitator </w:t>
            </w:r>
          </w:p>
          <w:p w:rsidR="00CE5B24" w:rsidRDefault="00CE5B24" w:rsidP="00BE19ED">
            <w:pPr>
              <w:rPr>
                <w:sz w:val="20"/>
                <w:szCs w:val="20"/>
              </w:rPr>
            </w:pPr>
          </w:p>
          <w:p w:rsidR="00CE5B24" w:rsidRDefault="0086253D" w:rsidP="00BE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Fiji</w:t>
            </w:r>
            <w:r w:rsidR="00CE5B24">
              <w:rPr>
                <w:sz w:val="20"/>
                <w:szCs w:val="20"/>
              </w:rPr>
              <w:t xml:space="preserve"> (national level PAWG)</w:t>
            </w:r>
          </w:p>
          <w:p w:rsidR="0086253D" w:rsidRDefault="0086253D" w:rsidP="00BE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869E6" w:rsidRPr="00AB290A" w:rsidRDefault="003869E6" w:rsidP="00BE19ED">
            <w:pPr>
              <w:rPr>
                <w:sz w:val="20"/>
                <w:szCs w:val="20"/>
              </w:rPr>
            </w:pPr>
          </w:p>
        </w:tc>
      </w:tr>
      <w:tr w:rsidR="003869E6" w:rsidRPr="00AB290A" w:rsidTr="00D9716F">
        <w:tc>
          <w:tcPr>
            <w:tcW w:w="1101" w:type="dxa"/>
            <w:shd w:val="clear" w:color="auto" w:fill="D9D9D9" w:themeFill="background1" w:themeFillShade="D9"/>
          </w:tcPr>
          <w:p w:rsidR="003869E6" w:rsidRPr="00AB290A" w:rsidRDefault="003869E6" w:rsidP="00961228">
            <w:pPr>
              <w:rPr>
                <w:b/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lastRenderedPageBreak/>
              <w:t>1:00pm</w:t>
            </w:r>
          </w:p>
        </w:tc>
        <w:tc>
          <w:tcPr>
            <w:tcW w:w="8896" w:type="dxa"/>
            <w:gridSpan w:val="2"/>
            <w:shd w:val="clear" w:color="auto" w:fill="D9D9D9" w:themeFill="background1" w:themeFillShade="D9"/>
          </w:tcPr>
          <w:p w:rsidR="003869E6" w:rsidRPr="00AB290A" w:rsidRDefault="003869E6" w:rsidP="00961228">
            <w:pPr>
              <w:rPr>
                <w:b/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t>LUNCH</w:t>
            </w:r>
          </w:p>
          <w:p w:rsidR="003869E6" w:rsidRPr="00AB290A" w:rsidRDefault="003869E6" w:rsidP="00961228">
            <w:pPr>
              <w:rPr>
                <w:sz w:val="20"/>
                <w:szCs w:val="20"/>
              </w:rPr>
            </w:pPr>
          </w:p>
        </w:tc>
      </w:tr>
      <w:tr w:rsidR="003869E6" w:rsidRPr="00AB290A" w:rsidTr="00B115AF">
        <w:tc>
          <w:tcPr>
            <w:tcW w:w="1101" w:type="dxa"/>
          </w:tcPr>
          <w:p w:rsidR="003869E6" w:rsidRPr="00AB290A" w:rsidRDefault="003869E6" w:rsidP="00B115AF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2:00pm</w:t>
            </w:r>
          </w:p>
        </w:tc>
        <w:tc>
          <w:tcPr>
            <w:tcW w:w="5563" w:type="dxa"/>
          </w:tcPr>
          <w:p w:rsidR="003869E6" w:rsidRPr="00AB290A" w:rsidRDefault="003869E6" w:rsidP="00944FF2">
            <w:pPr>
              <w:ind w:left="1026" w:hanging="1026"/>
              <w:rPr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t>Session 3:</w:t>
            </w:r>
            <w:r w:rsidRPr="00AB290A">
              <w:rPr>
                <w:sz w:val="20"/>
                <w:szCs w:val="20"/>
              </w:rPr>
              <w:t xml:space="preserve">  </w:t>
            </w:r>
          </w:p>
          <w:p w:rsidR="003869E6" w:rsidRPr="00AB290A" w:rsidRDefault="0086253D" w:rsidP="00161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on common PA Topics for discussion and a</w:t>
            </w:r>
            <w:r w:rsidR="003869E6" w:rsidRPr="00AB290A">
              <w:rPr>
                <w:sz w:val="20"/>
                <w:szCs w:val="20"/>
              </w:rPr>
              <w:t>ction</w:t>
            </w:r>
          </w:p>
          <w:p w:rsidR="003869E6" w:rsidRPr="00AB290A" w:rsidRDefault="003869E6" w:rsidP="00944FF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Data and Information Management</w:t>
            </w:r>
            <w:r w:rsidR="001F03D4">
              <w:rPr>
                <w:sz w:val="20"/>
                <w:szCs w:val="20"/>
              </w:rPr>
              <w:t xml:space="preserve"> – Anama Solofa</w:t>
            </w:r>
          </w:p>
          <w:p w:rsidR="003869E6" w:rsidRDefault="003869E6" w:rsidP="00FA765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Capacity Development</w:t>
            </w:r>
            <w:r w:rsidR="001F03D4">
              <w:rPr>
                <w:sz w:val="20"/>
                <w:szCs w:val="20"/>
              </w:rPr>
              <w:t xml:space="preserve"> – Tony O’Keeffe</w:t>
            </w:r>
          </w:p>
          <w:p w:rsidR="00493504" w:rsidRPr="00AB290A" w:rsidRDefault="00493504" w:rsidP="00FA765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MPA initiatives update</w:t>
            </w:r>
            <w:r w:rsidR="001F03D4">
              <w:rPr>
                <w:sz w:val="20"/>
                <w:szCs w:val="20"/>
              </w:rPr>
              <w:t xml:space="preserve"> – Milika Sobey</w:t>
            </w:r>
          </w:p>
          <w:p w:rsidR="003869E6" w:rsidRDefault="003869E6" w:rsidP="00944FF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PA categories and typology</w:t>
            </w:r>
            <w:r w:rsidR="001F03D4">
              <w:rPr>
                <w:sz w:val="20"/>
                <w:szCs w:val="20"/>
              </w:rPr>
              <w:t xml:space="preserve"> – Sangeeta Mangubhai</w:t>
            </w:r>
          </w:p>
          <w:p w:rsidR="003869E6" w:rsidRPr="00EF6019" w:rsidRDefault="00EF6019" w:rsidP="00EF6019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Recognition of Other Eff</w:t>
            </w:r>
            <w:r>
              <w:rPr>
                <w:sz w:val="20"/>
                <w:szCs w:val="20"/>
              </w:rPr>
              <w:t>ective Conservation Measures (</w:t>
            </w:r>
            <w:r w:rsidRPr="00AB290A">
              <w:rPr>
                <w:sz w:val="20"/>
                <w:szCs w:val="20"/>
              </w:rPr>
              <w:t>OECM’s</w:t>
            </w:r>
            <w:r>
              <w:rPr>
                <w:sz w:val="20"/>
                <w:szCs w:val="20"/>
              </w:rPr>
              <w:t>)</w:t>
            </w:r>
            <w:r w:rsidR="001F03D4">
              <w:rPr>
                <w:sz w:val="20"/>
                <w:szCs w:val="20"/>
              </w:rPr>
              <w:t xml:space="preserve"> – Stacy Jupiter</w:t>
            </w:r>
          </w:p>
          <w:p w:rsidR="003869E6" w:rsidRPr="00AB290A" w:rsidRDefault="003869E6" w:rsidP="00D82802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:rsidR="003869E6" w:rsidRPr="00AB290A" w:rsidRDefault="00493504" w:rsidP="004B772B">
            <w:r>
              <w:rPr>
                <w:sz w:val="20"/>
                <w:szCs w:val="20"/>
              </w:rPr>
              <w:t xml:space="preserve">Facilitator </w:t>
            </w:r>
          </w:p>
        </w:tc>
      </w:tr>
      <w:tr w:rsidR="003869E6" w:rsidRPr="00AB290A" w:rsidTr="009246AC">
        <w:tc>
          <w:tcPr>
            <w:tcW w:w="1101" w:type="dxa"/>
            <w:shd w:val="clear" w:color="auto" w:fill="D9D9D9" w:themeFill="background1" w:themeFillShade="D9"/>
          </w:tcPr>
          <w:p w:rsidR="003869E6" w:rsidRPr="00AB290A" w:rsidRDefault="003869E6" w:rsidP="00B115AF">
            <w:pPr>
              <w:rPr>
                <w:b/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t>3:30pm</w:t>
            </w:r>
          </w:p>
        </w:tc>
        <w:tc>
          <w:tcPr>
            <w:tcW w:w="8896" w:type="dxa"/>
            <w:gridSpan w:val="2"/>
            <w:shd w:val="clear" w:color="auto" w:fill="D9D9D9" w:themeFill="background1" w:themeFillShade="D9"/>
          </w:tcPr>
          <w:p w:rsidR="003869E6" w:rsidRPr="00AB290A" w:rsidRDefault="003869E6" w:rsidP="00FA765C">
            <w:pPr>
              <w:rPr>
                <w:b/>
                <w:sz w:val="20"/>
                <w:szCs w:val="20"/>
              </w:rPr>
            </w:pPr>
            <w:r w:rsidRPr="00AB290A">
              <w:rPr>
                <w:b/>
                <w:sz w:val="20"/>
                <w:szCs w:val="20"/>
              </w:rPr>
              <w:t>Break</w:t>
            </w:r>
          </w:p>
          <w:p w:rsidR="003869E6" w:rsidRPr="00AB290A" w:rsidRDefault="003869E6" w:rsidP="00FA765C">
            <w:pPr>
              <w:rPr>
                <w:b/>
                <w:sz w:val="20"/>
                <w:szCs w:val="20"/>
              </w:rPr>
            </w:pPr>
          </w:p>
        </w:tc>
      </w:tr>
      <w:tr w:rsidR="003869E6" w:rsidRPr="00AB290A" w:rsidTr="00B115AF">
        <w:tc>
          <w:tcPr>
            <w:tcW w:w="1101" w:type="dxa"/>
          </w:tcPr>
          <w:p w:rsidR="003869E6" w:rsidRPr="00AB290A" w:rsidRDefault="003869E6" w:rsidP="00B115AF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4:00pm</w:t>
            </w:r>
          </w:p>
        </w:tc>
        <w:tc>
          <w:tcPr>
            <w:tcW w:w="5563" w:type="dxa"/>
          </w:tcPr>
          <w:p w:rsidR="003869E6" w:rsidRPr="00AB290A" w:rsidRDefault="00493504" w:rsidP="00B1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14C8E">
              <w:rPr>
                <w:sz w:val="20"/>
                <w:szCs w:val="20"/>
              </w:rPr>
              <w:t xml:space="preserve">evelopment of </w:t>
            </w:r>
            <w:r>
              <w:rPr>
                <w:sz w:val="20"/>
                <w:szCs w:val="20"/>
              </w:rPr>
              <w:t>a</w:t>
            </w:r>
            <w:r w:rsidR="003869E6" w:rsidRPr="00AB290A">
              <w:rPr>
                <w:sz w:val="20"/>
                <w:szCs w:val="20"/>
              </w:rPr>
              <w:t>ction points</w:t>
            </w:r>
            <w:r>
              <w:rPr>
                <w:sz w:val="20"/>
                <w:szCs w:val="20"/>
              </w:rPr>
              <w:t xml:space="preserve"> and member roles for a five year plan</w:t>
            </w:r>
            <w:r w:rsidR="003E2E10">
              <w:rPr>
                <w:sz w:val="20"/>
                <w:szCs w:val="20"/>
              </w:rPr>
              <w:t xml:space="preserve"> for PAWG</w:t>
            </w:r>
          </w:p>
          <w:p w:rsidR="003869E6" w:rsidRPr="00AB290A" w:rsidRDefault="003869E6" w:rsidP="00B115AF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:rsidR="003869E6" w:rsidRPr="00AB290A" w:rsidRDefault="0086253D" w:rsidP="00493504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 xml:space="preserve">Facilitator </w:t>
            </w:r>
          </w:p>
        </w:tc>
      </w:tr>
      <w:tr w:rsidR="003869E6" w:rsidRPr="00AB290A" w:rsidTr="00455A6F">
        <w:tc>
          <w:tcPr>
            <w:tcW w:w="1101" w:type="dxa"/>
            <w:shd w:val="clear" w:color="auto" w:fill="D9D9D9" w:themeFill="background1" w:themeFillShade="D9"/>
          </w:tcPr>
          <w:p w:rsidR="003869E6" w:rsidRPr="00AB290A" w:rsidRDefault="003869E6" w:rsidP="004E1A1B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4:30pm</w:t>
            </w:r>
          </w:p>
          <w:p w:rsidR="003869E6" w:rsidRPr="00AB290A" w:rsidRDefault="003869E6" w:rsidP="004E1A1B">
            <w:pPr>
              <w:rPr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D9D9D9" w:themeFill="background1" w:themeFillShade="D9"/>
          </w:tcPr>
          <w:p w:rsidR="003869E6" w:rsidRPr="00AB290A" w:rsidRDefault="003869E6" w:rsidP="004E1A1B">
            <w:pPr>
              <w:rPr>
                <w:sz w:val="20"/>
                <w:szCs w:val="20"/>
              </w:rPr>
            </w:pPr>
            <w:r w:rsidRPr="00AB290A">
              <w:rPr>
                <w:sz w:val="20"/>
                <w:szCs w:val="20"/>
              </w:rPr>
              <w:t>END OF DAY 1 &amp; Kavaside talanoa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:rsidR="003869E6" w:rsidRPr="00AB290A" w:rsidRDefault="003869E6" w:rsidP="00B115AF">
            <w:pPr>
              <w:rPr>
                <w:sz w:val="20"/>
                <w:szCs w:val="20"/>
              </w:rPr>
            </w:pPr>
          </w:p>
        </w:tc>
      </w:tr>
      <w:tr w:rsidR="003869E6" w:rsidRPr="00AB290A" w:rsidTr="00DB2440">
        <w:tc>
          <w:tcPr>
            <w:tcW w:w="9997" w:type="dxa"/>
            <w:gridSpan w:val="3"/>
            <w:shd w:val="clear" w:color="auto" w:fill="D9D9D9" w:themeFill="background1" w:themeFillShade="D9"/>
          </w:tcPr>
          <w:p w:rsidR="003869E6" w:rsidRPr="00AB290A" w:rsidRDefault="003869E6" w:rsidP="004E1A1B">
            <w:pPr>
              <w:rPr>
                <w:sz w:val="20"/>
                <w:szCs w:val="20"/>
              </w:rPr>
            </w:pPr>
          </w:p>
          <w:p w:rsidR="003869E6" w:rsidRPr="00AB290A" w:rsidRDefault="0086253D" w:rsidP="00862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- d</w:t>
            </w:r>
            <w:r w:rsidR="00AB290A">
              <w:rPr>
                <w:b/>
                <w:sz w:val="20"/>
                <w:szCs w:val="20"/>
              </w:rPr>
              <w:t xml:space="preserve">inner outing for those that wish to </w:t>
            </w:r>
            <w:r w:rsidR="00493504">
              <w:rPr>
                <w:b/>
                <w:sz w:val="20"/>
                <w:szCs w:val="20"/>
              </w:rPr>
              <w:t>self-</w:t>
            </w:r>
            <w:r w:rsidR="00AB290A">
              <w:rPr>
                <w:b/>
                <w:sz w:val="20"/>
                <w:szCs w:val="20"/>
              </w:rPr>
              <w:t>organise</w:t>
            </w:r>
            <w:r>
              <w:rPr>
                <w:b/>
                <w:sz w:val="20"/>
                <w:szCs w:val="20"/>
              </w:rPr>
              <w:t xml:space="preserve"> …</w:t>
            </w:r>
          </w:p>
        </w:tc>
      </w:tr>
    </w:tbl>
    <w:p w:rsidR="00FA765C" w:rsidRPr="00AB290A" w:rsidRDefault="00FA765C">
      <w:pPr>
        <w:rPr>
          <w:sz w:val="20"/>
          <w:szCs w:val="20"/>
        </w:rPr>
      </w:pPr>
    </w:p>
    <w:p w:rsidR="00455A6F" w:rsidRDefault="00455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563"/>
        <w:gridCol w:w="3333"/>
      </w:tblGrid>
      <w:tr w:rsidR="00D82802" w:rsidRPr="0086253D" w:rsidTr="00FA765C">
        <w:tc>
          <w:tcPr>
            <w:tcW w:w="9997" w:type="dxa"/>
            <w:gridSpan w:val="3"/>
            <w:shd w:val="clear" w:color="auto" w:fill="F2F2F2" w:themeFill="background1" w:themeFillShade="F2"/>
          </w:tcPr>
          <w:p w:rsidR="00D82802" w:rsidRPr="0086253D" w:rsidRDefault="00D82802" w:rsidP="00B115AF">
            <w:pPr>
              <w:rPr>
                <w:b/>
                <w:sz w:val="20"/>
                <w:szCs w:val="20"/>
              </w:rPr>
            </w:pPr>
            <w:r w:rsidRPr="0086253D">
              <w:rPr>
                <w:b/>
                <w:sz w:val="20"/>
                <w:szCs w:val="20"/>
              </w:rPr>
              <w:t>FRIDAY 3</w:t>
            </w:r>
            <w:r w:rsidR="00FA765C" w:rsidRPr="0086253D">
              <w:rPr>
                <w:b/>
                <w:sz w:val="20"/>
                <w:szCs w:val="20"/>
                <w:vertAlign w:val="superscript"/>
              </w:rPr>
              <w:t>rd</w:t>
            </w:r>
            <w:r w:rsidRPr="0086253D">
              <w:rPr>
                <w:b/>
                <w:sz w:val="20"/>
                <w:szCs w:val="20"/>
              </w:rPr>
              <w:t xml:space="preserve"> JULY</w:t>
            </w:r>
            <w:r w:rsidR="0086253D">
              <w:rPr>
                <w:b/>
                <w:sz w:val="20"/>
                <w:szCs w:val="20"/>
              </w:rPr>
              <w:t>– Day</w:t>
            </w:r>
            <w:r w:rsidRPr="0086253D">
              <w:rPr>
                <w:b/>
                <w:sz w:val="20"/>
                <w:szCs w:val="20"/>
              </w:rPr>
              <w:t xml:space="preserve"> 2: </w:t>
            </w:r>
            <w:r w:rsidR="0086253D" w:rsidRPr="0086253D">
              <w:rPr>
                <w:b/>
                <w:sz w:val="20"/>
                <w:szCs w:val="20"/>
              </w:rPr>
              <w:t xml:space="preserve">PAWG </w:t>
            </w:r>
            <w:r w:rsidRPr="0086253D">
              <w:rPr>
                <w:b/>
                <w:sz w:val="20"/>
                <w:szCs w:val="20"/>
              </w:rPr>
              <w:t>Meeting</w:t>
            </w:r>
            <w:r w:rsidR="0086253D">
              <w:rPr>
                <w:b/>
                <w:sz w:val="20"/>
                <w:szCs w:val="20"/>
              </w:rPr>
              <w:t xml:space="preserve"> No 3</w:t>
            </w:r>
          </w:p>
          <w:p w:rsidR="00FA765C" w:rsidRPr="0086253D" w:rsidRDefault="00FA765C" w:rsidP="00B115AF">
            <w:pPr>
              <w:rPr>
                <w:b/>
                <w:sz w:val="20"/>
                <w:szCs w:val="20"/>
              </w:rPr>
            </w:pPr>
          </w:p>
        </w:tc>
      </w:tr>
      <w:tr w:rsidR="00FA765C" w:rsidRPr="0086253D" w:rsidTr="00FA765C">
        <w:tc>
          <w:tcPr>
            <w:tcW w:w="1101" w:type="dxa"/>
            <w:shd w:val="clear" w:color="auto" w:fill="D9D9D9" w:themeFill="background1" w:themeFillShade="D9"/>
          </w:tcPr>
          <w:p w:rsidR="00FA765C" w:rsidRPr="0086253D" w:rsidRDefault="00FA765C" w:rsidP="009F1D19">
            <w:pPr>
              <w:rPr>
                <w:b/>
                <w:sz w:val="20"/>
                <w:szCs w:val="20"/>
              </w:rPr>
            </w:pPr>
            <w:r w:rsidRPr="0086253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:rsidR="00FA765C" w:rsidRPr="0086253D" w:rsidRDefault="00FA765C" w:rsidP="009F1D19">
            <w:pPr>
              <w:rPr>
                <w:b/>
                <w:sz w:val="20"/>
                <w:szCs w:val="20"/>
              </w:rPr>
            </w:pPr>
            <w:r w:rsidRPr="0086253D">
              <w:rPr>
                <w:b/>
                <w:sz w:val="20"/>
                <w:szCs w:val="20"/>
              </w:rPr>
              <w:t>Item</w:t>
            </w:r>
          </w:p>
          <w:p w:rsidR="00FA765C" w:rsidRPr="0086253D" w:rsidRDefault="00FA765C" w:rsidP="009F1D19">
            <w:pPr>
              <w:rPr>
                <w:b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FA765C" w:rsidRPr="0086253D" w:rsidRDefault="00FA765C" w:rsidP="009F1D19">
            <w:pPr>
              <w:rPr>
                <w:b/>
                <w:sz w:val="20"/>
                <w:szCs w:val="20"/>
              </w:rPr>
            </w:pPr>
            <w:r w:rsidRPr="0086253D">
              <w:rPr>
                <w:b/>
                <w:sz w:val="20"/>
                <w:szCs w:val="20"/>
              </w:rPr>
              <w:t>Person responsible</w:t>
            </w:r>
          </w:p>
        </w:tc>
      </w:tr>
      <w:tr w:rsidR="00FA765C" w:rsidRPr="0086253D" w:rsidTr="00B115AF">
        <w:tc>
          <w:tcPr>
            <w:tcW w:w="1101" w:type="dxa"/>
          </w:tcPr>
          <w:p w:rsidR="00FA765C" w:rsidRPr="0086253D" w:rsidRDefault="00FA765C" w:rsidP="00B115A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9:00am</w:t>
            </w:r>
          </w:p>
        </w:tc>
        <w:tc>
          <w:tcPr>
            <w:tcW w:w="5563" w:type="dxa"/>
          </w:tcPr>
          <w:p w:rsidR="00FA765C" w:rsidRDefault="00D06B2F" w:rsidP="00D06B2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 xml:space="preserve">Opening and </w:t>
            </w:r>
            <w:r w:rsidR="00FA765C" w:rsidRPr="0086253D">
              <w:rPr>
                <w:sz w:val="20"/>
                <w:szCs w:val="20"/>
              </w:rPr>
              <w:t xml:space="preserve">RECAP of Day 1 </w:t>
            </w:r>
            <w:r w:rsidRPr="0086253D">
              <w:rPr>
                <w:sz w:val="20"/>
                <w:szCs w:val="20"/>
              </w:rPr>
              <w:t xml:space="preserve">discussion points, </w:t>
            </w:r>
            <w:r w:rsidR="00FA765C" w:rsidRPr="0086253D">
              <w:rPr>
                <w:sz w:val="20"/>
                <w:szCs w:val="20"/>
              </w:rPr>
              <w:t xml:space="preserve">agreements and </w:t>
            </w:r>
            <w:r w:rsidRPr="0086253D">
              <w:rPr>
                <w:sz w:val="20"/>
                <w:szCs w:val="20"/>
              </w:rPr>
              <w:t xml:space="preserve">actions </w:t>
            </w:r>
          </w:p>
          <w:p w:rsidR="00D06B2F" w:rsidRPr="0086253D" w:rsidRDefault="00D06B2F" w:rsidP="00493504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:rsidR="00FA765C" w:rsidRPr="0086253D" w:rsidRDefault="00DD551B" w:rsidP="00B115A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Facilitator</w:t>
            </w:r>
          </w:p>
        </w:tc>
      </w:tr>
      <w:tr w:rsidR="00FA765C" w:rsidRPr="0086253D" w:rsidTr="00B115AF">
        <w:tc>
          <w:tcPr>
            <w:tcW w:w="1101" w:type="dxa"/>
          </w:tcPr>
          <w:p w:rsidR="00FA765C" w:rsidRPr="0086253D" w:rsidRDefault="00FA765C" w:rsidP="00B115A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9:30am</w:t>
            </w:r>
          </w:p>
        </w:tc>
        <w:tc>
          <w:tcPr>
            <w:tcW w:w="5563" w:type="dxa"/>
          </w:tcPr>
          <w:p w:rsidR="00FA765C" w:rsidRPr="0086253D" w:rsidRDefault="00FA765C" w:rsidP="00B115AF">
            <w:pPr>
              <w:rPr>
                <w:b/>
                <w:sz w:val="20"/>
                <w:szCs w:val="20"/>
              </w:rPr>
            </w:pPr>
            <w:r w:rsidRPr="0086253D">
              <w:rPr>
                <w:b/>
                <w:sz w:val="20"/>
                <w:szCs w:val="20"/>
              </w:rPr>
              <w:t xml:space="preserve">Session 4:  </w:t>
            </w:r>
            <w:r w:rsidR="00EC58C5" w:rsidRPr="00EC58C5">
              <w:rPr>
                <w:b/>
                <w:sz w:val="20"/>
                <w:szCs w:val="20"/>
              </w:rPr>
              <w:t>PAWG Meeting No 3</w:t>
            </w:r>
          </w:p>
          <w:p w:rsidR="00FA765C" w:rsidRPr="0086253D" w:rsidRDefault="00FA765C" w:rsidP="00D06B2F">
            <w:pPr>
              <w:ind w:left="360"/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Confirmation of Minutes of 2</w:t>
            </w:r>
            <w:r w:rsidRPr="0086253D">
              <w:rPr>
                <w:sz w:val="20"/>
                <w:szCs w:val="20"/>
                <w:vertAlign w:val="superscript"/>
              </w:rPr>
              <w:t>nd</w:t>
            </w:r>
            <w:r w:rsidR="00D06B2F" w:rsidRPr="0086253D">
              <w:rPr>
                <w:sz w:val="20"/>
                <w:szCs w:val="20"/>
              </w:rPr>
              <w:t xml:space="preserve"> Meeting, m</w:t>
            </w:r>
            <w:r w:rsidRPr="0086253D">
              <w:rPr>
                <w:sz w:val="20"/>
                <w:szCs w:val="20"/>
              </w:rPr>
              <w:t>atters</w:t>
            </w:r>
            <w:r w:rsidR="00D06B2F" w:rsidRPr="0086253D">
              <w:rPr>
                <w:sz w:val="20"/>
                <w:szCs w:val="20"/>
              </w:rPr>
              <w:t xml:space="preserve"> a</w:t>
            </w:r>
            <w:r w:rsidRPr="0086253D">
              <w:rPr>
                <w:sz w:val="20"/>
                <w:szCs w:val="20"/>
              </w:rPr>
              <w:t>rising</w:t>
            </w:r>
            <w:r w:rsidR="00D06B2F" w:rsidRPr="0086253D">
              <w:rPr>
                <w:sz w:val="20"/>
                <w:szCs w:val="20"/>
              </w:rPr>
              <w:t xml:space="preserve"> and follow ups required</w:t>
            </w:r>
          </w:p>
          <w:p w:rsidR="00455A6F" w:rsidRPr="0086253D" w:rsidRDefault="00455A6F" w:rsidP="00455A6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:rsidR="00FA765C" w:rsidRPr="0086253D" w:rsidRDefault="00DD551B" w:rsidP="00B115A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Facilitator</w:t>
            </w:r>
          </w:p>
        </w:tc>
      </w:tr>
      <w:tr w:rsidR="00FA765C" w:rsidRPr="0086253D" w:rsidTr="00FA765C">
        <w:tc>
          <w:tcPr>
            <w:tcW w:w="1101" w:type="dxa"/>
            <w:shd w:val="clear" w:color="auto" w:fill="D9D9D9" w:themeFill="background1" w:themeFillShade="D9"/>
          </w:tcPr>
          <w:p w:rsidR="00FA765C" w:rsidRPr="0086253D" w:rsidRDefault="00FA765C" w:rsidP="00B115AF">
            <w:pPr>
              <w:rPr>
                <w:b/>
                <w:sz w:val="20"/>
                <w:szCs w:val="20"/>
              </w:rPr>
            </w:pPr>
            <w:r w:rsidRPr="0086253D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8896" w:type="dxa"/>
            <w:gridSpan w:val="2"/>
            <w:shd w:val="clear" w:color="auto" w:fill="D9D9D9" w:themeFill="background1" w:themeFillShade="D9"/>
          </w:tcPr>
          <w:p w:rsidR="00FA765C" w:rsidRPr="0086253D" w:rsidRDefault="00FA765C" w:rsidP="00B115AF">
            <w:pPr>
              <w:rPr>
                <w:b/>
                <w:sz w:val="20"/>
                <w:szCs w:val="20"/>
              </w:rPr>
            </w:pPr>
            <w:r w:rsidRPr="0086253D">
              <w:rPr>
                <w:b/>
                <w:sz w:val="20"/>
                <w:szCs w:val="20"/>
              </w:rPr>
              <w:t xml:space="preserve">Morning Tea </w:t>
            </w:r>
          </w:p>
        </w:tc>
      </w:tr>
      <w:tr w:rsidR="00FA765C" w:rsidRPr="0086253D" w:rsidTr="00B115AF">
        <w:tc>
          <w:tcPr>
            <w:tcW w:w="1101" w:type="dxa"/>
          </w:tcPr>
          <w:p w:rsidR="00FA765C" w:rsidRPr="0086253D" w:rsidRDefault="00FA765C" w:rsidP="00B115A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11:00</w:t>
            </w:r>
            <w:r w:rsidR="00EF6019">
              <w:rPr>
                <w:sz w:val="20"/>
                <w:szCs w:val="20"/>
              </w:rPr>
              <w:t>am</w:t>
            </w:r>
          </w:p>
        </w:tc>
        <w:tc>
          <w:tcPr>
            <w:tcW w:w="5563" w:type="dxa"/>
          </w:tcPr>
          <w:p w:rsidR="00FA765C" w:rsidRPr="0086253D" w:rsidRDefault="00FA765C" w:rsidP="00D06B2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PAWG TOR</w:t>
            </w:r>
          </w:p>
          <w:p w:rsidR="00FA765C" w:rsidRPr="0086253D" w:rsidRDefault="00FA765C" w:rsidP="00D06B2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 xml:space="preserve">Selection of </w:t>
            </w:r>
            <w:r w:rsidR="00D06B2F" w:rsidRPr="0086253D">
              <w:rPr>
                <w:sz w:val="20"/>
                <w:szCs w:val="20"/>
              </w:rPr>
              <w:t xml:space="preserve">PAWG </w:t>
            </w:r>
            <w:r w:rsidRPr="0086253D">
              <w:rPr>
                <w:sz w:val="20"/>
                <w:szCs w:val="20"/>
              </w:rPr>
              <w:t>Chair</w:t>
            </w:r>
            <w:r w:rsidR="00D06B2F" w:rsidRPr="0086253D">
              <w:rPr>
                <w:sz w:val="20"/>
                <w:szCs w:val="20"/>
              </w:rPr>
              <w:t xml:space="preserve"> and role duration </w:t>
            </w:r>
          </w:p>
          <w:p w:rsidR="00FA765C" w:rsidRPr="0086253D" w:rsidRDefault="00FA765C" w:rsidP="00D06B2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Secretariat Team</w:t>
            </w:r>
          </w:p>
          <w:p w:rsidR="00FA765C" w:rsidRPr="0086253D" w:rsidRDefault="00FA765C" w:rsidP="00D06B2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Meeting Schedules</w:t>
            </w:r>
          </w:p>
          <w:p w:rsidR="00D06B2F" w:rsidRDefault="00EF6019" w:rsidP="00D06B2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PAWG internal communication and information s</w:t>
            </w:r>
            <w:r w:rsidR="00FA765C" w:rsidRPr="0086253D">
              <w:rPr>
                <w:sz w:val="20"/>
                <w:szCs w:val="20"/>
              </w:rPr>
              <w:t>haring</w:t>
            </w:r>
          </w:p>
          <w:p w:rsidR="00493504" w:rsidRPr="0086253D" w:rsidRDefault="00EF6019" w:rsidP="00D06B2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and Communication Protocols</w:t>
            </w:r>
          </w:p>
          <w:p w:rsidR="00FA765C" w:rsidRPr="0086253D" w:rsidRDefault="00D06B2F" w:rsidP="00D06B2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Costs</w:t>
            </w:r>
            <w:r w:rsidR="00FA765C" w:rsidRPr="0086253D">
              <w:rPr>
                <w:sz w:val="20"/>
                <w:szCs w:val="20"/>
              </w:rPr>
              <w:t xml:space="preserve"> </w:t>
            </w:r>
          </w:p>
          <w:p w:rsidR="00FA765C" w:rsidRPr="001613EA" w:rsidRDefault="00FA765C" w:rsidP="00A46997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Other Matters</w:t>
            </w:r>
          </w:p>
        </w:tc>
        <w:tc>
          <w:tcPr>
            <w:tcW w:w="3333" w:type="dxa"/>
          </w:tcPr>
          <w:p w:rsidR="00DD551B" w:rsidRDefault="00DD551B" w:rsidP="00B115A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Facilitator</w:t>
            </w:r>
          </w:p>
          <w:p w:rsidR="00D90118" w:rsidRDefault="00D90118" w:rsidP="00D90118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PAWG Chair</w:t>
            </w:r>
          </w:p>
          <w:p w:rsidR="00D90118" w:rsidRPr="0086253D" w:rsidRDefault="00D90118" w:rsidP="00B115AF">
            <w:pPr>
              <w:rPr>
                <w:sz w:val="20"/>
                <w:szCs w:val="20"/>
              </w:rPr>
            </w:pPr>
          </w:p>
        </w:tc>
      </w:tr>
      <w:tr w:rsidR="00EF6019" w:rsidRPr="0086253D" w:rsidTr="00EF6019">
        <w:tc>
          <w:tcPr>
            <w:tcW w:w="1101" w:type="dxa"/>
            <w:shd w:val="clear" w:color="auto" w:fill="D9D9D9" w:themeFill="background1" w:themeFillShade="D9"/>
          </w:tcPr>
          <w:p w:rsidR="00EF6019" w:rsidRPr="0086253D" w:rsidRDefault="00EF6019" w:rsidP="00237B61">
            <w:pPr>
              <w:rPr>
                <w:b/>
                <w:sz w:val="20"/>
                <w:szCs w:val="20"/>
              </w:rPr>
            </w:pPr>
            <w:r w:rsidRPr="0086253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</w:t>
            </w:r>
            <w:r w:rsidRPr="0086253D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8896" w:type="dxa"/>
            <w:gridSpan w:val="2"/>
            <w:shd w:val="clear" w:color="auto" w:fill="D9D9D9" w:themeFill="background1" w:themeFillShade="D9"/>
          </w:tcPr>
          <w:p w:rsidR="00EF6019" w:rsidRPr="0086253D" w:rsidRDefault="00EF6019" w:rsidP="00EF6019">
            <w:pPr>
              <w:rPr>
                <w:b/>
                <w:sz w:val="20"/>
                <w:szCs w:val="20"/>
              </w:rPr>
            </w:pPr>
            <w:r w:rsidRPr="0086253D">
              <w:rPr>
                <w:b/>
                <w:sz w:val="20"/>
                <w:szCs w:val="20"/>
              </w:rPr>
              <w:t xml:space="preserve">LUNCH </w:t>
            </w:r>
          </w:p>
        </w:tc>
      </w:tr>
      <w:tr w:rsidR="00EF6019" w:rsidRPr="0086253D" w:rsidTr="00B115AF">
        <w:tc>
          <w:tcPr>
            <w:tcW w:w="1101" w:type="dxa"/>
          </w:tcPr>
          <w:p w:rsidR="00EF6019" w:rsidRPr="0086253D" w:rsidRDefault="00EF6019" w:rsidP="00B1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1:15pm</w:t>
            </w:r>
          </w:p>
        </w:tc>
        <w:tc>
          <w:tcPr>
            <w:tcW w:w="5563" w:type="dxa"/>
          </w:tcPr>
          <w:p w:rsidR="00EF6019" w:rsidRPr="0086253D" w:rsidRDefault="00EF6019" w:rsidP="00B115A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Summary of Meeting Outcomes, Action Points and Next Steps</w:t>
            </w:r>
          </w:p>
        </w:tc>
        <w:tc>
          <w:tcPr>
            <w:tcW w:w="3333" w:type="dxa"/>
          </w:tcPr>
          <w:p w:rsidR="00EF6019" w:rsidRPr="0086253D" w:rsidRDefault="00EF6019" w:rsidP="00B115A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Selected PAWG member</w:t>
            </w:r>
            <w:r w:rsidR="00D90118">
              <w:rPr>
                <w:sz w:val="20"/>
                <w:szCs w:val="20"/>
              </w:rPr>
              <w:t>s</w:t>
            </w:r>
            <w:bookmarkStart w:id="0" w:name="_GoBack"/>
            <w:bookmarkEnd w:id="0"/>
          </w:p>
        </w:tc>
      </w:tr>
      <w:tr w:rsidR="00EF6019" w:rsidRPr="0086253D" w:rsidTr="00EF6019">
        <w:tc>
          <w:tcPr>
            <w:tcW w:w="1101" w:type="dxa"/>
            <w:shd w:val="clear" w:color="auto" w:fill="D9D9D9" w:themeFill="background1" w:themeFillShade="D9"/>
          </w:tcPr>
          <w:p w:rsidR="00EF6019" w:rsidRDefault="00EF6019" w:rsidP="00B1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2:45pm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:rsidR="00EF6019" w:rsidRPr="0086253D" w:rsidRDefault="00EF6019" w:rsidP="00EF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close of meeting 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:rsidR="00DD551B" w:rsidRDefault="00DD551B" w:rsidP="00B115A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Facilitator</w:t>
            </w:r>
          </w:p>
          <w:p w:rsidR="00EF6019" w:rsidRPr="0086253D" w:rsidRDefault="00EF6019" w:rsidP="00B1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PAWG Chair</w:t>
            </w:r>
          </w:p>
        </w:tc>
      </w:tr>
      <w:tr w:rsidR="00EF6019" w:rsidRPr="0086253D" w:rsidTr="00B115AF">
        <w:tc>
          <w:tcPr>
            <w:tcW w:w="1101" w:type="dxa"/>
          </w:tcPr>
          <w:p w:rsidR="00EF6019" w:rsidRPr="0086253D" w:rsidRDefault="00EF6019" w:rsidP="00D06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253D">
              <w:rPr>
                <w:sz w:val="20"/>
                <w:szCs w:val="20"/>
              </w:rPr>
              <w:t xml:space="preserve">:00pm  onwards  </w:t>
            </w:r>
          </w:p>
        </w:tc>
        <w:tc>
          <w:tcPr>
            <w:tcW w:w="5563" w:type="dxa"/>
          </w:tcPr>
          <w:p w:rsidR="00EF6019" w:rsidRPr="0086253D" w:rsidRDefault="00EF6019" w:rsidP="00B115A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Development of PAWG presentation to PIRT – Core group</w:t>
            </w:r>
          </w:p>
          <w:p w:rsidR="00EF6019" w:rsidRDefault="00EF6019" w:rsidP="00D06B2F">
            <w:pPr>
              <w:rPr>
                <w:sz w:val="20"/>
                <w:szCs w:val="20"/>
              </w:rPr>
            </w:pPr>
          </w:p>
          <w:p w:rsidR="00EF6019" w:rsidRPr="0086253D" w:rsidRDefault="00EF6019" w:rsidP="00D06B2F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 xml:space="preserve">Opportunity for specific topic follow up and side meetings </w:t>
            </w:r>
          </w:p>
        </w:tc>
        <w:tc>
          <w:tcPr>
            <w:tcW w:w="3333" w:type="dxa"/>
          </w:tcPr>
          <w:p w:rsidR="009825C6" w:rsidRDefault="009825C6" w:rsidP="009825C6">
            <w:pPr>
              <w:rPr>
                <w:sz w:val="20"/>
                <w:szCs w:val="20"/>
              </w:rPr>
            </w:pPr>
            <w:r w:rsidRPr="0086253D">
              <w:rPr>
                <w:sz w:val="20"/>
                <w:szCs w:val="20"/>
              </w:rPr>
              <w:t>Facilitator</w:t>
            </w:r>
          </w:p>
          <w:p w:rsidR="00EF6019" w:rsidRPr="0086253D" w:rsidRDefault="009825C6" w:rsidP="00982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PAWG Chair</w:t>
            </w:r>
          </w:p>
          <w:p w:rsidR="00EF6019" w:rsidRPr="0086253D" w:rsidRDefault="00EF6019" w:rsidP="00B115AF">
            <w:pPr>
              <w:rPr>
                <w:sz w:val="20"/>
                <w:szCs w:val="20"/>
              </w:rPr>
            </w:pPr>
          </w:p>
        </w:tc>
      </w:tr>
    </w:tbl>
    <w:p w:rsidR="00D06B2F" w:rsidRPr="0086253D" w:rsidRDefault="00D06B2F" w:rsidP="009825C6">
      <w:pPr>
        <w:rPr>
          <w:b/>
          <w:sz w:val="20"/>
          <w:szCs w:val="20"/>
        </w:rPr>
      </w:pPr>
    </w:p>
    <w:sectPr w:rsidR="00D06B2F" w:rsidRPr="0086253D" w:rsidSect="00804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06" w:rsidRDefault="00FF5506" w:rsidP="00062B49">
      <w:pPr>
        <w:spacing w:after="0" w:line="240" w:lineRule="auto"/>
      </w:pPr>
      <w:r>
        <w:separator/>
      </w:r>
    </w:p>
  </w:endnote>
  <w:endnote w:type="continuationSeparator" w:id="0">
    <w:p w:rsidR="00FF5506" w:rsidRDefault="00FF5506" w:rsidP="0006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49" w:rsidRDefault="00062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49" w:rsidRDefault="00062B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49" w:rsidRDefault="00062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06" w:rsidRDefault="00FF5506" w:rsidP="00062B49">
      <w:pPr>
        <w:spacing w:after="0" w:line="240" w:lineRule="auto"/>
      </w:pPr>
      <w:r>
        <w:separator/>
      </w:r>
    </w:p>
  </w:footnote>
  <w:footnote w:type="continuationSeparator" w:id="0">
    <w:p w:rsidR="00FF5506" w:rsidRDefault="00FF5506" w:rsidP="0006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49" w:rsidRDefault="00FF5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2044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49" w:rsidRDefault="00FF5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2045" o:spid="_x0000_s2051" type="#_x0000_t136" style="position:absolute;margin-left:0;margin-top:0;width:492.5pt;height:20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49" w:rsidRDefault="00FF5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32043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537"/>
    <w:multiLevelType w:val="hybridMultilevel"/>
    <w:tmpl w:val="58E486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1CA2"/>
    <w:multiLevelType w:val="hybridMultilevel"/>
    <w:tmpl w:val="C01C73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A77A1"/>
    <w:multiLevelType w:val="hybridMultilevel"/>
    <w:tmpl w:val="FE047188"/>
    <w:lvl w:ilvl="0" w:tplc="6D141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796"/>
    <w:multiLevelType w:val="hybridMultilevel"/>
    <w:tmpl w:val="E5CC56BE"/>
    <w:lvl w:ilvl="0" w:tplc="28E2E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018F"/>
    <w:multiLevelType w:val="hybridMultilevel"/>
    <w:tmpl w:val="3142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B58A7"/>
    <w:multiLevelType w:val="hybridMultilevel"/>
    <w:tmpl w:val="B0D09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113"/>
    <w:multiLevelType w:val="hybridMultilevel"/>
    <w:tmpl w:val="8158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16B18"/>
    <w:multiLevelType w:val="hybridMultilevel"/>
    <w:tmpl w:val="4B9626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5041"/>
    <w:multiLevelType w:val="hybridMultilevel"/>
    <w:tmpl w:val="499C3CE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A0668"/>
    <w:multiLevelType w:val="hybridMultilevel"/>
    <w:tmpl w:val="F3AE0938"/>
    <w:lvl w:ilvl="0" w:tplc="77B6F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B30E0"/>
    <w:multiLevelType w:val="hybridMultilevel"/>
    <w:tmpl w:val="64D0E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F6F"/>
    <w:multiLevelType w:val="hybridMultilevel"/>
    <w:tmpl w:val="58CA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E2E51"/>
    <w:multiLevelType w:val="hybridMultilevel"/>
    <w:tmpl w:val="AB80EF6C"/>
    <w:lvl w:ilvl="0" w:tplc="29DA06F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3" w:hanging="360"/>
      </w:pPr>
    </w:lvl>
    <w:lvl w:ilvl="2" w:tplc="1409001B" w:tentative="1">
      <w:start w:val="1"/>
      <w:numFmt w:val="lowerRoman"/>
      <w:lvlText w:val="%3."/>
      <w:lvlJc w:val="right"/>
      <w:pPr>
        <w:ind w:left="2793" w:hanging="180"/>
      </w:pPr>
    </w:lvl>
    <w:lvl w:ilvl="3" w:tplc="1409000F" w:tentative="1">
      <w:start w:val="1"/>
      <w:numFmt w:val="decimal"/>
      <w:lvlText w:val="%4."/>
      <w:lvlJc w:val="left"/>
      <w:pPr>
        <w:ind w:left="3513" w:hanging="360"/>
      </w:pPr>
    </w:lvl>
    <w:lvl w:ilvl="4" w:tplc="14090019" w:tentative="1">
      <w:start w:val="1"/>
      <w:numFmt w:val="lowerLetter"/>
      <w:lvlText w:val="%5."/>
      <w:lvlJc w:val="left"/>
      <w:pPr>
        <w:ind w:left="4233" w:hanging="360"/>
      </w:pPr>
    </w:lvl>
    <w:lvl w:ilvl="5" w:tplc="1409001B" w:tentative="1">
      <w:start w:val="1"/>
      <w:numFmt w:val="lowerRoman"/>
      <w:lvlText w:val="%6."/>
      <w:lvlJc w:val="right"/>
      <w:pPr>
        <w:ind w:left="4953" w:hanging="180"/>
      </w:pPr>
    </w:lvl>
    <w:lvl w:ilvl="6" w:tplc="1409000F" w:tentative="1">
      <w:start w:val="1"/>
      <w:numFmt w:val="decimal"/>
      <w:lvlText w:val="%7."/>
      <w:lvlJc w:val="left"/>
      <w:pPr>
        <w:ind w:left="5673" w:hanging="360"/>
      </w:pPr>
    </w:lvl>
    <w:lvl w:ilvl="7" w:tplc="14090019" w:tentative="1">
      <w:start w:val="1"/>
      <w:numFmt w:val="lowerLetter"/>
      <w:lvlText w:val="%8."/>
      <w:lvlJc w:val="left"/>
      <w:pPr>
        <w:ind w:left="6393" w:hanging="360"/>
      </w:pPr>
    </w:lvl>
    <w:lvl w:ilvl="8" w:tplc="1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C044CF7"/>
    <w:multiLevelType w:val="hybridMultilevel"/>
    <w:tmpl w:val="C15C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B0C94"/>
    <w:multiLevelType w:val="hybridMultilevel"/>
    <w:tmpl w:val="ED42AF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D0E88"/>
    <w:multiLevelType w:val="hybridMultilevel"/>
    <w:tmpl w:val="CAACB9FE"/>
    <w:lvl w:ilvl="0" w:tplc="7004E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34B43"/>
    <w:multiLevelType w:val="hybridMultilevel"/>
    <w:tmpl w:val="0832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619D6"/>
    <w:multiLevelType w:val="hybridMultilevel"/>
    <w:tmpl w:val="56E4DF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A0A0D"/>
    <w:multiLevelType w:val="hybridMultilevel"/>
    <w:tmpl w:val="42F62F7A"/>
    <w:lvl w:ilvl="0" w:tplc="4C721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830DA"/>
    <w:multiLevelType w:val="hybridMultilevel"/>
    <w:tmpl w:val="9556B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8A4212"/>
    <w:multiLevelType w:val="hybridMultilevel"/>
    <w:tmpl w:val="61265C80"/>
    <w:lvl w:ilvl="0" w:tplc="51545496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42073B8B"/>
    <w:multiLevelType w:val="hybridMultilevel"/>
    <w:tmpl w:val="A684C0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31912"/>
    <w:multiLevelType w:val="hybridMultilevel"/>
    <w:tmpl w:val="ECAE7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B34B6"/>
    <w:multiLevelType w:val="hybridMultilevel"/>
    <w:tmpl w:val="B1A0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30F4D"/>
    <w:multiLevelType w:val="hybridMultilevel"/>
    <w:tmpl w:val="760A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D452B"/>
    <w:multiLevelType w:val="hybridMultilevel"/>
    <w:tmpl w:val="A63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B77C5"/>
    <w:multiLevelType w:val="hybridMultilevel"/>
    <w:tmpl w:val="43DC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A23A0"/>
    <w:multiLevelType w:val="hybridMultilevel"/>
    <w:tmpl w:val="CD445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576D9"/>
    <w:multiLevelType w:val="hybridMultilevel"/>
    <w:tmpl w:val="86D0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50C8F"/>
    <w:multiLevelType w:val="hybridMultilevel"/>
    <w:tmpl w:val="596E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24D86">
      <w:start w:val="9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56392"/>
    <w:multiLevelType w:val="hybridMultilevel"/>
    <w:tmpl w:val="5C9E8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E7BE8"/>
    <w:multiLevelType w:val="hybridMultilevel"/>
    <w:tmpl w:val="AB7A0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0205F"/>
    <w:multiLevelType w:val="hybridMultilevel"/>
    <w:tmpl w:val="0B540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D5F8C"/>
    <w:multiLevelType w:val="hybridMultilevel"/>
    <w:tmpl w:val="A5C61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34027"/>
    <w:multiLevelType w:val="hybridMultilevel"/>
    <w:tmpl w:val="02560290"/>
    <w:lvl w:ilvl="0" w:tplc="14090011">
      <w:start w:val="3"/>
      <w:numFmt w:val="decimal"/>
      <w:lvlText w:val="%1)"/>
      <w:lvlJc w:val="left"/>
      <w:pPr>
        <w:ind w:left="91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38" w:hanging="360"/>
      </w:pPr>
    </w:lvl>
    <w:lvl w:ilvl="2" w:tplc="1409001B" w:tentative="1">
      <w:start w:val="1"/>
      <w:numFmt w:val="lowerRoman"/>
      <w:lvlText w:val="%3."/>
      <w:lvlJc w:val="right"/>
      <w:pPr>
        <w:ind w:left="2358" w:hanging="180"/>
      </w:pPr>
    </w:lvl>
    <w:lvl w:ilvl="3" w:tplc="1409000F" w:tentative="1">
      <w:start w:val="1"/>
      <w:numFmt w:val="decimal"/>
      <w:lvlText w:val="%4."/>
      <w:lvlJc w:val="left"/>
      <w:pPr>
        <w:ind w:left="3078" w:hanging="360"/>
      </w:pPr>
    </w:lvl>
    <w:lvl w:ilvl="4" w:tplc="14090019" w:tentative="1">
      <w:start w:val="1"/>
      <w:numFmt w:val="lowerLetter"/>
      <w:lvlText w:val="%5."/>
      <w:lvlJc w:val="left"/>
      <w:pPr>
        <w:ind w:left="3798" w:hanging="360"/>
      </w:pPr>
    </w:lvl>
    <w:lvl w:ilvl="5" w:tplc="1409001B" w:tentative="1">
      <w:start w:val="1"/>
      <w:numFmt w:val="lowerRoman"/>
      <w:lvlText w:val="%6."/>
      <w:lvlJc w:val="right"/>
      <w:pPr>
        <w:ind w:left="4518" w:hanging="180"/>
      </w:pPr>
    </w:lvl>
    <w:lvl w:ilvl="6" w:tplc="1409000F" w:tentative="1">
      <w:start w:val="1"/>
      <w:numFmt w:val="decimal"/>
      <w:lvlText w:val="%7."/>
      <w:lvlJc w:val="left"/>
      <w:pPr>
        <w:ind w:left="5238" w:hanging="360"/>
      </w:pPr>
    </w:lvl>
    <w:lvl w:ilvl="7" w:tplc="14090019" w:tentative="1">
      <w:start w:val="1"/>
      <w:numFmt w:val="lowerLetter"/>
      <w:lvlText w:val="%8."/>
      <w:lvlJc w:val="left"/>
      <w:pPr>
        <w:ind w:left="5958" w:hanging="360"/>
      </w:pPr>
    </w:lvl>
    <w:lvl w:ilvl="8" w:tplc="1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>
    <w:nsid w:val="629F3D21"/>
    <w:multiLevelType w:val="hybridMultilevel"/>
    <w:tmpl w:val="31CEF8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56F3A"/>
    <w:multiLevelType w:val="hybridMultilevel"/>
    <w:tmpl w:val="B6D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3A73"/>
    <w:multiLevelType w:val="hybridMultilevel"/>
    <w:tmpl w:val="13E2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B11AF"/>
    <w:multiLevelType w:val="hybridMultilevel"/>
    <w:tmpl w:val="1BB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F1BB8"/>
    <w:multiLevelType w:val="hybridMultilevel"/>
    <w:tmpl w:val="564402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84223"/>
    <w:multiLevelType w:val="hybridMultilevel"/>
    <w:tmpl w:val="E5C8EC12"/>
    <w:lvl w:ilvl="0" w:tplc="E51036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2164A7"/>
    <w:multiLevelType w:val="hybridMultilevel"/>
    <w:tmpl w:val="500C7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51228"/>
    <w:multiLevelType w:val="hybridMultilevel"/>
    <w:tmpl w:val="5B24E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62CF3"/>
    <w:multiLevelType w:val="hybridMultilevel"/>
    <w:tmpl w:val="226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7507D"/>
    <w:multiLevelType w:val="hybridMultilevel"/>
    <w:tmpl w:val="1DBAC33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35"/>
  </w:num>
  <w:num w:numId="5">
    <w:abstractNumId w:val="19"/>
  </w:num>
  <w:num w:numId="6">
    <w:abstractNumId w:val="30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2"/>
  </w:num>
  <w:num w:numId="10">
    <w:abstractNumId w:val="5"/>
  </w:num>
  <w:num w:numId="11">
    <w:abstractNumId w:val="29"/>
  </w:num>
  <w:num w:numId="12">
    <w:abstractNumId w:val="15"/>
  </w:num>
  <w:num w:numId="13">
    <w:abstractNumId w:val="9"/>
  </w:num>
  <w:num w:numId="14">
    <w:abstractNumId w:val="34"/>
  </w:num>
  <w:num w:numId="15">
    <w:abstractNumId w:val="12"/>
  </w:num>
  <w:num w:numId="16">
    <w:abstractNumId w:val="27"/>
  </w:num>
  <w:num w:numId="17">
    <w:abstractNumId w:val="38"/>
  </w:num>
  <w:num w:numId="18">
    <w:abstractNumId w:val="16"/>
  </w:num>
  <w:num w:numId="19">
    <w:abstractNumId w:val="37"/>
  </w:num>
  <w:num w:numId="20">
    <w:abstractNumId w:val="13"/>
  </w:num>
  <w:num w:numId="21">
    <w:abstractNumId w:val="28"/>
  </w:num>
  <w:num w:numId="22">
    <w:abstractNumId w:val="26"/>
  </w:num>
  <w:num w:numId="23">
    <w:abstractNumId w:val="44"/>
  </w:num>
  <w:num w:numId="24">
    <w:abstractNumId w:val="4"/>
  </w:num>
  <w:num w:numId="25">
    <w:abstractNumId w:val="36"/>
  </w:num>
  <w:num w:numId="26">
    <w:abstractNumId w:val="22"/>
  </w:num>
  <w:num w:numId="27">
    <w:abstractNumId w:val="24"/>
  </w:num>
  <w:num w:numId="28">
    <w:abstractNumId w:val="43"/>
  </w:num>
  <w:num w:numId="29">
    <w:abstractNumId w:val="25"/>
  </w:num>
  <w:num w:numId="30">
    <w:abstractNumId w:val="23"/>
  </w:num>
  <w:num w:numId="31">
    <w:abstractNumId w:val="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7"/>
  </w:num>
  <w:num w:numId="35">
    <w:abstractNumId w:val="18"/>
  </w:num>
  <w:num w:numId="36">
    <w:abstractNumId w:val="0"/>
  </w:num>
  <w:num w:numId="37">
    <w:abstractNumId w:val="3"/>
  </w:num>
  <w:num w:numId="38">
    <w:abstractNumId w:val="2"/>
  </w:num>
  <w:num w:numId="39">
    <w:abstractNumId w:val="21"/>
  </w:num>
  <w:num w:numId="40">
    <w:abstractNumId w:val="14"/>
  </w:num>
  <w:num w:numId="41">
    <w:abstractNumId w:val="17"/>
  </w:num>
  <w:num w:numId="42">
    <w:abstractNumId w:val="31"/>
  </w:num>
  <w:num w:numId="43">
    <w:abstractNumId w:val="33"/>
  </w:num>
  <w:num w:numId="44">
    <w:abstractNumId w:val="11"/>
  </w:num>
  <w:num w:numId="45">
    <w:abstractNumId w:val="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C8"/>
    <w:rsid w:val="000232BD"/>
    <w:rsid w:val="00062B49"/>
    <w:rsid w:val="000B292F"/>
    <w:rsid w:val="000B41D9"/>
    <w:rsid w:val="000B556D"/>
    <w:rsid w:val="000B6AD2"/>
    <w:rsid w:val="000C2547"/>
    <w:rsid w:val="000F3251"/>
    <w:rsid w:val="000F4475"/>
    <w:rsid w:val="00114C8E"/>
    <w:rsid w:val="001318AC"/>
    <w:rsid w:val="00152E68"/>
    <w:rsid w:val="001613EA"/>
    <w:rsid w:val="0019390C"/>
    <w:rsid w:val="00195A6B"/>
    <w:rsid w:val="001E4F5B"/>
    <w:rsid w:val="001F03D4"/>
    <w:rsid w:val="00240A16"/>
    <w:rsid w:val="00256F45"/>
    <w:rsid w:val="00297C01"/>
    <w:rsid w:val="002E3CE1"/>
    <w:rsid w:val="002E5715"/>
    <w:rsid w:val="00360ECD"/>
    <w:rsid w:val="00365511"/>
    <w:rsid w:val="00373747"/>
    <w:rsid w:val="003869E6"/>
    <w:rsid w:val="003A4567"/>
    <w:rsid w:val="003C5CBB"/>
    <w:rsid w:val="003D2654"/>
    <w:rsid w:val="003E2E10"/>
    <w:rsid w:val="003F2B62"/>
    <w:rsid w:val="003F3A20"/>
    <w:rsid w:val="004050A3"/>
    <w:rsid w:val="0042770C"/>
    <w:rsid w:val="00434B8F"/>
    <w:rsid w:val="00455A6F"/>
    <w:rsid w:val="00493504"/>
    <w:rsid w:val="004B772B"/>
    <w:rsid w:val="004D68DC"/>
    <w:rsid w:val="004E1AB9"/>
    <w:rsid w:val="004F1FB3"/>
    <w:rsid w:val="00504139"/>
    <w:rsid w:val="00523F39"/>
    <w:rsid w:val="00557F90"/>
    <w:rsid w:val="00567FC3"/>
    <w:rsid w:val="00656F16"/>
    <w:rsid w:val="00691703"/>
    <w:rsid w:val="007028AB"/>
    <w:rsid w:val="007100A0"/>
    <w:rsid w:val="007179D7"/>
    <w:rsid w:val="0072636A"/>
    <w:rsid w:val="00751388"/>
    <w:rsid w:val="00776D6B"/>
    <w:rsid w:val="007C1A06"/>
    <w:rsid w:val="007F7845"/>
    <w:rsid w:val="00804889"/>
    <w:rsid w:val="008313BE"/>
    <w:rsid w:val="008414BA"/>
    <w:rsid w:val="0086253D"/>
    <w:rsid w:val="008B2D56"/>
    <w:rsid w:val="008B32B6"/>
    <w:rsid w:val="009435FD"/>
    <w:rsid w:val="00944FF2"/>
    <w:rsid w:val="00961228"/>
    <w:rsid w:val="009825C6"/>
    <w:rsid w:val="009A4886"/>
    <w:rsid w:val="009D6542"/>
    <w:rsid w:val="00A26FFA"/>
    <w:rsid w:val="00A4295C"/>
    <w:rsid w:val="00A46997"/>
    <w:rsid w:val="00AB290A"/>
    <w:rsid w:val="00AE2226"/>
    <w:rsid w:val="00AE77F1"/>
    <w:rsid w:val="00B3103B"/>
    <w:rsid w:val="00B43DDB"/>
    <w:rsid w:val="00B73C49"/>
    <w:rsid w:val="00B8460C"/>
    <w:rsid w:val="00BA43C8"/>
    <w:rsid w:val="00BC3823"/>
    <w:rsid w:val="00BE10D5"/>
    <w:rsid w:val="00BE19ED"/>
    <w:rsid w:val="00BF6CE4"/>
    <w:rsid w:val="00C96ACF"/>
    <w:rsid w:val="00CA40E2"/>
    <w:rsid w:val="00CB453C"/>
    <w:rsid w:val="00CC01AA"/>
    <w:rsid w:val="00CC741C"/>
    <w:rsid w:val="00CE5B24"/>
    <w:rsid w:val="00D001FB"/>
    <w:rsid w:val="00D06B2F"/>
    <w:rsid w:val="00D13EEC"/>
    <w:rsid w:val="00D3198F"/>
    <w:rsid w:val="00D82802"/>
    <w:rsid w:val="00D90118"/>
    <w:rsid w:val="00DD551B"/>
    <w:rsid w:val="00DE5AA0"/>
    <w:rsid w:val="00E23ED7"/>
    <w:rsid w:val="00E32201"/>
    <w:rsid w:val="00E32A13"/>
    <w:rsid w:val="00E9076A"/>
    <w:rsid w:val="00EA21DE"/>
    <w:rsid w:val="00EC58C5"/>
    <w:rsid w:val="00EE7781"/>
    <w:rsid w:val="00EF5005"/>
    <w:rsid w:val="00EF6019"/>
    <w:rsid w:val="00F10A24"/>
    <w:rsid w:val="00F11502"/>
    <w:rsid w:val="00F25F30"/>
    <w:rsid w:val="00F44EB6"/>
    <w:rsid w:val="00F5425C"/>
    <w:rsid w:val="00F70538"/>
    <w:rsid w:val="00FA765C"/>
    <w:rsid w:val="00FB71E3"/>
    <w:rsid w:val="00FC1ADA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4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43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4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A48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7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7F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49"/>
  </w:style>
  <w:style w:type="paragraph" w:styleId="Footer">
    <w:name w:val="footer"/>
    <w:basedOn w:val="Normal"/>
    <w:link w:val="FooterChar"/>
    <w:uiPriority w:val="99"/>
    <w:unhideWhenUsed/>
    <w:rsid w:val="0006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4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43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4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A48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7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7F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49"/>
  </w:style>
  <w:style w:type="paragraph" w:styleId="Footer">
    <w:name w:val="footer"/>
    <w:basedOn w:val="Normal"/>
    <w:link w:val="FooterChar"/>
    <w:uiPriority w:val="99"/>
    <w:unhideWhenUsed/>
    <w:rsid w:val="0006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5FF4-5329-470E-BB04-F56F2016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Wheatley</dc:creator>
  <cp:lastModifiedBy>Amanda Wheatley</cp:lastModifiedBy>
  <cp:revision>6</cp:revision>
  <cp:lastPrinted>2015-05-25T21:59:00Z</cp:lastPrinted>
  <dcterms:created xsi:type="dcterms:W3CDTF">2015-06-29T03:30:00Z</dcterms:created>
  <dcterms:modified xsi:type="dcterms:W3CDTF">2015-06-29T04:37:00Z</dcterms:modified>
</cp:coreProperties>
</file>