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A879" w14:textId="17C40A03" w:rsidR="006669C9" w:rsidRDefault="006669C9" w:rsidP="003C0887">
      <w:pPr>
        <w:pStyle w:val="Header"/>
        <w:tabs>
          <w:tab w:val="clear" w:pos="4320"/>
          <w:tab w:val="clear" w:pos="8640"/>
        </w:tabs>
        <w:spacing w:before="120" w:after="0"/>
        <w:jc w:val="left"/>
        <w:rPr>
          <w:rFonts w:ascii="Arial" w:hAnsi="Arial" w:cs="Arial"/>
          <w:b/>
          <w:color w:val="548DD4" w:themeColor="text2" w:themeTint="99"/>
          <w:sz w:val="30"/>
          <w:szCs w:val="30"/>
        </w:rPr>
      </w:pPr>
    </w:p>
    <w:p w14:paraId="6BE9FF73" w14:textId="4C85B56A" w:rsidR="006669C9" w:rsidRPr="00A2457B" w:rsidRDefault="006669C9" w:rsidP="00A2457B">
      <w:pPr>
        <w:pStyle w:val="Header"/>
        <w:tabs>
          <w:tab w:val="clear" w:pos="4320"/>
          <w:tab w:val="clear" w:pos="8640"/>
        </w:tabs>
        <w:spacing w:after="0"/>
        <w:jc w:val="center"/>
        <w:rPr>
          <w:rFonts w:ascii="Arial" w:hAnsi="Arial" w:cs="Arial"/>
          <w:b/>
          <w:color w:val="548DD4" w:themeColor="text2" w:themeTint="99"/>
          <w:sz w:val="30"/>
          <w:szCs w:val="30"/>
          <w:lang w:val="en-AU"/>
        </w:rPr>
      </w:pPr>
    </w:p>
    <w:p w14:paraId="2A9F2664" w14:textId="05EE3458" w:rsidR="006669C9" w:rsidRDefault="006669C9" w:rsidP="003C0887">
      <w:pPr>
        <w:pStyle w:val="Header"/>
        <w:tabs>
          <w:tab w:val="clear" w:pos="4320"/>
          <w:tab w:val="clear" w:pos="8640"/>
        </w:tabs>
        <w:spacing w:before="120" w:after="0"/>
        <w:jc w:val="left"/>
        <w:rPr>
          <w:rFonts w:ascii="Arial" w:hAnsi="Arial" w:cs="Arial"/>
          <w:b/>
          <w:color w:val="548DD4" w:themeColor="text2" w:themeTint="99"/>
          <w:sz w:val="30"/>
          <w:szCs w:val="30"/>
        </w:rPr>
      </w:pPr>
    </w:p>
    <w:p w14:paraId="3AA7138C" w14:textId="3F00064C" w:rsidR="00701D8E" w:rsidRPr="00CC2B47" w:rsidRDefault="00701D8E" w:rsidP="00CC2B47">
      <w:pPr>
        <w:pStyle w:val="BodyTextIndent"/>
        <w:ind w:left="0"/>
        <w:rPr>
          <w:rFonts w:ascii="Arial" w:hAnsi="Arial" w:cs="Arial"/>
          <w:color w:val="365F91" w:themeColor="accent1" w:themeShade="BF"/>
          <w:szCs w:val="22"/>
        </w:rPr>
      </w:pPr>
      <w:r>
        <w:rPr>
          <w:rFonts w:ascii="Arial" w:hAnsi="Arial"/>
          <w:b/>
          <w:color w:val="365F91" w:themeColor="accent1" w:themeShade="BF"/>
        </w:rPr>
        <w:t>Point 1 de l’ordre du jour :   Ouverture</w:t>
      </w:r>
    </w:p>
    <w:p w14:paraId="6DF111CB" w14:textId="77777777" w:rsidR="00701D8E" w:rsidRPr="008373F6" w:rsidRDefault="00701D8E" w:rsidP="000278E0">
      <w:pPr>
        <w:jc w:val="both"/>
        <w:rPr>
          <w:rFonts w:ascii="Arial" w:hAnsi="Arial" w:cs="Arial"/>
          <w:szCs w:val="22"/>
          <w:lang w:val="da-DK"/>
        </w:rPr>
      </w:pPr>
    </w:p>
    <w:p w14:paraId="13466C70" w14:textId="7E59F0F8" w:rsidR="00CC2B47" w:rsidRPr="00D641E8" w:rsidRDefault="00CC2B47">
      <w:pPr>
        <w:pStyle w:val="ListParagraph"/>
        <w:numPr>
          <w:ilvl w:val="0"/>
          <w:numId w:val="3"/>
        </w:numPr>
        <w:jc w:val="both"/>
        <w:rPr>
          <w:rFonts w:ascii="Arial" w:hAnsi="Arial" w:cs="Arial"/>
          <w:sz w:val="21"/>
          <w:szCs w:val="21"/>
        </w:rPr>
      </w:pPr>
      <w:r w:rsidRPr="00D641E8">
        <w:rPr>
          <w:rFonts w:ascii="Arial" w:hAnsi="Arial"/>
          <w:sz w:val="21"/>
          <w:szCs w:val="21"/>
        </w:rPr>
        <w:t>La quatrième réunion du Conseil exécutif s’est tenue dans un format hybride du 4 au 6 septembre 2024.</w:t>
      </w:r>
    </w:p>
    <w:p w14:paraId="7A47C169" w14:textId="49D1B9F1" w:rsidR="00CC2B47" w:rsidRPr="00C04F14" w:rsidRDefault="00CC2B47" w:rsidP="000278E0">
      <w:pPr>
        <w:jc w:val="both"/>
        <w:rPr>
          <w:rFonts w:ascii="Arial" w:hAnsi="Arial" w:cs="Arial"/>
          <w:szCs w:val="22"/>
          <w:lang w:val="en-AU"/>
        </w:rPr>
      </w:pPr>
    </w:p>
    <w:p w14:paraId="15278EF9" w14:textId="39075725" w:rsidR="00CC2B47" w:rsidRPr="00D641E8" w:rsidRDefault="00134698">
      <w:pPr>
        <w:pStyle w:val="ListParagraph"/>
        <w:numPr>
          <w:ilvl w:val="0"/>
          <w:numId w:val="3"/>
        </w:numPr>
        <w:spacing w:line="280" w:lineRule="exact"/>
        <w:ind w:left="714" w:hanging="357"/>
        <w:contextualSpacing w:val="0"/>
        <w:jc w:val="both"/>
        <w:rPr>
          <w:rFonts w:ascii="Arial" w:hAnsi="Arial" w:cs="Arial"/>
          <w:sz w:val="21"/>
          <w:szCs w:val="21"/>
        </w:rPr>
      </w:pPr>
      <w:r w:rsidRPr="00D641E8">
        <w:rPr>
          <w:rFonts w:ascii="Arial" w:hAnsi="Arial"/>
          <w:sz w:val="21"/>
          <w:szCs w:val="21"/>
        </w:rPr>
        <w:t xml:space="preserve">Cette réunion a pu compter sur la participation de représentants et représentantes de la France pour les Membres francophones, des Palaos pour la Micronésie, des Îles Salomon pour la Mélanésie, du Samoa et des </w:t>
      </w:r>
      <w:proofErr w:type="spellStart"/>
      <w:r w:rsidRPr="00D641E8">
        <w:rPr>
          <w:rFonts w:ascii="Arial" w:hAnsi="Arial"/>
          <w:sz w:val="21"/>
          <w:szCs w:val="21"/>
        </w:rPr>
        <w:t>Tokélaou</w:t>
      </w:r>
      <w:proofErr w:type="spellEnd"/>
      <w:r w:rsidRPr="00D641E8">
        <w:rPr>
          <w:rFonts w:ascii="Arial" w:hAnsi="Arial"/>
          <w:sz w:val="21"/>
          <w:szCs w:val="21"/>
        </w:rPr>
        <w:t xml:space="preserve"> pour la Polynésie, des États-Unis d’Amérique pour les Membres métropolitains, et des Tonga, des Tuvalu et du Royaume-Uni de Grande-Bretagne et d’Irlande du Nord pour les Membres de la Troïka.  Étaient également représentées à titre d’observateurs l’Australie et la Nouvelle-Zélande.</w:t>
      </w:r>
    </w:p>
    <w:p w14:paraId="17688219" w14:textId="0C6CBE36" w:rsidR="00CC2B47" w:rsidRPr="008373F6" w:rsidRDefault="00CC2B47" w:rsidP="000278E0">
      <w:pPr>
        <w:jc w:val="both"/>
        <w:rPr>
          <w:rFonts w:ascii="Arial" w:hAnsi="Arial" w:cs="Arial"/>
          <w:szCs w:val="22"/>
        </w:rPr>
      </w:pPr>
    </w:p>
    <w:p w14:paraId="5694D2CA" w14:textId="31620815" w:rsidR="00CC2B47" w:rsidRPr="00D641E8" w:rsidRDefault="00CC2B47">
      <w:pPr>
        <w:pStyle w:val="ListParagraph"/>
        <w:numPr>
          <w:ilvl w:val="0"/>
          <w:numId w:val="3"/>
        </w:numPr>
        <w:jc w:val="both"/>
        <w:rPr>
          <w:rFonts w:ascii="Arial" w:hAnsi="Arial" w:cs="Arial"/>
          <w:sz w:val="21"/>
          <w:szCs w:val="21"/>
        </w:rPr>
      </w:pPr>
      <w:r w:rsidRPr="00D641E8">
        <w:rPr>
          <w:rFonts w:ascii="Arial" w:hAnsi="Arial"/>
          <w:sz w:val="21"/>
          <w:szCs w:val="21"/>
        </w:rPr>
        <w:t xml:space="preserve">La liste complète des participants est jointe en </w:t>
      </w:r>
      <w:r w:rsidRPr="00D641E8">
        <w:rPr>
          <w:rFonts w:ascii="Arial" w:hAnsi="Arial"/>
          <w:sz w:val="21"/>
          <w:szCs w:val="21"/>
          <w:highlight w:val="yellow"/>
        </w:rPr>
        <w:t>Annexe 1</w:t>
      </w:r>
      <w:r w:rsidRPr="00D641E8">
        <w:rPr>
          <w:rFonts w:ascii="Arial" w:hAnsi="Arial"/>
          <w:sz w:val="21"/>
          <w:szCs w:val="21"/>
        </w:rPr>
        <w:t>.</w:t>
      </w:r>
    </w:p>
    <w:p w14:paraId="6B0DD644" w14:textId="77777777" w:rsidR="00CC2B47" w:rsidRPr="00C04F14" w:rsidRDefault="00CC2B47" w:rsidP="000278E0">
      <w:pPr>
        <w:jc w:val="both"/>
        <w:rPr>
          <w:rFonts w:ascii="Arial" w:hAnsi="Arial" w:cs="Arial"/>
          <w:szCs w:val="22"/>
          <w:lang w:val="en-AU"/>
        </w:rPr>
      </w:pPr>
    </w:p>
    <w:p w14:paraId="5212D1FA" w14:textId="0A3DA0EC" w:rsidR="00CC2B47" w:rsidRPr="00D641E8" w:rsidRDefault="00CC2B47">
      <w:pPr>
        <w:pStyle w:val="ListParagraph"/>
        <w:numPr>
          <w:ilvl w:val="0"/>
          <w:numId w:val="3"/>
        </w:numPr>
        <w:spacing w:line="280" w:lineRule="exact"/>
        <w:ind w:left="714" w:hanging="357"/>
        <w:contextualSpacing w:val="0"/>
        <w:jc w:val="both"/>
        <w:rPr>
          <w:rFonts w:ascii="Arial" w:hAnsi="Arial" w:cs="Arial"/>
          <w:sz w:val="21"/>
          <w:szCs w:val="21"/>
        </w:rPr>
      </w:pPr>
      <w:r w:rsidRPr="00D641E8">
        <w:rPr>
          <w:rFonts w:ascii="Arial" w:hAnsi="Arial"/>
          <w:sz w:val="21"/>
          <w:szCs w:val="21"/>
        </w:rPr>
        <w:t xml:space="preserve">La réunion s’est ouverte par une prière prononcée par le pasteur Sione </w:t>
      </w:r>
      <w:proofErr w:type="spellStart"/>
      <w:r w:rsidRPr="00D641E8">
        <w:rPr>
          <w:rFonts w:ascii="Arial" w:hAnsi="Arial"/>
          <w:sz w:val="21"/>
          <w:szCs w:val="21"/>
        </w:rPr>
        <w:t>Ausage</w:t>
      </w:r>
      <w:proofErr w:type="spellEnd"/>
      <w:r w:rsidRPr="00D641E8">
        <w:rPr>
          <w:rFonts w:ascii="Arial" w:hAnsi="Arial"/>
          <w:sz w:val="21"/>
          <w:szCs w:val="21"/>
        </w:rPr>
        <w:t>, président de la mission de l’Église adventiste du septième jour au Samoa.</w:t>
      </w:r>
    </w:p>
    <w:p w14:paraId="73B54D88" w14:textId="0DEBC64E" w:rsidR="00CC2B47" w:rsidRPr="008373F6" w:rsidRDefault="00CC2B47" w:rsidP="000278E0">
      <w:pPr>
        <w:jc w:val="both"/>
        <w:rPr>
          <w:rFonts w:ascii="Arial" w:hAnsi="Arial" w:cs="Arial"/>
          <w:szCs w:val="22"/>
          <w:lang w:val="da-DK"/>
        </w:rPr>
      </w:pPr>
    </w:p>
    <w:p w14:paraId="4CD5356A" w14:textId="78E29CB8" w:rsidR="00CC2B47" w:rsidRPr="00D641E8" w:rsidRDefault="00CC2B47">
      <w:pPr>
        <w:pStyle w:val="ListParagraph"/>
        <w:numPr>
          <w:ilvl w:val="0"/>
          <w:numId w:val="3"/>
        </w:numPr>
        <w:spacing w:line="280" w:lineRule="exact"/>
        <w:ind w:left="714" w:hanging="357"/>
        <w:contextualSpacing w:val="0"/>
        <w:jc w:val="both"/>
        <w:rPr>
          <w:rFonts w:ascii="Arial" w:hAnsi="Arial" w:cs="Arial"/>
          <w:sz w:val="21"/>
          <w:szCs w:val="21"/>
        </w:rPr>
      </w:pPr>
      <w:r w:rsidRPr="00D641E8">
        <w:rPr>
          <w:rFonts w:ascii="Arial" w:hAnsi="Arial"/>
          <w:sz w:val="21"/>
          <w:szCs w:val="21"/>
        </w:rPr>
        <w:t>La cérémonie d’ouverture officielle a eu lieu le 4 septembre 2024. Le mot de bienvenue de M. </w:t>
      </w:r>
      <w:proofErr w:type="spellStart"/>
      <w:r w:rsidRPr="00D641E8">
        <w:rPr>
          <w:rFonts w:ascii="Arial" w:hAnsi="Arial"/>
          <w:sz w:val="21"/>
          <w:szCs w:val="21"/>
        </w:rPr>
        <w:t>Sefania</w:t>
      </w:r>
      <w:proofErr w:type="spellEnd"/>
      <w:r w:rsidRPr="00D641E8">
        <w:rPr>
          <w:rFonts w:ascii="Arial" w:hAnsi="Arial"/>
          <w:sz w:val="21"/>
          <w:szCs w:val="21"/>
        </w:rPr>
        <w:t xml:space="preserve"> Nawadra, Directeur général du Secrétariat du Programme régional océanien de l’environnement (PROE), figure à l’</w:t>
      </w:r>
      <w:r w:rsidRPr="00D641E8">
        <w:rPr>
          <w:rFonts w:ascii="Arial" w:hAnsi="Arial"/>
          <w:sz w:val="21"/>
          <w:szCs w:val="21"/>
          <w:highlight w:val="yellow"/>
        </w:rPr>
        <w:t>Annexe 2.</w:t>
      </w:r>
    </w:p>
    <w:p w14:paraId="1AD8D3F9" w14:textId="77777777" w:rsidR="00CC2B47" w:rsidRPr="008373F6" w:rsidRDefault="00CC2B47" w:rsidP="000278E0">
      <w:pPr>
        <w:jc w:val="both"/>
        <w:rPr>
          <w:rFonts w:ascii="Arial" w:hAnsi="Arial" w:cs="Arial"/>
          <w:szCs w:val="22"/>
        </w:rPr>
      </w:pPr>
    </w:p>
    <w:p w14:paraId="7E9E7B4F" w14:textId="05032B47" w:rsidR="00CC2B47" w:rsidRPr="00D641E8" w:rsidRDefault="00CC2B47">
      <w:pPr>
        <w:pStyle w:val="ListParagraph"/>
        <w:numPr>
          <w:ilvl w:val="0"/>
          <w:numId w:val="3"/>
        </w:numPr>
        <w:spacing w:line="280" w:lineRule="exact"/>
        <w:ind w:left="714" w:hanging="357"/>
        <w:contextualSpacing w:val="0"/>
        <w:jc w:val="both"/>
        <w:rPr>
          <w:rFonts w:ascii="Arial" w:hAnsi="Arial" w:cs="Arial"/>
          <w:sz w:val="21"/>
          <w:szCs w:val="21"/>
        </w:rPr>
      </w:pPr>
      <w:r w:rsidRPr="00D641E8">
        <w:rPr>
          <w:rFonts w:ascii="Arial" w:hAnsi="Arial"/>
          <w:sz w:val="21"/>
          <w:szCs w:val="21"/>
        </w:rPr>
        <w:t>Le discours liminaire qui a officiellement ouvert la quatrième réunion du Conseil exécutif du PROE a été donné par M. </w:t>
      </w:r>
      <w:proofErr w:type="spellStart"/>
      <w:r w:rsidRPr="00D641E8">
        <w:rPr>
          <w:rFonts w:ascii="Arial" w:hAnsi="Arial"/>
          <w:sz w:val="21"/>
          <w:szCs w:val="21"/>
        </w:rPr>
        <w:t>Toeolesulusulu</w:t>
      </w:r>
      <w:proofErr w:type="spellEnd"/>
      <w:r w:rsidRPr="00D641E8">
        <w:rPr>
          <w:rFonts w:ascii="Arial" w:hAnsi="Arial"/>
          <w:sz w:val="21"/>
          <w:szCs w:val="21"/>
        </w:rPr>
        <w:t xml:space="preserve"> </w:t>
      </w:r>
      <w:proofErr w:type="spellStart"/>
      <w:r w:rsidRPr="00D641E8">
        <w:rPr>
          <w:rFonts w:ascii="Arial" w:hAnsi="Arial"/>
          <w:sz w:val="21"/>
          <w:szCs w:val="21"/>
        </w:rPr>
        <w:t>Cedric</w:t>
      </w:r>
      <w:proofErr w:type="spellEnd"/>
      <w:r w:rsidRPr="00D641E8">
        <w:rPr>
          <w:rFonts w:ascii="Arial" w:hAnsi="Arial"/>
          <w:sz w:val="21"/>
          <w:szCs w:val="21"/>
        </w:rPr>
        <w:t xml:space="preserve"> Schuster, Ministre samoan des </w:t>
      </w:r>
      <w:proofErr w:type="gramStart"/>
      <w:r w:rsidRPr="00D641E8">
        <w:rPr>
          <w:rFonts w:ascii="Arial" w:hAnsi="Arial"/>
          <w:sz w:val="21"/>
          <w:szCs w:val="21"/>
        </w:rPr>
        <w:t>ressources</w:t>
      </w:r>
      <w:proofErr w:type="gramEnd"/>
      <w:r w:rsidRPr="00D641E8">
        <w:rPr>
          <w:rFonts w:ascii="Arial" w:hAnsi="Arial"/>
          <w:sz w:val="21"/>
          <w:szCs w:val="21"/>
        </w:rPr>
        <w:t xml:space="preserve"> naturelles et de l’environnement.  Ce discours figure en </w:t>
      </w:r>
      <w:r w:rsidRPr="00D641E8">
        <w:rPr>
          <w:rFonts w:ascii="Arial" w:hAnsi="Arial"/>
          <w:sz w:val="21"/>
          <w:szCs w:val="21"/>
          <w:highlight w:val="yellow"/>
        </w:rPr>
        <w:t>Annexe 3.</w:t>
      </w:r>
    </w:p>
    <w:p w14:paraId="5308BF85" w14:textId="77777777" w:rsidR="00CC2B47" w:rsidRDefault="00CC2B47" w:rsidP="000278E0">
      <w:pPr>
        <w:jc w:val="both"/>
        <w:rPr>
          <w:rFonts w:ascii="Arial" w:hAnsi="Arial" w:cs="Arial"/>
          <w:sz w:val="20"/>
          <w:szCs w:val="20"/>
          <w:lang w:val="en-AU"/>
        </w:rPr>
      </w:pPr>
    </w:p>
    <w:p w14:paraId="41DED981" w14:textId="782B5054" w:rsidR="008B317E" w:rsidRPr="00B87D62" w:rsidRDefault="008B317E" w:rsidP="008B317E">
      <w:pPr>
        <w:pStyle w:val="BodyTextIndent"/>
        <w:ind w:left="0"/>
        <w:rPr>
          <w:rFonts w:ascii="Arial" w:hAnsi="Arial" w:cs="Arial"/>
          <w:color w:val="365F91" w:themeColor="accent1" w:themeShade="BF"/>
          <w:szCs w:val="22"/>
        </w:rPr>
      </w:pPr>
      <w:r>
        <w:rPr>
          <w:rFonts w:ascii="Arial" w:hAnsi="Arial"/>
          <w:b/>
          <w:color w:val="365F91" w:themeColor="accent1" w:themeShade="BF"/>
        </w:rPr>
        <w:t>Point 2 de l’ordre du jour :   Attribution de la présidence et de la vice-présidence</w:t>
      </w:r>
    </w:p>
    <w:p w14:paraId="1D4AEF79" w14:textId="77777777" w:rsidR="008B317E" w:rsidRPr="008373F6" w:rsidRDefault="008B317E" w:rsidP="00D641E8">
      <w:pPr>
        <w:jc w:val="both"/>
        <w:rPr>
          <w:rFonts w:ascii="Arial" w:hAnsi="Arial" w:cs="Arial"/>
          <w:sz w:val="20"/>
          <w:szCs w:val="20"/>
          <w:lang w:val="da-DK"/>
        </w:rPr>
      </w:pPr>
    </w:p>
    <w:p w14:paraId="5ED1C4FB" w14:textId="69A6F99C" w:rsidR="008B317E" w:rsidRPr="00D641E8" w:rsidRDefault="00760E12">
      <w:pPr>
        <w:pStyle w:val="Footer"/>
        <w:numPr>
          <w:ilvl w:val="0"/>
          <w:numId w:val="3"/>
        </w:numPr>
        <w:tabs>
          <w:tab w:val="clear" w:pos="4320"/>
          <w:tab w:val="clear" w:pos="8640"/>
        </w:tabs>
        <w:overflowPunct/>
        <w:autoSpaceDE/>
        <w:autoSpaceDN/>
        <w:adjustRightInd/>
        <w:spacing w:after="0" w:line="280" w:lineRule="exact"/>
        <w:textAlignment w:val="auto"/>
        <w:rPr>
          <w:rFonts w:ascii="Arial" w:eastAsia="Arial Unicode MS" w:hAnsi="Arial" w:cs="Arial"/>
          <w:sz w:val="21"/>
          <w:szCs w:val="21"/>
        </w:rPr>
      </w:pPr>
      <w:r w:rsidRPr="00D641E8">
        <w:rPr>
          <w:rFonts w:ascii="Arial" w:hAnsi="Arial"/>
          <w:snapToGrid w:val="0"/>
          <w:sz w:val="21"/>
          <w:szCs w:val="21"/>
        </w:rPr>
        <w:t>Les Tuvalu, qui occupaient la présidence sortante, ont rappelé le mandat de la réunion du Conseil exécutif (WP2/Att.1), lequel précise que la présidence et la vice-présidence de la réunion doivent être assurées respectivement par les pays occupant la présidence actuelle et la présidence entrante de la Troïka, la présidence entrante revenant au Royaume-Uni, avec les Tuvalu à la vice-présidence.</w:t>
      </w:r>
    </w:p>
    <w:p w14:paraId="307EAAB9" w14:textId="77777777" w:rsidR="008B317E" w:rsidRPr="00C04F14" w:rsidRDefault="008B317E" w:rsidP="008B317E">
      <w:pPr>
        <w:pStyle w:val="Footer"/>
        <w:tabs>
          <w:tab w:val="clear" w:pos="4320"/>
          <w:tab w:val="clear" w:pos="8640"/>
        </w:tabs>
        <w:overflowPunct/>
        <w:autoSpaceDE/>
        <w:autoSpaceDN/>
        <w:adjustRightInd/>
        <w:spacing w:after="0"/>
        <w:ind w:left="720"/>
        <w:textAlignment w:val="auto"/>
        <w:rPr>
          <w:rFonts w:ascii="Arial" w:eastAsia="Arial Unicode MS" w:hAnsi="Arial" w:cs="Arial"/>
          <w:sz w:val="22"/>
          <w:szCs w:val="22"/>
        </w:rPr>
      </w:pPr>
    </w:p>
    <w:p w14:paraId="0668575F" w14:textId="31DDA1A4" w:rsidR="008B317E" w:rsidRPr="00D641E8" w:rsidRDefault="008B317E">
      <w:pPr>
        <w:pStyle w:val="Footer"/>
        <w:numPr>
          <w:ilvl w:val="0"/>
          <w:numId w:val="3"/>
        </w:numPr>
        <w:tabs>
          <w:tab w:val="clear" w:pos="4320"/>
          <w:tab w:val="clear" w:pos="8640"/>
        </w:tabs>
        <w:overflowPunct/>
        <w:autoSpaceDE/>
        <w:autoSpaceDN/>
        <w:adjustRightInd/>
        <w:spacing w:after="0" w:line="280" w:lineRule="exact"/>
        <w:textAlignment w:val="auto"/>
        <w:rPr>
          <w:rFonts w:ascii="Arial" w:eastAsia="Arial Unicode MS" w:hAnsi="Arial" w:cs="Arial"/>
          <w:snapToGrid w:val="0"/>
          <w:sz w:val="21"/>
          <w:szCs w:val="21"/>
        </w:rPr>
      </w:pPr>
      <w:r w:rsidRPr="00D641E8">
        <w:rPr>
          <w:rFonts w:ascii="Arial" w:hAnsi="Arial"/>
          <w:snapToGrid w:val="0"/>
          <w:sz w:val="21"/>
          <w:szCs w:val="21"/>
        </w:rPr>
        <w:t>Le Samoa a soutenu la nomination du Royaume-Uni à la présidence et des Tuvalu à la vice-présidence.  Aucune objection n’a été soulevée par la réunion du Conseil exécutif.</w:t>
      </w:r>
    </w:p>
    <w:p w14:paraId="6BEC9B05" w14:textId="77777777" w:rsidR="008B317E" w:rsidRPr="00C04F14" w:rsidRDefault="008B317E" w:rsidP="00D641E8">
      <w:pPr>
        <w:pStyle w:val="Footer"/>
        <w:tabs>
          <w:tab w:val="clear" w:pos="4320"/>
          <w:tab w:val="clear" w:pos="8640"/>
        </w:tabs>
        <w:overflowPunct/>
        <w:autoSpaceDE/>
        <w:autoSpaceDN/>
        <w:adjustRightInd/>
        <w:spacing w:after="0"/>
        <w:textAlignment w:val="auto"/>
        <w:rPr>
          <w:rFonts w:ascii="Arial" w:eastAsia="Arial Unicode MS" w:hAnsi="Arial" w:cs="Arial"/>
          <w:snapToGrid w:val="0"/>
          <w:sz w:val="22"/>
          <w:szCs w:val="22"/>
        </w:rPr>
      </w:pPr>
    </w:p>
    <w:p w14:paraId="6F0401E7" w14:textId="77777777" w:rsidR="008B317E" w:rsidRPr="00D641E8" w:rsidRDefault="008B317E">
      <w:pPr>
        <w:pStyle w:val="Footer"/>
        <w:numPr>
          <w:ilvl w:val="0"/>
          <w:numId w:val="3"/>
        </w:numPr>
        <w:tabs>
          <w:tab w:val="clear" w:pos="4320"/>
          <w:tab w:val="clear" w:pos="8640"/>
        </w:tabs>
        <w:overflowPunct/>
        <w:autoSpaceDE/>
        <w:autoSpaceDN/>
        <w:adjustRightInd/>
        <w:spacing w:after="0" w:line="280" w:lineRule="exact"/>
        <w:ind w:left="714" w:hanging="357"/>
        <w:textAlignment w:val="auto"/>
        <w:rPr>
          <w:rFonts w:ascii="Arial" w:eastAsia="Arial Unicode MS" w:hAnsi="Arial" w:cs="Arial"/>
          <w:snapToGrid w:val="0"/>
          <w:sz w:val="21"/>
          <w:szCs w:val="21"/>
        </w:rPr>
      </w:pPr>
      <w:r w:rsidRPr="00D641E8">
        <w:rPr>
          <w:rFonts w:ascii="Arial" w:hAnsi="Arial"/>
          <w:snapToGrid w:val="0"/>
          <w:sz w:val="21"/>
          <w:szCs w:val="21"/>
        </w:rPr>
        <w:t>Les Tuvalu, qui occupaient la présidence sortante, ont exprimé leur gratitude envers les Tonga, M. Sefanaia Nawadra et le Secrétariat pour l’aide qui leur a été fournie afin de mener à bien ce rôle, avant de féliciter le Royaume-Uni pour son accession à la présidence.</w:t>
      </w:r>
    </w:p>
    <w:p w14:paraId="07C9FB20" w14:textId="77777777" w:rsidR="008B317E" w:rsidRPr="00C04F14" w:rsidRDefault="008B317E" w:rsidP="00D641E8">
      <w:pPr>
        <w:pStyle w:val="Footer"/>
        <w:tabs>
          <w:tab w:val="clear" w:pos="4320"/>
          <w:tab w:val="clear" w:pos="8640"/>
        </w:tabs>
        <w:overflowPunct/>
        <w:autoSpaceDE/>
        <w:autoSpaceDN/>
        <w:adjustRightInd/>
        <w:spacing w:after="0"/>
        <w:textAlignment w:val="auto"/>
        <w:rPr>
          <w:rFonts w:ascii="Arial" w:eastAsia="Arial Unicode MS" w:hAnsi="Arial" w:cs="Arial"/>
          <w:snapToGrid w:val="0"/>
          <w:sz w:val="22"/>
          <w:szCs w:val="22"/>
        </w:rPr>
      </w:pPr>
    </w:p>
    <w:p w14:paraId="6AB3A602" w14:textId="77777777" w:rsidR="008B317E" w:rsidRPr="00D641E8" w:rsidRDefault="008B317E">
      <w:pPr>
        <w:pStyle w:val="Footer"/>
        <w:numPr>
          <w:ilvl w:val="0"/>
          <w:numId w:val="3"/>
        </w:numPr>
        <w:tabs>
          <w:tab w:val="clear" w:pos="4320"/>
          <w:tab w:val="clear" w:pos="8640"/>
        </w:tabs>
        <w:overflowPunct/>
        <w:autoSpaceDE/>
        <w:autoSpaceDN/>
        <w:adjustRightInd/>
        <w:spacing w:after="0" w:line="280" w:lineRule="exact"/>
        <w:textAlignment w:val="auto"/>
        <w:rPr>
          <w:rFonts w:ascii="Arial" w:eastAsia="Arial Unicode MS" w:hAnsi="Arial" w:cs="Arial"/>
          <w:snapToGrid w:val="0"/>
          <w:sz w:val="21"/>
          <w:szCs w:val="21"/>
        </w:rPr>
      </w:pPr>
      <w:r w:rsidRPr="00D641E8">
        <w:rPr>
          <w:rFonts w:ascii="Arial" w:hAnsi="Arial"/>
          <w:snapToGrid w:val="0"/>
          <w:sz w:val="21"/>
          <w:szCs w:val="21"/>
        </w:rPr>
        <w:t>Le Royaume-Uni a remercié la présidence sortante et la réunion du Conseil exécutif pour la confiance qu’elles lui accordent.</w:t>
      </w:r>
    </w:p>
    <w:p w14:paraId="3A9FD0EE" w14:textId="77777777" w:rsidR="0086199B" w:rsidRDefault="0086199B">
      <w:pPr>
        <w:pStyle w:val="ListParagraph"/>
        <w:numPr>
          <w:ilvl w:val="0"/>
          <w:numId w:val="3"/>
        </w:numPr>
        <w:spacing w:line="280" w:lineRule="exact"/>
        <w:ind w:left="714" w:hanging="357"/>
        <w:rPr>
          <w:rFonts w:ascii="Arial" w:eastAsia="Arial Unicode MS" w:hAnsi="Arial" w:cs="Arial"/>
          <w:snapToGrid w:val="0"/>
          <w:szCs w:val="22"/>
        </w:rPr>
        <w:sectPr w:rsidR="0086199B" w:rsidSect="00A81CC1">
          <w:headerReference w:type="default" r:id="rId8"/>
          <w:footerReference w:type="default" r:id="rId9"/>
          <w:pgSz w:w="11907" w:h="16840"/>
          <w:pgMar w:top="1276" w:right="1440" w:bottom="1440" w:left="1440" w:header="227" w:footer="229" w:gutter="0"/>
          <w:cols w:space="720"/>
          <w:docGrid w:linePitch="299"/>
        </w:sectPr>
      </w:pPr>
    </w:p>
    <w:p w14:paraId="2622C519" w14:textId="21464D28" w:rsidR="008B317E" w:rsidRPr="008373F6" w:rsidRDefault="008B317E">
      <w:pPr>
        <w:pStyle w:val="ListParagraph"/>
        <w:numPr>
          <w:ilvl w:val="0"/>
          <w:numId w:val="3"/>
        </w:numPr>
        <w:spacing w:line="280" w:lineRule="exact"/>
        <w:ind w:left="714" w:hanging="357"/>
        <w:rPr>
          <w:rFonts w:ascii="Arial" w:eastAsia="Arial Unicode MS" w:hAnsi="Arial" w:cs="Arial"/>
          <w:snapToGrid w:val="0"/>
          <w:sz w:val="21"/>
          <w:szCs w:val="21"/>
        </w:rPr>
      </w:pPr>
      <w:r w:rsidRPr="008373F6">
        <w:rPr>
          <w:rFonts w:ascii="Arial" w:hAnsi="Arial"/>
          <w:snapToGrid w:val="0"/>
          <w:sz w:val="21"/>
          <w:szCs w:val="21"/>
        </w:rPr>
        <w:lastRenderedPageBreak/>
        <w:t>M. le Directeur général du PROE a félicité les Tuvalu pour le rôle moteur qu’elles ont joué dans le cadre de leur présidence.  Les Tuvalu ont témoigné leur gratitude pour les sentiments exprimés.</w:t>
      </w:r>
    </w:p>
    <w:p w14:paraId="7C770C12" w14:textId="77777777" w:rsidR="008B317E" w:rsidRPr="00C04F14" w:rsidRDefault="008B317E" w:rsidP="008B317E">
      <w:pPr>
        <w:pStyle w:val="Footer"/>
        <w:spacing w:after="0"/>
        <w:rPr>
          <w:rFonts w:ascii="Arial" w:hAnsi="Arial" w:cs="Arial"/>
          <w:sz w:val="22"/>
          <w:szCs w:val="22"/>
        </w:rPr>
      </w:pPr>
    </w:p>
    <w:p w14:paraId="7E17012D" w14:textId="6233B2C8" w:rsidR="008B317E" w:rsidRPr="008373F6" w:rsidRDefault="008B317E" w:rsidP="00AE0F13">
      <w:pPr>
        <w:pStyle w:val="Footer"/>
        <w:tabs>
          <w:tab w:val="clear" w:pos="4320"/>
          <w:tab w:val="clear" w:pos="8640"/>
        </w:tabs>
        <w:overflowPunct/>
        <w:autoSpaceDE/>
        <w:autoSpaceDN/>
        <w:adjustRightInd/>
        <w:spacing w:after="0"/>
        <w:ind w:left="426" w:hanging="69"/>
        <w:textAlignment w:val="auto"/>
        <w:rPr>
          <w:rFonts w:ascii="Arial" w:hAnsi="Arial" w:cs="Arial"/>
          <w:b/>
          <w:bCs/>
          <w:sz w:val="21"/>
          <w:szCs w:val="21"/>
        </w:rPr>
      </w:pPr>
      <w:r w:rsidRPr="008373F6">
        <w:rPr>
          <w:rFonts w:ascii="Arial" w:hAnsi="Arial"/>
          <w:b/>
          <w:sz w:val="21"/>
          <w:szCs w:val="21"/>
        </w:rPr>
        <w:t>La réunion du Conseil exécutif :</w:t>
      </w:r>
    </w:p>
    <w:p w14:paraId="53951841" w14:textId="77777777" w:rsidR="008B317E" w:rsidRPr="008373F6" w:rsidRDefault="008B317E" w:rsidP="008B317E">
      <w:pPr>
        <w:pStyle w:val="Footer"/>
        <w:spacing w:after="0"/>
        <w:rPr>
          <w:rFonts w:ascii="Arial" w:hAnsi="Arial" w:cs="Arial"/>
          <w:sz w:val="21"/>
          <w:szCs w:val="21"/>
        </w:rPr>
      </w:pPr>
    </w:p>
    <w:p w14:paraId="19D047AA" w14:textId="77777777" w:rsidR="008B317E" w:rsidRPr="008373F6" w:rsidRDefault="008B317E">
      <w:pPr>
        <w:numPr>
          <w:ilvl w:val="0"/>
          <w:numId w:val="2"/>
        </w:numPr>
        <w:ind w:left="1418"/>
        <w:jc w:val="both"/>
        <w:rPr>
          <w:rFonts w:ascii="Arial" w:hAnsi="Arial" w:cs="Arial"/>
          <w:sz w:val="21"/>
          <w:szCs w:val="21"/>
        </w:rPr>
      </w:pPr>
      <w:proofErr w:type="gramStart"/>
      <w:r w:rsidRPr="008373F6">
        <w:rPr>
          <w:rFonts w:ascii="Arial" w:hAnsi="Arial"/>
          <w:b/>
          <w:sz w:val="21"/>
          <w:szCs w:val="21"/>
        </w:rPr>
        <w:t>confirme</w:t>
      </w:r>
      <w:proofErr w:type="gramEnd"/>
      <w:r w:rsidRPr="008373F6">
        <w:rPr>
          <w:rFonts w:ascii="Arial" w:hAnsi="Arial"/>
          <w:b/>
          <w:sz w:val="21"/>
          <w:szCs w:val="21"/>
        </w:rPr>
        <w:t xml:space="preserve"> </w:t>
      </w:r>
      <w:r w:rsidRPr="008373F6">
        <w:rPr>
          <w:rFonts w:ascii="Arial" w:hAnsi="Arial"/>
          <w:sz w:val="21"/>
          <w:szCs w:val="21"/>
        </w:rPr>
        <w:t xml:space="preserve">le/la </w:t>
      </w:r>
      <w:proofErr w:type="spellStart"/>
      <w:r w:rsidRPr="008373F6">
        <w:rPr>
          <w:rFonts w:ascii="Arial" w:hAnsi="Arial"/>
          <w:sz w:val="21"/>
          <w:szCs w:val="21"/>
        </w:rPr>
        <w:t>représentant·e</w:t>
      </w:r>
      <w:proofErr w:type="spellEnd"/>
      <w:r w:rsidRPr="008373F6">
        <w:rPr>
          <w:rFonts w:ascii="Arial" w:hAnsi="Arial"/>
          <w:sz w:val="21"/>
          <w:szCs w:val="21"/>
        </w:rPr>
        <w:t xml:space="preserve"> du </w:t>
      </w:r>
      <w:r w:rsidRPr="008373F6">
        <w:rPr>
          <w:rFonts w:ascii="Arial" w:hAnsi="Arial"/>
          <w:b/>
          <w:sz w:val="21"/>
          <w:szCs w:val="21"/>
        </w:rPr>
        <w:t>Royaume-Uni</w:t>
      </w:r>
      <w:r w:rsidRPr="008373F6">
        <w:rPr>
          <w:rFonts w:ascii="Arial" w:hAnsi="Arial"/>
          <w:sz w:val="21"/>
          <w:szCs w:val="21"/>
        </w:rPr>
        <w:t xml:space="preserve"> qui assumera la </w:t>
      </w:r>
      <w:r w:rsidRPr="008373F6">
        <w:rPr>
          <w:rFonts w:ascii="Arial" w:hAnsi="Arial"/>
          <w:b/>
          <w:sz w:val="21"/>
          <w:szCs w:val="21"/>
        </w:rPr>
        <w:t>présidence</w:t>
      </w:r>
      <w:r w:rsidRPr="008373F6">
        <w:rPr>
          <w:rFonts w:ascii="Arial" w:hAnsi="Arial"/>
          <w:sz w:val="21"/>
          <w:szCs w:val="21"/>
        </w:rPr>
        <w:t xml:space="preserve"> en son nom ;</w:t>
      </w:r>
    </w:p>
    <w:p w14:paraId="6659F443" w14:textId="77777777" w:rsidR="008B317E" w:rsidRPr="008373F6" w:rsidRDefault="008B317E">
      <w:pPr>
        <w:pStyle w:val="Footer"/>
        <w:numPr>
          <w:ilvl w:val="0"/>
          <w:numId w:val="2"/>
        </w:numPr>
        <w:tabs>
          <w:tab w:val="clear" w:pos="4320"/>
          <w:tab w:val="clear" w:pos="8640"/>
        </w:tabs>
        <w:overflowPunct/>
        <w:autoSpaceDE/>
        <w:autoSpaceDN/>
        <w:adjustRightInd/>
        <w:spacing w:after="0"/>
        <w:ind w:left="1418"/>
        <w:textAlignment w:val="auto"/>
        <w:rPr>
          <w:rFonts w:ascii="Arial" w:hAnsi="Arial" w:cs="Arial"/>
          <w:sz w:val="21"/>
          <w:szCs w:val="21"/>
        </w:rPr>
      </w:pPr>
      <w:proofErr w:type="gramStart"/>
      <w:r w:rsidRPr="008373F6">
        <w:rPr>
          <w:rFonts w:ascii="Arial" w:hAnsi="Arial"/>
          <w:b/>
          <w:sz w:val="21"/>
          <w:szCs w:val="21"/>
        </w:rPr>
        <w:t>confirme</w:t>
      </w:r>
      <w:proofErr w:type="gramEnd"/>
      <w:r w:rsidRPr="008373F6">
        <w:rPr>
          <w:rFonts w:ascii="Arial" w:hAnsi="Arial"/>
          <w:b/>
          <w:sz w:val="21"/>
          <w:szCs w:val="21"/>
        </w:rPr>
        <w:t xml:space="preserve"> </w:t>
      </w:r>
      <w:r w:rsidRPr="008373F6">
        <w:rPr>
          <w:rFonts w:ascii="Arial" w:hAnsi="Arial"/>
          <w:sz w:val="21"/>
          <w:szCs w:val="21"/>
        </w:rPr>
        <w:t xml:space="preserve">le/la </w:t>
      </w:r>
      <w:proofErr w:type="spellStart"/>
      <w:r w:rsidRPr="008373F6">
        <w:rPr>
          <w:rFonts w:ascii="Arial" w:hAnsi="Arial"/>
          <w:sz w:val="21"/>
          <w:szCs w:val="21"/>
        </w:rPr>
        <w:t>représentant·e</w:t>
      </w:r>
      <w:proofErr w:type="spellEnd"/>
      <w:r w:rsidRPr="008373F6">
        <w:rPr>
          <w:rFonts w:ascii="Arial" w:hAnsi="Arial"/>
          <w:sz w:val="21"/>
          <w:szCs w:val="21"/>
        </w:rPr>
        <w:t xml:space="preserve"> des </w:t>
      </w:r>
      <w:r w:rsidRPr="008373F6">
        <w:rPr>
          <w:rFonts w:ascii="Arial" w:hAnsi="Arial"/>
          <w:b/>
          <w:sz w:val="21"/>
          <w:szCs w:val="21"/>
        </w:rPr>
        <w:t xml:space="preserve">Tuvalu </w:t>
      </w:r>
      <w:r w:rsidRPr="008373F6">
        <w:rPr>
          <w:rFonts w:ascii="Arial" w:hAnsi="Arial"/>
          <w:sz w:val="21"/>
          <w:szCs w:val="21"/>
        </w:rPr>
        <w:t xml:space="preserve">qui assumera la </w:t>
      </w:r>
      <w:r w:rsidRPr="008373F6">
        <w:rPr>
          <w:rFonts w:ascii="Arial" w:hAnsi="Arial"/>
          <w:b/>
          <w:bCs/>
          <w:sz w:val="21"/>
          <w:szCs w:val="21"/>
        </w:rPr>
        <w:t>vice-présidence</w:t>
      </w:r>
      <w:r w:rsidRPr="008373F6">
        <w:rPr>
          <w:rFonts w:ascii="Arial" w:hAnsi="Arial"/>
          <w:sz w:val="21"/>
          <w:szCs w:val="21"/>
        </w:rPr>
        <w:t xml:space="preserve"> en leur nom.</w:t>
      </w:r>
    </w:p>
    <w:p w14:paraId="23FC8E53" w14:textId="77777777" w:rsidR="008B317E" w:rsidRPr="00AD1935" w:rsidRDefault="008B317E" w:rsidP="008B317E">
      <w:pPr>
        <w:ind w:left="851"/>
        <w:jc w:val="center"/>
        <w:rPr>
          <w:rFonts w:ascii="Arial" w:hAnsi="Arial" w:cs="Arial"/>
          <w:sz w:val="20"/>
          <w:szCs w:val="20"/>
        </w:rPr>
      </w:pPr>
    </w:p>
    <w:p w14:paraId="5E8AD6F1" w14:textId="77777777" w:rsidR="00CC2B47" w:rsidRPr="00AD1935" w:rsidRDefault="00CC2B47" w:rsidP="000278E0">
      <w:pPr>
        <w:jc w:val="both"/>
        <w:rPr>
          <w:rFonts w:ascii="Arial" w:hAnsi="Arial" w:cs="Arial"/>
          <w:sz w:val="20"/>
          <w:szCs w:val="20"/>
        </w:rPr>
      </w:pPr>
    </w:p>
    <w:p w14:paraId="31E6DE3F" w14:textId="77777777" w:rsidR="00701D8E" w:rsidRPr="00757A56" w:rsidRDefault="00701D8E" w:rsidP="00701D8E">
      <w:pPr>
        <w:jc w:val="center"/>
        <w:rPr>
          <w:rFonts w:ascii="Arial" w:hAnsi="Arial" w:cs="Arial"/>
          <w:sz w:val="14"/>
          <w:szCs w:val="14"/>
        </w:rPr>
      </w:pPr>
    </w:p>
    <w:p w14:paraId="6C33EAE1" w14:textId="77777777" w:rsidR="008B317E" w:rsidRPr="00E542C3" w:rsidRDefault="008B317E" w:rsidP="008B317E">
      <w:pPr>
        <w:autoSpaceDE w:val="0"/>
        <w:autoSpaceDN w:val="0"/>
        <w:adjustRightInd w:val="0"/>
        <w:rPr>
          <w:rFonts w:cs="Arial"/>
          <w:b/>
          <w:bCs/>
          <w:color w:val="365F91" w:themeColor="accent1" w:themeShade="BF"/>
          <w:szCs w:val="22"/>
        </w:rPr>
      </w:pPr>
      <w:r>
        <w:rPr>
          <w:rFonts w:ascii="Arial" w:hAnsi="Arial"/>
          <w:b/>
          <w:color w:val="365F91" w:themeColor="accent1" w:themeShade="BF"/>
        </w:rPr>
        <w:t>Point 3 de l’ordre du jour :   Adoption de l’ordre du jour et des procédures de travail</w:t>
      </w:r>
    </w:p>
    <w:p w14:paraId="1EC6A064" w14:textId="77777777" w:rsidR="008B317E" w:rsidRPr="008373F6" w:rsidRDefault="008B317E" w:rsidP="008B317E">
      <w:pPr>
        <w:autoSpaceDE w:val="0"/>
        <w:autoSpaceDN w:val="0"/>
        <w:adjustRightInd w:val="0"/>
        <w:rPr>
          <w:rFonts w:cs="Arial"/>
          <w:b/>
          <w:bCs/>
          <w:color w:val="000000"/>
          <w:szCs w:val="22"/>
          <w:lang w:val="da-DK"/>
        </w:rPr>
      </w:pPr>
    </w:p>
    <w:p w14:paraId="432D2B1F" w14:textId="6166AB88" w:rsidR="008B317E" w:rsidRPr="008373F6" w:rsidRDefault="008B317E">
      <w:pPr>
        <w:pStyle w:val="Footer"/>
        <w:numPr>
          <w:ilvl w:val="0"/>
          <w:numId w:val="3"/>
        </w:numPr>
        <w:spacing w:after="120" w:line="300" w:lineRule="exact"/>
        <w:rPr>
          <w:rFonts w:ascii="Arial" w:hAnsi="Arial" w:cs="Arial"/>
          <w:sz w:val="21"/>
          <w:szCs w:val="21"/>
        </w:rPr>
      </w:pPr>
      <w:r w:rsidRPr="008373F6">
        <w:rPr>
          <w:rFonts w:ascii="Arial" w:hAnsi="Arial"/>
          <w:sz w:val="21"/>
          <w:szCs w:val="21"/>
        </w:rPr>
        <w:t xml:space="preserve">La révision de l’ordre du jour provisoire et de l’horaire de travail </w:t>
      </w:r>
      <w:proofErr w:type="gramStart"/>
      <w:r w:rsidRPr="008373F6">
        <w:rPr>
          <w:rFonts w:ascii="Arial" w:hAnsi="Arial"/>
          <w:sz w:val="21"/>
          <w:szCs w:val="21"/>
        </w:rPr>
        <w:t>ont</w:t>
      </w:r>
      <w:proofErr w:type="gramEnd"/>
      <w:r w:rsidRPr="008373F6">
        <w:rPr>
          <w:rFonts w:ascii="Arial" w:hAnsi="Arial"/>
          <w:sz w:val="21"/>
          <w:szCs w:val="21"/>
        </w:rPr>
        <w:t xml:space="preserve"> été soumis à considération.</w:t>
      </w:r>
    </w:p>
    <w:p w14:paraId="4ED64C21" w14:textId="77777777" w:rsidR="008B317E" w:rsidRPr="008373F6" w:rsidRDefault="008B317E" w:rsidP="008B317E">
      <w:pPr>
        <w:pStyle w:val="Footer"/>
        <w:spacing w:after="0"/>
        <w:rPr>
          <w:rFonts w:ascii="Arial" w:hAnsi="Arial" w:cs="Arial"/>
          <w:b/>
          <w:bCs/>
          <w:sz w:val="21"/>
          <w:szCs w:val="21"/>
        </w:rPr>
      </w:pPr>
    </w:p>
    <w:p w14:paraId="7BBBA4C2" w14:textId="117FCC35" w:rsidR="008B317E" w:rsidRPr="008373F6" w:rsidRDefault="00AE0F13" w:rsidP="00AE0F13">
      <w:pPr>
        <w:pStyle w:val="Footer"/>
        <w:tabs>
          <w:tab w:val="clear" w:pos="4320"/>
          <w:tab w:val="clear" w:pos="8640"/>
        </w:tabs>
        <w:ind w:left="426" w:hanging="426"/>
        <w:rPr>
          <w:rFonts w:ascii="Arial" w:hAnsi="Arial" w:cs="Arial"/>
          <w:b/>
          <w:bCs/>
          <w:sz w:val="21"/>
          <w:szCs w:val="21"/>
        </w:rPr>
      </w:pPr>
      <w:r w:rsidRPr="008373F6">
        <w:rPr>
          <w:rFonts w:ascii="Arial" w:hAnsi="Arial"/>
          <w:b/>
          <w:sz w:val="21"/>
          <w:szCs w:val="21"/>
        </w:rPr>
        <w:tab/>
        <w:t>La réunion du Conseil exécutif :</w:t>
      </w:r>
    </w:p>
    <w:p w14:paraId="3F66F6DB" w14:textId="77777777" w:rsidR="008B317E" w:rsidRPr="008373F6" w:rsidRDefault="008B317E">
      <w:pPr>
        <w:numPr>
          <w:ilvl w:val="0"/>
          <w:numId w:val="4"/>
        </w:numPr>
        <w:spacing w:line="300" w:lineRule="exact"/>
        <w:ind w:left="1418"/>
        <w:rPr>
          <w:rFonts w:ascii="Arial" w:hAnsi="Arial" w:cs="Arial"/>
          <w:sz w:val="21"/>
          <w:szCs w:val="21"/>
        </w:rPr>
      </w:pPr>
      <w:proofErr w:type="gramStart"/>
      <w:r w:rsidRPr="008373F6">
        <w:rPr>
          <w:rFonts w:ascii="Arial" w:hAnsi="Arial"/>
          <w:b/>
          <w:sz w:val="21"/>
          <w:szCs w:val="21"/>
        </w:rPr>
        <w:t>examine</w:t>
      </w:r>
      <w:proofErr w:type="gramEnd"/>
      <w:r w:rsidRPr="008373F6">
        <w:rPr>
          <w:rFonts w:ascii="Arial" w:hAnsi="Arial"/>
          <w:sz w:val="21"/>
          <w:szCs w:val="21"/>
        </w:rPr>
        <w:t xml:space="preserve"> et </w:t>
      </w:r>
      <w:r w:rsidRPr="008373F6">
        <w:rPr>
          <w:rFonts w:ascii="Arial" w:hAnsi="Arial"/>
          <w:b/>
          <w:sz w:val="21"/>
          <w:szCs w:val="21"/>
        </w:rPr>
        <w:t>approuve</w:t>
      </w:r>
      <w:r w:rsidRPr="008373F6">
        <w:rPr>
          <w:rFonts w:ascii="Arial" w:hAnsi="Arial"/>
          <w:sz w:val="21"/>
          <w:szCs w:val="21"/>
        </w:rPr>
        <w:t xml:space="preserve"> l’ordre du jour provisoire ;</w:t>
      </w:r>
    </w:p>
    <w:p w14:paraId="6C190D84" w14:textId="77777777" w:rsidR="008B317E" w:rsidRPr="008373F6" w:rsidRDefault="008B317E">
      <w:pPr>
        <w:numPr>
          <w:ilvl w:val="0"/>
          <w:numId w:val="4"/>
        </w:numPr>
        <w:spacing w:line="300" w:lineRule="exact"/>
        <w:ind w:left="1418"/>
        <w:rPr>
          <w:rFonts w:ascii="Arial" w:hAnsi="Arial" w:cs="Arial"/>
          <w:sz w:val="21"/>
          <w:szCs w:val="21"/>
        </w:rPr>
      </w:pPr>
      <w:proofErr w:type="gramStart"/>
      <w:r w:rsidRPr="008373F6">
        <w:rPr>
          <w:rFonts w:ascii="Arial" w:hAnsi="Arial"/>
          <w:b/>
          <w:bCs/>
          <w:sz w:val="21"/>
          <w:szCs w:val="21"/>
        </w:rPr>
        <w:t>approuve</w:t>
      </w:r>
      <w:proofErr w:type="gramEnd"/>
      <w:r w:rsidRPr="008373F6">
        <w:rPr>
          <w:rFonts w:ascii="Arial" w:hAnsi="Arial"/>
          <w:sz w:val="21"/>
          <w:szCs w:val="21"/>
        </w:rPr>
        <w:t xml:space="preserve"> l’horaire de travail.</w:t>
      </w:r>
    </w:p>
    <w:p w14:paraId="68270C82" w14:textId="77777777" w:rsidR="008B317E" w:rsidRPr="008373F6" w:rsidRDefault="008B317E" w:rsidP="008B317E">
      <w:pPr>
        <w:pStyle w:val="BodyTextIndent"/>
        <w:ind w:left="0"/>
        <w:rPr>
          <w:rFonts w:ascii="Arial" w:hAnsi="Arial" w:cs="Arial"/>
          <w:b/>
          <w:color w:val="365F91" w:themeColor="accent1" w:themeShade="BF"/>
          <w:sz w:val="21"/>
          <w:szCs w:val="21"/>
        </w:rPr>
      </w:pPr>
    </w:p>
    <w:p w14:paraId="545A8388" w14:textId="77777777" w:rsidR="008B317E" w:rsidRDefault="008B317E" w:rsidP="00C04F14">
      <w:pPr>
        <w:pStyle w:val="BodyTextIndent"/>
        <w:overflowPunct w:val="0"/>
        <w:autoSpaceDE w:val="0"/>
        <w:autoSpaceDN w:val="0"/>
        <w:adjustRightInd w:val="0"/>
        <w:spacing w:after="0"/>
        <w:ind w:left="714" w:hanging="357"/>
        <w:jc w:val="both"/>
        <w:textAlignment w:val="baseline"/>
        <w:rPr>
          <w:rFonts w:ascii="Arial" w:hAnsi="Arial" w:cs="Arial"/>
          <w:b/>
          <w:color w:val="365F91" w:themeColor="accent1" w:themeShade="BF"/>
          <w:szCs w:val="22"/>
        </w:rPr>
      </w:pPr>
    </w:p>
    <w:p w14:paraId="1F614FE8" w14:textId="3D17C7D8" w:rsidR="008B317E" w:rsidRPr="000278E0" w:rsidRDefault="008B317E" w:rsidP="00C04F14">
      <w:pPr>
        <w:pStyle w:val="BodyTextIndent"/>
        <w:spacing w:after="0"/>
        <w:ind w:left="0"/>
        <w:rPr>
          <w:rFonts w:ascii="Arial" w:hAnsi="Arial" w:cs="Arial"/>
          <w:color w:val="365F91" w:themeColor="accent1" w:themeShade="BF"/>
          <w:szCs w:val="22"/>
        </w:rPr>
      </w:pPr>
      <w:r>
        <w:rPr>
          <w:rFonts w:ascii="Arial" w:hAnsi="Arial"/>
          <w:b/>
          <w:color w:val="365F91" w:themeColor="accent1" w:themeShade="BF"/>
        </w:rPr>
        <w:t>Point 4 de l’ordre du jour :   Mesures prises concernant les questions issues de la 31</w:t>
      </w:r>
      <w:r>
        <w:rPr>
          <w:rFonts w:ascii="Arial" w:hAnsi="Arial"/>
          <w:b/>
          <w:color w:val="365F91" w:themeColor="accent1" w:themeShade="BF"/>
          <w:vertAlign w:val="superscript"/>
        </w:rPr>
        <w:t>e</w:t>
      </w:r>
      <w:r>
        <w:rPr>
          <w:rFonts w:ascii="Arial" w:hAnsi="Arial"/>
          <w:b/>
          <w:color w:val="365F91" w:themeColor="accent1" w:themeShade="BF"/>
        </w:rPr>
        <w:t> Conférence du PROE</w:t>
      </w:r>
    </w:p>
    <w:p w14:paraId="734339E4" w14:textId="77777777" w:rsidR="008B317E" w:rsidRPr="00701D8E" w:rsidRDefault="008B317E" w:rsidP="00C04F14">
      <w:pPr>
        <w:rPr>
          <w:rFonts w:ascii="Arial" w:hAnsi="Arial" w:cs="Arial"/>
          <w:sz w:val="20"/>
          <w:szCs w:val="20"/>
          <w:lang w:val="en-AU"/>
        </w:rPr>
      </w:pPr>
    </w:p>
    <w:p w14:paraId="7510CC06" w14:textId="36822185" w:rsidR="008B317E" w:rsidRPr="008373F6" w:rsidRDefault="008B317E">
      <w:pPr>
        <w:pStyle w:val="Footer"/>
        <w:numPr>
          <w:ilvl w:val="0"/>
          <w:numId w:val="3"/>
        </w:numPr>
        <w:tabs>
          <w:tab w:val="clear" w:pos="4320"/>
          <w:tab w:val="clear" w:pos="8640"/>
        </w:tabs>
        <w:spacing w:after="0" w:line="280" w:lineRule="exact"/>
        <w:ind w:left="714" w:hanging="357"/>
        <w:rPr>
          <w:rFonts w:ascii="Arial" w:hAnsi="Arial" w:cs="Arial"/>
          <w:sz w:val="21"/>
          <w:szCs w:val="21"/>
        </w:rPr>
      </w:pPr>
      <w:r w:rsidRPr="008373F6">
        <w:rPr>
          <w:rFonts w:ascii="Arial" w:hAnsi="Arial"/>
          <w:sz w:val="21"/>
          <w:szCs w:val="21"/>
        </w:rPr>
        <w:t>Le Secrétariat a produit un compte rendu au sujet des mesures prises en réponse aux décisions et directives issues de la 31</w:t>
      </w:r>
      <w:r w:rsidRPr="008373F6">
        <w:rPr>
          <w:rFonts w:ascii="Arial" w:hAnsi="Arial"/>
          <w:sz w:val="21"/>
          <w:szCs w:val="21"/>
          <w:vertAlign w:val="superscript"/>
        </w:rPr>
        <w:t>e</w:t>
      </w:r>
      <w:r w:rsidRPr="008373F6">
        <w:rPr>
          <w:rFonts w:ascii="Arial" w:hAnsi="Arial"/>
          <w:sz w:val="21"/>
          <w:szCs w:val="21"/>
        </w:rPr>
        <w:t xml:space="preserve"> Conférence du PROE (5-7 septembre 2023). </w:t>
      </w:r>
    </w:p>
    <w:p w14:paraId="206FE71C" w14:textId="77777777" w:rsidR="008B317E" w:rsidRDefault="008B317E" w:rsidP="00C04F14">
      <w:pPr>
        <w:pStyle w:val="Footer"/>
        <w:tabs>
          <w:tab w:val="clear" w:pos="4320"/>
          <w:tab w:val="clear" w:pos="8640"/>
        </w:tabs>
        <w:spacing w:after="0"/>
        <w:ind w:left="714" w:hanging="357"/>
        <w:rPr>
          <w:rFonts w:ascii="Arial" w:hAnsi="Arial" w:cs="Arial"/>
          <w:sz w:val="20"/>
        </w:rPr>
      </w:pPr>
    </w:p>
    <w:p w14:paraId="0001EA6D" w14:textId="14FD21B4" w:rsidR="008B317E" w:rsidRPr="008373F6" w:rsidRDefault="001F22EE">
      <w:pPr>
        <w:pStyle w:val="Footer"/>
        <w:numPr>
          <w:ilvl w:val="0"/>
          <w:numId w:val="5"/>
        </w:numPr>
        <w:tabs>
          <w:tab w:val="clear" w:pos="4320"/>
        </w:tabs>
        <w:spacing w:after="0" w:line="280" w:lineRule="exact"/>
        <w:ind w:left="714" w:hanging="357"/>
        <w:rPr>
          <w:rFonts w:ascii="Arial" w:hAnsi="Arial" w:cs="Arial"/>
          <w:sz w:val="21"/>
          <w:szCs w:val="21"/>
        </w:rPr>
      </w:pPr>
      <w:r w:rsidRPr="008373F6">
        <w:rPr>
          <w:rFonts w:ascii="Arial" w:hAnsi="Arial"/>
          <w:sz w:val="21"/>
          <w:szCs w:val="21"/>
        </w:rPr>
        <w:t>En réponse à une demande formulée par les Îles Salomon au nom de la Nouvelle-Calédonie, M. le Directeur général a rassuré la réunion au sujet du projet d’organiser la 11</w:t>
      </w:r>
      <w:r w:rsidRPr="008373F6">
        <w:rPr>
          <w:rFonts w:ascii="Arial" w:hAnsi="Arial"/>
          <w:sz w:val="21"/>
          <w:szCs w:val="21"/>
          <w:vertAlign w:val="superscript"/>
        </w:rPr>
        <w:t>e</w:t>
      </w:r>
      <w:r w:rsidRPr="008373F6">
        <w:rPr>
          <w:rFonts w:ascii="Arial" w:hAnsi="Arial"/>
          <w:sz w:val="21"/>
          <w:szCs w:val="21"/>
        </w:rPr>
        <w:t xml:space="preserve"> Conférence sur la conservation de la nature et les aires protégées en Nouvelle-Calédonie, tout en précisant qu’il suivrait de près l’évolution de la situation dans ce territoire.   </w:t>
      </w:r>
    </w:p>
    <w:p w14:paraId="648B157D" w14:textId="77777777" w:rsidR="008B317E" w:rsidRPr="008373F6" w:rsidRDefault="008B317E" w:rsidP="00C04F14">
      <w:pPr>
        <w:pStyle w:val="Footer"/>
        <w:spacing w:after="0"/>
        <w:ind w:left="714" w:hanging="357"/>
        <w:rPr>
          <w:rFonts w:ascii="Arial" w:hAnsi="Arial" w:cs="Arial"/>
          <w:sz w:val="20"/>
        </w:rPr>
      </w:pPr>
    </w:p>
    <w:p w14:paraId="46C43799" w14:textId="71517612" w:rsidR="008B317E" w:rsidRPr="008373F6" w:rsidRDefault="008B317E">
      <w:pPr>
        <w:pStyle w:val="Footer"/>
        <w:numPr>
          <w:ilvl w:val="0"/>
          <w:numId w:val="5"/>
        </w:numPr>
        <w:spacing w:after="0" w:line="280" w:lineRule="exact"/>
        <w:ind w:left="714" w:hanging="357"/>
        <w:rPr>
          <w:rFonts w:ascii="Arial" w:hAnsi="Arial" w:cs="Arial"/>
          <w:sz w:val="21"/>
          <w:szCs w:val="21"/>
        </w:rPr>
      </w:pPr>
      <w:r w:rsidRPr="008373F6">
        <w:rPr>
          <w:rFonts w:ascii="Arial" w:hAnsi="Arial"/>
          <w:sz w:val="21"/>
          <w:szCs w:val="21"/>
        </w:rPr>
        <w:t>M. le Directeur général a annoncé avoir rencontré le Commissaire pour l'océan Pacifique lors de la 53</w:t>
      </w:r>
      <w:r w:rsidRPr="008373F6">
        <w:rPr>
          <w:rFonts w:ascii="Arial" w:hAnsi="Arial"/>
          <w:sz w:val="21"/>
          <w:szCs w:val="21"/>
          <w:vertAlign w:val="superscript"/>
        </w:rPr>
        <w:t>e</w:t>
      </w:r>
      <w:r w:rsidRPr="008373F6">
        <w:rPr>
          <w:rFonts w:ascii="Arial" w:hAnsi="Arial"/>
          <w:sz w:val="21"/>
          <w:szCs w:val="21"/>
        </w:rPr>
        <w:t> conférence du Réunion des dirigeants et dirigeantes du Forum des îles du Pacifique (PIFLM53), confirmant que son Bureau coordonnera la mobilisation du Pacifique, avec l’aide du Secrétariat, pour la troisième Conférence des Nations Unies sur l’océan (UNOC), qui se tiendra en 2025.  Cette confirmation faisait également suite à un point soulevé par les Îles Salomon au nom de la Nouvelle-Calédonie.</w:t>
      </w:r>
    </w:p>
    <w:p w14:paraId="7095D274" w14:textId="77777777" w:rsidR="008B317E" w:rsidRDefault="008B317E" w:rsidP="00757A56">
      <w:pPr>
        <w:pStyle w:val="Footer"/>
        <w:spacing w:after="0"/>
        <w:ind w:left="714" w:hanging="357"/>
        <w:rPr>
          <w:rFonts w:ascii="Arial" w:hAnsi="Arial" w:cs="Arial"/>
          <w:sz w:val="20"/>
          <w:lang w:val="en-AU"/>
        </w:rPr>
      </w:pPr>
    </w:p>
    <w:p w14:paraId="3EB79F3B" w14:textId="5D2B7CF5" w:rsidR="008B317E" w:rsidRPr="008373F6" w:rsidRDefault="008B317E">
      <w:pPr>
        <w:pStyle w:val="Footer"/>
        <w:numPr>
          <w:ilvl w:val="0"/>
          <w:numId w:val="5"/>
        </w:numPr>
        <w:spacing w:after="0" w:line="280" w:lineRule="exact"/>
        <w:ind w:left="714" w:hanging="357"/>
        <w:rPr>
          <w:rFonts w:ascii="Arial" w:hAnsi="Arial" w:cs="Arial"/>
          <w:sz w:val="21"/>
          <w:szCs w:val="21"/>
        </w:rPr>
      </w:pPr>
      <w:r w:rsidRPr="008373F6">
        <w:rPr>
          <w:rFonts w:ascii="Arial" w:hAnsi="Arial"/>
          <w:sz w:val="21"/>
          <w:szCs w:val="21"/>
        </w:rPr>
        <w:t>En réponse à d’autres questions soulevées par les Îles Salomon au nom de la Nouvelle-Calédonie, M. le Directeur général a confirmé qu’elles seraient abordées lors de la réunion du Conseil exécutif.  Il s’agissait notamment d’un rapport sur l’état d’avancement de l’aide sollicitée par la Nouvelle-Calédonie pour renforcer le développement de la coopération régionale et transfrontalière, notamment en ce qui concerne les aires marines protégées et le Portail des aires protégées des îles du Pacifique, et d’une mise au point sur les mesures prises en réponse à la demande d’aide de la Nouvelle-Calédonie pour la gestion des piles au lithium.</w:t>
      </w:r>
    </w:p>
    <w:p w14:paraId="25647446" w14:textId="77777777" w:rsidR="008B317E" w:rsidRPr="008373F6" w:rsidRDefault="008B317E" w:rsidP="00757A56">
      <w:pPr>
        <w:pStyle w:val="Footer"/>
        <w:spacing w:after="0"/>
        <w:ind w:left="714" w:hanging="357"/>
        <w:rPr>
          <w:rFonts w:ascii="Arial" w:hAnsi="Arial" w:cs="Arial"/>
          <w:sz w:val="20"/>
        </w:rPr>
      </w:pPr>
    </w:p>
    <w:p w14:paraId="19CD731B" w14:textId="220D24CB" w:rsidR="008B317E" w:rsidRPr="008373F6" w:rsidRDefault="008B317E">
      <w:pPr>
        <w:pStyle w:val="Footer"/>
        <w:numPr>
          <w:ilvl w:val="0"/>
          <w:numId w:val="5"/>
        </w:numPr>
        <w:spacing w:after="0" w:line="280" w:lineRule="exact"/>
        <w:ind w:left="714" w:hanging="357"/>
        <w:rPr>
          <w:rFonts w:ascii="Arial" w:hAnsi="Arial" w:cs="Arial"/>
          <w:sz w:val="21"/>
          <w:szCs w:val="21"/>
        </w:rPr>
      </w:pPr>
      <w:r w:rsidRPr="008373F6">
        <w:rPr>
          <w:rFonts w:ascii="Arial" w:hAnsi="Arial"/>
          <w:sz w:val="21"/>
          <w:szCs w:val="21"/>
        </w:rPr>
        <w:t>En réponse à la demande de la Nouvelle-Calédonie, qui souhaitait que le Secrétariat prenne la direction technique de la surveillance du taux de radioactivité dans les eaux du Pacifique, M. le Directeur général a confirmé que les travaux relatifs à cette question étaient dirigés par le Secrétariat du Forum des îles du Pacifique (SFIP), avec l’appui du PROE.</w:t>
      </w:r>
    </w:p>
    <w:p w14:paraId="79C585D5" w14:textId="77777777" w:rsidR="008B317E" w:rsidRPr="008373F6" w:rsidRDefault="008B317E" w:rsidP="008B317E">
      <w:pPr>
        <w:pStyle w:val="Footer"/>
        <w:spacing w:after="0" w:line="280" w:lineRule="exact"/>
        <w:ind w:left="714" w:hanging="357"/>
        <w:rPr>
          <w:rFonts w:ascii="Arial" w:hAnsi="Arial" w:cs="Arial"/>
          <w:sz w:val="20"/>
        </w:rPr>
      </w:pPr>
    </w:p>
    <w:p w14:paraId="4DDF65D9" w14:textId="045E1114" w:rsidR="008B317E" w:rsidRPr="008373F6" w:rsidRDefault="00BC3CB6" w:rsidP="00BC3CB6">
      <w:pPr>
        <w:autoSpaceDE w:val="0"/>
        <w:autoSpaceDN w:val="0"/>
        <w:adjustRightInd w:val="0"/>
        <w:ind w:left="426" w:hanging="426"/>
        <w:rPr>
          <w:rFonts w:ascii="Arial" w:hAnsi="Arial" w:cs="Arial"/>
          <w:b/>
          <w:bCs/>
          <w:color w:val="000000"/>
          <w:sz w:val="21"/>
          <w:szCs w:val="21"/>
        </w:rPr>
      </w:pPr>
      <w:r w:rsidRPr="008373F6">
        <w:rPr>
          <w:rFonts w:ascii="Arial" w:hAnsi="Arial"/>
          <w:b/>
          <w:color w:val="000000"/>
          <w:sz w:val="21"/>
          <w:szCs w:val="21"/>
        </w:rPr>
        <w:tab/>
        <w:t xml:space="preserve">La réunion du Conseil exécutif : </w:t>
      </w:r>
    </w:p>
    <w:p w14:paraId="0E5301D0" w14:textId="77777777" w:rsidR="008B317E" w:rsidRPr="00BD4B60" w:rsidRDefault="008B317E" w:rsidP="008B317E">
      <w:pPr>
        <w:autoSpaceDE w:val="0"/>
        <w:autoSpaceDN w:val="0"/>
        <w:adjustRightInd w:val="0"/>
        <w:rPr>
          <w:rFonts w:ascii="Arial" w:hAnsi="Arial" w:cs="Arial"/>
          <w:color w:val="000000"/>
          <w:sz w:val="20"/>
          <w:szCs w:val="20"/>
          <w:lang w:val="en-AU"/>
        </w:rPr>
      </w:pPr>
    </w:p>
    <w:p w14:paraId="21794315" w14:textId="77777777" w:rsidR="008B317E" w:rsidRPr="008373F6" w:rsidRDefault="008B317E">
      <w:pPr>
        <w:pStyle w:val="Footer"/>
        <w:numPr>
          <w:ilvl w:val="0"/>
          <w:numId w:val="1"/>
        </w:numPr>
        <w:tabs>
          <w:tab w:val="clear" w:pos="4320"/>
          <w:tab w:val="clear" w:pos="8640"/>
        </w:tabs>
        <w:overflowPunct/>
        <w:autoSpaceDE/>
        <w:autoSpaceDN/>
        <w:adjustRightInd/>
        <w:spacing w:after="0"/>
        <w:ind w:left="1418"/>
        <w:jc w:val="left"/>
        <w:textAlignment w:val="auto"/>
        <w:rPr>
          <w:rFonts w:ascii="Arial" w:hAnsi="Arial" w:cs="Arial"/>
          <w:sz w:val="21"/>
          <w:szCs w:val="21"/>
        </w:rPr>
      </w:pPr>
      <w:proofErr w:type="gramStart"/>
      <w:r w:rsidRPr="008373F6">
        <w:rPr>
          <w:rFonts w:ascii="Arial" w:hAnsi="Arial"/>
          <w:b/>
          <w:sz w:val="21"/>
          <w:szCs w:val="21"/>
        </w:rPr>
        <w:t>prend</w:t>
      </w:r>
      <w:proofErr w:type="gramEnd"/>
      <w:r w:rsidRPr="008373F6">
        <w:rPr>
          <w:rFonts w:ascii="Arial" w:hAnsi="Arial"/>
          <w:b/>
          <w:sz w:val="21"/>
          <w:szCs w:val="21"/>
        </w:rPr>
        <w:t xml:space="preserve"> acte</w:t>
      </w:r>
      <w:r w:rsidRPr="008373F6">
        <w:rPr>
          <w:rFonts w:ascii="Arial" w:hAnsi="Arial"/>
          <w:b/>
          <w:bCs/>
          <w:sz w:val="21"/>
          <w:szCs w:val="21"/>
        </w:rPr>
        <w:t xml:space="preserve"> </w:t>
      </w:r>
      <w:r w:rsidRPr="008373F6">
        <w:rPr>
          <w:rFonts w:ascii="Arial" w:hAnsi="Arial"/>
          <w:sz w:val="21"/>
          <w:szCs w:val="21"/>
        </w:rPr>
        <w:t>des actions menées eu égard aux décisions et aux directives de la 31</w:t>
      </w:r>
      <w:r w:rsidRPr="008373F6">
        <w:rPr>
          <w:rFonts w:ascii="Arial" w:hAnsi="Arial"/>
          <w:sz w:val="21"/>
          <w:szCs w:val="21"/>
          <w:vertAlign w:val="superscript"/>
        </w:rPr>
        <w:t>e</w:t>
      </w:r>
      <w:r w:rsidRPr="008373F6">
        <w:rPr>
          <w:rFonts w:ascii="Arial" w:hAnsi="Arial"/>
          <w:sz w:val="21"/>
          <w:szCs w:val="21"/>
        </w:rPr>
        <w:t xml:space="preserve"> Conférence du PROE. </w:t>
      </w:r>
    </w:p>
    <w:p w14:paraId="703C9CF8" w14:textId="77777777" w:rsidR="00AD5F98" w:rsidRDefault="00AD5F98" w:rsidP="000D4771">
      <w:pPr>
        <w:autoSpaceDE w:val="0"/>
        <w:autoSpaceDN w:val="0"/>
        <w:adjustRightInd w:val="0"/>
        <w:spacing w:line="260" w:lineRule="exact"/>
        <w:rPr>
          <w:rFonts w:ascii="Arial" w:hAnsi="Arial" w:cs="Arial"/>
          <w:b/>
          <w:bCs/>
          <w:color w:val="365F91" w:themeColor="accent1" w:themeShade="BF"/>
          <w:szCs w:val="20"/>
          <w:lang w:val="en-AU"/>
        </w:rPr>
      </w:pPr>
    </w:p>
    <w:p w14:paraId="2B04F8A4" w14:textId="77777777" w:rsidR="00D641E8" w:rsidRDefault="00D641E8" w:rsidP="000D4771">
      <w:pPr>
        <w:autoSpaceDE w:val="0"/>
        <w:autoSpaceDN w:val="0"/>
        <w:adjustRightInd w:val="0"/>
        <w:spacing w:line="260" w:lineRule="exact"/>
        <w:rPr>
          <w:rFonts w:ascii="Arial" w:hAnsi="Arial"/>
          <w:b/>
          <w:color w:val="365F91" w:themeColor="accent1" w:themeShade="BF"/>
        </w:rPr>
      </w:pPr>
    </w:p>
    <w:p w14:paraId="3738D8B9" w14:textId="426B5768" w:rsidR="008B317E" w:rsidRPr="00D93E23" w:rsidRDefault="008B317E" w:rsidP="000D4771">
      <w:pPr>
        <w:autoSpaceDE w:val="0"/>
        <w:autoSpaceDN w:val="0"/>
        <w:adjustRightInd w:val="0"/>
        <w:spacing w:line="260" w:lineRule="exact"/>
        <w:rPr>
          <w:rFonts w:cs="Arial"/>
          <w:b/>
          <w:bCs/>
          <w:color w:val="365F91" w:themeColor="accent1" w:themeShade="BF"/>
          <w:szCs w:val="22"/>
        </w:rPr>
      </w:pPr>
      <w:r>
        <w:rPr>
          <w:rFonts w:ascii="Arial" w:hAnsi="Arial"/>
          <w:b/>
          <w:color w:val="365F91" w:themeColor="accent1" w:themeShade="BF"/>
        </w:rPr>
        <w:t>Point 5.1 de l’ordre du jour : Présentation du rapport annuel de 2023 et d’une synthèse du Directeur général sur les progrès réalisés depuis la 31</w:t>
      </w:r>
      <w:r>
        <w:rPr>
          <w:rFonts w:ascii="Arial" w:hAnsi="Arial"/>
          <w:b/>
          <w:color w:val="365F91" w:themeColor="accent1" w:themeShade="BF"/>
          <w:vertAlign w:val="superscript"/>
        </w:rPr>
        <w:t>e</w:t>
      </w:r>
      <w:r>
        <w:rPr>
          <w:rFonts w:ascii="Arial" w:hAnsi="Arial"/>
          <w:b/>
          <w:color w:val="365F91" w:themeColor="accent1" w:themeShade="BF"/>
        </w:rPr>
        <w:t> Conférence du PROE</w:t>
      </w:r>
    </w:p>
    <w:p w14:paraId="1ADF013C" w14:textId="77777777" w:rsidR="008B317E" w:rsidRPr="008373F6" w:rsidRDefault="008B317E" w:rsidP="00D641E8">
      <w:pPr>
        <w:jc w:val="both"/>
        <w:rPr>
          <w:rFonts w:cs="Arial"/>
          <w:b/>
          <w:bCs/>
          <w:color w:val="000000"/>
          <w:szCs w:val="22"/>
          <w:lang w:val="da-DK"/>
        </w:rPr>
      </w:pPr>
    </w:p>
    <w:p w14:paraId="2607E59F" w14:textId="194C54F9" w:rsidR="008B317E" w:rsidRPr="008373F6" w:rsidRDefault="008B317E">
      <w:pPr>
        <w:pStyle w:val="ListParagraph"/>
        <w:numPr>
          <w:ilvl w:val="0"/>
          <w:numId w:val="7"/>
        </w:numPr>
        <w:spacing w:line="280" w:lineRule="exact"/>
        <w:jc w:val="both"/>
        <w:rPr>
          <w:rFonts w:ascii="Arial" w:hAnsi="Arial" w:cs="Arial"/>
          <w:color w:val="000000"/>
          <w:sz w:val="21"/>
          <w:szCs w:val="21"/>
        </w:rPr>
      </w:pPr>
      <w:r w:rsidRPr="008373F6">
        <w:rPr>
          <w:rFonts w:ascii="Arial" w:hAnsi="Arial"/>
          <w:color w:val="000000"/>
          <w:sz w:val="21"/>
          <w:szCs w:val="21"/>
        </w:rPr>
        <w:t>M. le Directeur général a présenté le rapport annuel 2023 du PROE aux Membres et a présenté à la réunion du Conseil exécutif un rapport des progrès réalisés au cours de l’année écoulée.</w:t>
      </w:r>
    </w:p>
    <w:p w14:paraId="1800C86D" w14:textId="77777777" w:rsidR="008B317E" w:rsidRPr="008373F6" w:rsidRDefault="008B317E" w:rsidP="00D641E8">
      <w:pPr>
        <w:jc w:val="both"/>
        <w:rPr>
          <w:rFonts w:ascii="Arial" w:hAnsi="Arial" w:cs="Arial"/>
          <w:color w:val="000000"/>
          <w:sz w:val="20"/>
          <w:szCs w:val="20"/>
          <w:lang w:val="da-DK"/>
        </w:rPr>
      </w:pPr>
    </w:p>
    <w:p w14:paraId="7115B1E5" w14:textId="77777777" w:rsidR="008B317E" w:rsidRPr="008373F6" w:rsidRDefault="008B317E">
      <w:pPr>
        <w:pStyle w:val="ListParagraph"/>
        <w:numPr>
          <w:ilvl w:val="0"/>
          <w:numId w:val="7"/>
        </w:numPr>
        <w:spacing w:line="280" w:lineRule="exact"/>
        <w:jc w:val="both"/>
        <w:rPr>
          <w:rFonts w:ascii="Arial" w:hAnsi="Arial" w:cs="Arial"/>
          <w:color w:val="000000"/>
          <w:sz w:val="21"/>
          <w:szCs w:val="21"/>
        </w:rPr>
      </w:pPr>
      <w:r w:rsidRPr="008373F6">
        <w:rPr>
          <w:rFonts w:ascii="Arial" w:hAnsi="Arial"/>
          <w:color w:val="000000"/>
          <w:sz w:val="21"/>
          <w:szCs w:val="21"/>
        </w:rPr>
        <w:t xml:space="preserve">La présidence a félicité le Secrétariat pour avoir conclu un partenariat avec la Great </w:t>
      </w:r>
      <w:proofErr w:type="spellStart"/>
      <w:r w:rsidRPr="008373F6">
        <w:rPr>
          <w:rFonts w:ascii="Arial" w:hAnsi="Arial"/>
          <w:color w:val="000000"/>
          <w:sz w:val="21"/>
          <w:szCs w:val="21"/>
        </w:rPr>
        <w:t>Barrier</w:t>
      </w:r>
      <w:proofErr w:type="spellEnd"/>
      <w:r w:rsidRPr="008373F6">
        <w:rPr>
          <w:rFonts w:ascii="Arial" w:hAnsi="Arial"/>
          <w:color w:val="000000"/>
          <w:sz w:val="21"/>
          <w:szCs w:val="21"/>
        </w:rPr>
        <w:t xml:space="preserve"> </w:t>
      </w:r>
      <w:proofErr w:type="spellStart"/>
      <w:r w:rsidRPr="008373F6">
        <w:rPr>
          <w:rFonts w:ascii="Arial" w:hAnsi="Arial"/>
          <w:color w:val="000000"/>
          <w:sz w:val="21"/>
          <w:szCs w:val="21"/>
        </w:rPr>
        <w:t>Reef</w:t>
      </w:r>
      <w:proofErr w:type="spellEnd"/>
      <w:r w:rsidRPr="008373F6">
        <w:rPr>
          <w:rFonts w:ascii="Arial" w:hAnsi="Arial"/>
          <w:color w:val="000000"/>
          <w:sz w:val="21"/>
          <w:szCs w:val="21"/>
        </w:rPr>
        <w:t xml:space="preserve"> </w:t>
      </w:r>
      <w:proofErr w:type="spellStart"/>
      <w:r w:rsidRPr="008373F6">
        <w:rPr>
          <w:rFonts w:ascii="Arial" w:hAnsi="Arial"/>
          <w:color w:val="000000"/>
          <w:sz w:val="21"/>
          <w:szCs w:val="21"/>
        </w:rPr>
        <w:t>Foundation</w:t>
      </w:r>
      <w:proofErr w:type="spellEnd"/>
      <w:r w:rsidRPr="008373F6">
        <w:rPr>
          <w:rFonts w:ascii="Arial" w:hAnsi="Arial"/>
          <w:color w:val="000000"/>
          <w:sz w:val="21"/>
          <w:szCs w:val="21"/>
        </w:rPr>
        <w:t xml:space="preserve"> (Fondation pour la Grande Barrière de corail).</w:t>
      </w:r>
    </w:p>
    <w:p w14:paraId="68569626" w14:textId="77777777" w:rsidR="008B317E" w:rsidRPr="00D641E8" w:rsidRDefault="008B317E" w:rsidP="00D641E8">
      <w:pPr>
        <w:jc w:val="both"/>
        <w:rPr>
          <w:rFonts w:ascii="Arial" w:hAnsi="Arial" w:cs="Arial"/>
          <w:color w:val="000000"/>
          <w:sz w:val="16"/>
          <w:szCs w:val="16"/>
          <w:lang w:val="en-AU"/>
        </w:rPr>
      </w:pPr>
    </w:p>
    <w:p w14:paraId="5CCB28AA" w14:textId="2064A4EF" w:rsidR="008B317E" w:rsidRPr="008373F6" w:rsidRDefault="008B317E">
      <w:pPr>
        <w:pStyle w:val="ListParagraph"/>
        <w:numPr>
          <w:ilvl w:val="0"/>
          <w:numId w:val="7"/>
        </w:numPr>
        <w:spacing w:line="280" w:lineRule="exact"/>
        <w:jc w:val="both"/>
        <w:rPr>
          <w:rFonts w:ascii="Arial" w:hAnsi="Arial" w:cs="Arial"/>
          <w:color w:val="000000"/>
          <w:sz w:val="21"/>
          <w:szCs w:val="21"/>
        </w:rPr>
      </w:pPr>
      <w:r w:rsidRPr="008373F6">
        <w:rPr>
          <w:rFonts w:ascii="Arial" w:hAnsi="Arial"/>
          <w:color w:val="000000"/>
          <w:sz w:val="21"/>
          <w:szCs w:val="21"/>
        </w:rPr>
        <w:t>Au nom des Membres métropolitains, les États-Unis d’Amérique ont félicité le Secrétariat pour l’attention qu’il porte aux questions de financement durable et au financement de base, saluant les accords de financement pluriannuels signés avec l’Australie, la Nouvelle-Zélande et le Royaume-Uni.  Les États-Unis ont également félicité M. le Directeur général pour son attention portée aux personnes, encourageant l’ouverture et veillant au bon moral au sein de l’organisation.</w:t>
      </w:r>
    </w:p>
    <w:p w14:paraId="78E3DB12" w14:textId="77777777" w:rsidR="008B317E" w:rsidRPr="00D641E8" w:rsidRDefault="008B317E" w:rsidP="00D641E8">
      <w:pPr>
        <w:pStyle w:val="ListParagraph"/>
        <w:ind w:left="0"/>
        <w:contextualSpacing w:val="0"/>
        <w:jc w:val="both"/>
        <w:rPr>
          <w:rFonts w:ascii="Arial" w:hAnsi="Arial" w:cs="Arial"/>
          <w:color w:val="000000"/>
          <w:sz w:val="16"/>
          <w:szCs w:val="16"/>
        </w:rPr>
      </w:pPr>
    </w:p>
    <w:p w14:paraId="58582F28" w14:textId="3CB0D9BD" w:rsidR="008B317E" w:rsidRPr="008373F6" w:rsidRDefault="008B317E">
      <w:pPr>
        <w:pStyle w:val="ListParagraph"/>
        <w:numPr>
          <w:ilvl w:val="0"/>
          <w:numId w:val="7"/>
        </w:numPr>
        <w:spacing w:line="280" w:lineRule="exact"/>
        <w:jc w:val="both"/>
        <w:rPr>
          <w:rFonts w:ascii="Arial" w:hAnsi="Arial" w:cs="Arial"/>
          <w:color w:val="000000"/>
          <w:sz w:val="21"/>
          <w:szCs w:val="21"/>
        </w:rPr>
      </w:pPr>
      <w:r w:rsidRPr="008373F6">
        <w:rPr>
          <w:rFonts w:ascii="Arial" w:hAnsi="Arial"/>
          <w:color w:val="000000"/>
          <w:sz w:val="21"/>
          <w:szCs w:val="21"/>
        </w:rPr>
        <w:t>Les Tuvalu ont exprimé leur gratitude envers M. le Directeur général pour la confiance qu’il leur avait témoignée en tant qu’hôte de la quatrième Table ronde pour un Pacifique propre, qui a débouché sur des résultats positifs grâce à l’aide du Secrétariat, des Membres, des partenaires et des parties prenantes.</w:t>
      </w:r>
    </w:p>
    <w:p w14:paraId="4A1607D8" w14:textId="77777777" w:rsidR="008B317E" w:rsidRPr="008373F6" w:rsidRDefault="008B317E" w:rsidP="008B317E">
      <w:pPr>
        <w:spacing w:line="280" w:lineRule="exact"/>
        <w:jc w:val="both"/>
        <w:rPr>
          <w:rFonts w:ascii="Arial" w:hAnsi="Arial" w:cs="Arial"/>
          <w:color w:val="000000"/>
          <w:sz w:val="20"/>
          <w:szCs w:val="20"/>
        </w:rPr>
      </w:pPr>
    </w:p>
    <w:p w14:paraId="5735ABEA" w14:textId="77777777" w:rsidR="008B317E" w:rsidRPr="008373F6" w:rsidRDefault="008B317E" w:rsidP="00BC3CB6">
      <w:pPr>
        <w:autoSpaceDE w:val="0"/>
        <w:autoSpaceDN w:val="0"/>
        <w:adjustRightInd w:val="0"/>
        <w:ind w:left="426"/>
        <w:rPr>
          <w:rFonts w:ascii="Arial" w:hAnsi="Arial" w:cs="Arial"/>
          <w:b/>
          <w:bCs/>
          <w:color w:val="000000"/>
          <w:sz w:val="21"/>
          <w:szCs w:val="21"/>
        </w:rPr>
      </w:pPr>
      <w:r w:rsidRPr="008373F6">
        <w:rPr>
          <w:rFonts w:ascii="Arial" w:hAnsi="Arial"/>
          <w:b/>
          <w:color w:val="000000"/>
          <w:sz w:val="21"/>
          <w:szCs w:val="21"/>
        </w:rPr>
        <w:t xml:space="preserve">La réunion du Conseil exécutif : </w:t>
      </w:r>
    </w:p>
    <w:p w14:paraId="41111982" w14:textId="77777777" w:rsidR="008B317E" w:rsidRPr="008373F6" w:rsidRDefault="008B317E" w:rsidP="008B317E">
      <w:pPr>
        <w:autoSpaceDE w:val="0"/>
        <w:autoSpaceDN w:val="0"/>
        <w:adjustRightInd w:val="0"/>
        <w:rPr>
          <w:rFonts w:ascii="Arial" w:hAnsi="Arial" w:cs="Arial"/>
          <w:color w:val="000000"/>
          <w:sz w:val="21"/>
          <w:szCs w:val="21"/>
          <w:lang w:val="en-AU"/>
        </w:rPr>
      </w:pPr>
    </w:p>
    <w:p w14:paraId="480C6079" w14:textId="77777777" w:rsidR="008B317E" w:rsidRPr="008373F6" w:rsidRDefault="008B317E">
      <w:pPr>
        <w:pStyle w:val="ListParagraph"/>
        <w:numPr>
          <w:ilvl w:val="1"/>
          <w:numId w:val="6"/>
        </w:numPr>
        <w:autoSpaceDE w:val="0"/>
        <w:autoSpaceDN w:val="0"/>
        <w:adjustRightInd w:val="0"/>
        <w:ind w:left="1418"/>
        <w:rPr>
          <w:rFonts w:ascii="Arial" w:hAnsi="Arial" w:cs="Arial"/>
          <w:sz w:val="21"/>
          <w:szCs w:val="21"/>
        </w:rPr>
      </w:pPr>
      <w:proofErr w:type="gramStart"/>
      <w:r w:rsidRPr="008373F6">
        <w:rPr>
          <w:rFonts w:ascii="Arial" w:hAnsi="Arial"/>
          <w:b/>
          <w:color w:val="000000"/>
          <w:sz w:val="21"/>
          <w:szCs w:val="21"/>
        </w:rPr>
        <w:t>prend</w:t>
      </w:r>
      <w:proofErr w:type="gramEnd"/>
      <w:r w:rsidRPr="008373F6">
        <w:rPr>
          <w:rFonts w:ascii="Arial" w:hAnsi="Arial"/>
          <w:b/>
          <w:color w:val="000000"/>
          <w:sz w:val="21"/>
          <w:szCs w:val="21"/>
        </w:rPr>
        <w:t xml:space="preserve"> acte</w:t>
      </w:r>
      <w:r w:rsidRPr="008373F6">
        <w:rPr>
          <w:rFonts w:ascii="Arial" w:hAnsi="Arial"/>
          <w:sz w:val="21"/>
          <w:szCs w:val="21"/>
        </w:rPr>
        <w:t xml:space="preserve"> du rapport de M. le Directeur général.</w:t>
      </w:r>
    </w:p>
    <w:p w14:paraId="1DDDF067" w14:textId="77777777" w:rsidR="008B317E" w:rsidRPr="00D641E8" w:rsidRDefault="008B317E" w:rsidP="008B317E">
      <w:pPr>
        <w:tabs>
          <w:tab w:val="left" w:pos="1134"/>
        </w:tabs>
        <w:spacing w:after="60"/>
        <w:ind w:left="2268" w:hanging="2268"/>
        <w:rPr>
          <w:rFonts w:ascii="Arial" w:hAnsi="Arial" w:cs="Arial"/>
          <w:color w:val="4F81BD"/>
          <w:sz w:val="14"/>
          <w:szCs w:val="14"/>
          <w:highlight w:val="yellow"/>
        </w:rPr>
      </w:pPr>
    </w:p>
    <w:p w14:paraId="29F67650" w14:textId="77777777" w:rsidR="00C04F14" w:rsidRPr="00D641E8" w:rsidRDefault="00C04F14" w:rsidP="00C04F14">
      <w:pPr>
        <w:ind w:left="1843" w:hanging="1843"/>
        <w:rPr>
          <w:rFonts w:ascii="Arial" w:hAnsi="Arial" w:cs="Arial"/>
          <w:b/>
          <w:bCs/>
          <w:color w:val="365F91" w:themeColor="accent1" w:themeShade="BF"/>
          <w:sz w:val="16"/>
          <w:szCs w:val="14"/>
          <w:lang w:val="da-DK"/>
        </w:rPr>
      </w:pPr>
    </w:p>
    <w:p w14:paraId="69D358A2" w14:textId="00D2C31E" w:rsidR="00C04F14" w:rsidRPr="00B53B35" w:rsidRDefault="00C04F14" w:rsidP="000D4771">
      <w:pPr>
        <w:jc w:val="both"/>
        <w:rPr>
          <w:rFonts w:ascii="Arial" w:hAnsi="Arial" w:cs="Arial"/>
          <w:b/>
          <w:bCs/>
          <w:color w:val="365F91" w:themeColor="accent1" w:themeShade="BF"/>
          <w:szCs w:val="22"/>
        </w:rPr>
      </w:pPr>
      <w:r>
        <w:rPr>
          <w:rFonts w:ascii="Arial" w:hAnsi="Arial"/>
          <w:b/>
          <w:color w:val="365F91" w:themeColor="accent1" w:themeShade="BF"/>
        </w:rPr>
        <w:t xml:space="preserve">Point 5.2 de l’ordre du jour :  Plan de mise en œuvre des performances 2022-2023 (PIP3) : Résultats au niveau stratégique et rapport de synthèse de haut niveau </w:t>
      </w:r>
    </w:p>
    <w:p w14:paraId="6BFC26C6" w14:textId="77777777" w:rsidR="00C04F14" w:rsidRPr="008373F6" w:rsidRDefault="00C04F14" w:rsidP="00C04F14">
      <w:pPr>
        <w:autoSpaceDE w:val="0"/>
        <w:autoSpaceDN w:val="0"/>
        <w:adjustRightInd w:val="0"/>
        <w:rPr>
          <w:rFonts w:cs="Arial"/>
          <w:b/>
          <w:bCs/>
          <w:color w:val="365F91" w:themeColor="accent1" w:themeShade="BF"/>
          <w:szCs w:val="22"/>
          <w:lang w:val="da-DK"/>
        </w:rPr>
      </w:pPr>
    </w:p>
    <w:p w14:paraId="19C36072" w14:textId="77777777" w:rsidR="00C04F14" w:rsidRPr="008373F6" w:rsidRDefault="00C04F14">
      <w:pPr>
        <w:pStyle w:val="ListParagraph"/>
        <w:numPr>
          <w:ilvl w:val="0"/>
          <w:numId w:val="9"/>
        </w:numPr>
        <w:spacing w:after="60" w:line="280" w:lineRule="exact"/>
        <w:jc w:val="both"/>
        <w:rPr>
          <w:rFonts w:ascii="Arial" w:hAnsi="Arial" w:cs="Arial"/>
          <w:sz w:val="21"/>
          <w:szCs w:val="21"/>
        </w:rPr>
      </w:pPr>
      <w:r w:rsidRPr="008373F6">
        <w:rPr>
          <w:rFonts w:ascii="Arial" w:hAnsi="Arial"/>
          <w:sz w:val="21"/>
          <w:szCs w:val="21"/>
        </w:rPr>
        <w:t xml:space="preserve">Le Secrétariat a présenté un rapport sur les résultats stratégiques finaux obtenus par le troisième Plan de mise en œuvre des performances (PIP3) pour la période 2022-2023 et la mise en œuvre du budget-plan 2022-2023, ainsi que sur les résultats stratégiques finaux obtenus par le PIP3 pour chacun des objectifs stratégiques : rapport de synthèse de haut niveau.  Le Secrétariat a également donné un compte rendu final sur les questions transversales et enseignements tirés au cours du PIP3. </w:t>
      </w:r>
    </w:p>
    <w:p w14:paraId="7757A4EA" w14:textId="77777777" w:rsidR="00C04F14" w:rsidRPr="00D641E8" w:rsidRDefault="00C04F14" w:rsidP="00D641E8">
      <w:pPr>
        <w:jc w:val="both"/>
        <w:rPr>
          <w:rFonts w:ascii="Arial" w:hAnsi="Arial" w:cs="Arial"/>
          <w:sz w:val="16"/>
          <w:szCs w:val="16"/>
          <w:lang w:val="en-NZ"/>
        </w:rPr>
      </w:pPr>
    </w:p>
    <w:p w14:paraId="785EAB5A" w14:textId="77777777" w:rsidR="00C04F14" w:rsidRPr="00D641E8" w:rsidRDefault="00C04F14">
      <w:pPr>
        <w:pStyle w:val="ListParagraph"/>
        <w:numPr>
          <w:ilvl w:val="0"/>
          <w:numId w:val="9"/>
        </w:numPr>
        <w:spacing w:line="280" w:lineRule="exact"/>
        <w:jc w:val="both"/>
        <w:rPr>
          <w:rFonts w:ascii="Arial" w:hAnsi="Arial" w:cs="Arial"/>
          <w:szCs w:val="22"/>
        </w:rPr>
      </w:pPr>
      <w:r>
        <w:rPr>
          <w:rFonts w:ascii="Arial" w:hAnsi="Arial"/>
        </w:rPr>
        <w:t>La Présidence a félicité le Secrétariat pour son taux de réalisation proche des 70 %.</w:t>
      </w:r>
    </w:p>
    <w:p w14:paraId="5BF7ED40" w14:textId="279FFA5D" w:rsidR="00C04F14" w:rsidRPr="008373F6" w:rsidRDefault="00C04F14">
      <w:pPr>
        <w:pStyle w:val="ListParagraph"/>
        <w:numPr>
          <w:ilvl w:val="0"/>
          <w:numId w:val="9"/>
        </w:numPr>
        <w:spacing w:line="280" w:lineRule="exact"/>
        <w:jc w:val="both"/>
        <w:rPr>
          <w:rFonts w:ascii="Arial" w:hAnsi="Arial" w:cs="Arial"/>
          <w:sz w:val="21"/>
          <w:szCs w:val="21"/>
        </w:rPr>
      </w:pPr>
      <w:r w:rsidRPr="008373F6">
        <w:rPr>
          <w:rFonts w:ascii="Arial" w:hAnsi="Arial"/>
          <w:sz w:val="21"/>
          <w:szCs w:val="21"/>
        </w:rPr>
        <w:lastRenderedPageBreak/>
        <w:t>Suite à une déclaration faite par la France soulignant l’importance de la contribution des îles du Pacifique à la santé de l’océan et les interconnexions avec la biodiversité des zones ne relevant pas de la juridiction nationale et les sessions du Comité de négociation intergouvernemental (CNI) chargé d’élaborer un instrument international juridiquement contraignant sur la pollution plastique, y compris dans l’environnement marin, M. le Directeur général a confirmé l’engagement du Secrétariat à ce que la région du Pacifique insulaire soit dument représentée à la troisième Conférence des Nations Unies sur l’océan, qui se tiendra en 2025 en France.</w:t>
      </w:r>
    </w:p>
    <w:p w14:paraId="5155A00B" w14:textId="77777777" w:rsidR="00C04F14" w:rsidRPr="008373F6" w:rsidRDefault="00C04F14" w:rsidP="002911A8">
      <w:pPr>
        <w:suppressAutoHyphens/>
        <w:ind w:left="714" w:hanging="357"/>
        <w:contextualSpacing/>
        <w:jc w:val="both"/>
        <w:rPr>
          <w:rFonts w:ascii="Arial" w:hAnsi="Arial" w:cs="Arial"/>
          <w:sz w:val="20"/>
          <w:szCs w:val="20"/>
        </w:rPr>
      </w:pPr>
    </w:p>
    <w:p w14:paraId="5CE9A022" w14:textId="3F547E41" w:rsidR="00C04F14" w:rsidRPr="008373F6" w:rsidRDefault="00C04F14">
      <w:pPr>
        <w:pStyle w:val="ListParagraph"/>
        <w:numPr>
          <w:ilvl w:val="0"/>
          <w:numId w:val="9"/>
        </w:numPr>
        <w:spacing w:after="60" w:line="280" w:lineRule="exact"/>
        <w:jc w:val="both"/>
        <w:rPr>
          <w:rFonts w:ascii="Arial" w:hAnsi="Arial" w:cs="Arial"/>
          <w:sz w:val="21"/>
          <w:szCs w:val="21"/>
        </w:rPr>
      </w:pPr>
      <w:r w:rsidRPr="008373F6">
        <w:rPr>
          <w:rFonts w:ascii="Arial" w:hAnsi="Arial"/>
          <w:sz w:val="21"/>
          <w:szCs w:val="21"/>
        </w:rPr>
        <w:t>La France, au nom des Membres francophones, a félicité la présidence pour sa nouvelle accession, et salué M. le Directeur général pour les réalisations présentées par le Secrétariat.</w:t>
      </w:r>
    </w:p>
    <w:p w14:paraId="09B125E6" w14:textId="77777777" w:rsidR="00C04F14" w:rsidRPr="00E9451A" w:rsidRDefault="00C04F14" w:rsidP="002911A8">
      <w:pPr>
        <w:suppressAutoHyphens/>
        <w:ind w:left="714" w:hanging="357"/>
        <w:contextualSpacing/>
        <w:jc w:val="both"/>
        <w:rPr>
          <w:rFonts w:ascii="Arial" w:hAnsi="Arial" w:cs="Arial"/>
          <w:szCs w:val="22"/>
        </w:rPr>
      </w:pPr>
      <w:r>
        <w:rPr>
          <w:rFonts w:ascii="Arial" w:hAnsi="Arial"/>
          <w:sz w:val="20"/>
        </w:rPr>
        <w:t xml:space="preserve"> </w:t>
      </w:r>
    </w:p>
    <w:p w14:paraId="6C07B175" w14:textId="6F259966" w:rsidR="00C04F14" w:rsidRPr="008373F6" w:rsidRDefault="00C04F14" w:rsidP="00BC3CB6">
      <w:pPr>
        <w:autoSpaceDE w:val="0"/>
        <w:autoSpaceDN w:val="0"/>
        <w:adjustRightInd w:val="0"/>
        <w:ind w:left="284"/>
        <w:jc w:val="both"/>
        <w:rPr>
          <w:rFonts w:ascii="Arial" w:hAnsi="Arial" w:cs="Arial"/>
          <w:b/>
          <w:bCs/>
          <w:color w:val="000000"/>
          <w:sz w:val="21"/>
          <w:szCs w:val="21"/>
        </w:rPr>
      </w:pPr>
      <w:r w:rsidRPr="008373F6">
        <w:rPr>
          <w:rFonts w:ascii="Arial" w:hAnsi="Arial"/>
          <w:b/>
          <w:color w:val="000000"/>
          <w:sz w:val="21"/>
          <w:szCs w:val="21"/>
        </w:rPr>
        <w:t xml:space="preserve">La réunion du Conseil exécutif : </w:t>
      </w:r>
    </w:p>
    <w:p w14:paraId="7E2FCB96" w14:textId="77777777" w:rsidR="00C04F14" w:rsidRPr="0065790A" w:rsidRDefault="00C04F14" w:rsidP="00C04F14">
      <w:pPr>
        <w:autoSpaceDE w:val="0"/>
        <w:autoSpaceDN w:val="0"/>
        <w:adjustRightInd w:val="0"/>
        <w:jc w:val="both"/>
        <w:rPr>
          <w:rFonts w:ascii="Arial" w:hAnsi="Arial" w:cs="Arial"/>
          <w:color w:val="000000"/>
          <w:szCs w:val="22"/>
          <w:lang w:val="en-AU"/>
        </w:rPr>
      </w:pPr>
    </w:p>
    <w:p w14:paraId="0AA243E3" w14:textId="77777777" w:rsidR="00C04F14" w:rsidRPr="008373F6" w:rsidRDefault="00C04F14" w:rsidP="002911A8">
      <w:pPr>
        <w:numPr>
          <w:ilvl w:val="0"/>
          <w:numId w:val="8"/>
        </w:numPr>
        <w:spacing w:line="260" w:lineRule="exact"/>
        <w:ind w:left="1418" w:hanging="448"/>
        <w:contextualSpacing/>
        <w:jc w:val="both"/>
        <w:rPr>
          <w:rFonts w:ascii="Arial" w:hAnsi="Arial"/>
          <w:sz w:val="21"/>
          <w:szCs w:val="21"/>
        </w:rPr>
      </w:pPr>
      <w:bookmarkStart w:id="0" w:name="_Hlk176516551"/>
      <w:proofErr w:type="gramStart"/>
      <w:r w:rsidRPr="008373F6">
        <w:rPr>
          <w:rFonts w:ascii="Arial" w:hAnsi="Arial"/>
          <w:b/>
          <w:bCs/>
          <w:sz w:val="21"/>
          <w:szCs w:val="21"/>
        </w:rPr>
        <w:t>prend</w:t>
      </w:r>
      <w:proofErr w:type="gramEnd"/>
      <w:r w:rsidRPr="008373F6">
        <w:rPr>
          <w:rFonts w:ascii="Arial" w:hAnsi="Arial"/>
          <w:b/>
          <w:bCs/>
          <w:sz w:val="21"/>
          <w:szCs w:val="21"/>
        </w:rPr>
        <w:t xml:space="preserve"> acte</w:t>
      </w:r>
      <w:r w:rsidRPr="008373F6">
        <w:rPr>
          <w:rFonts w:ascii="Arial" w:hAnsi="Arial"/>
          <w:sz w:val="21"/>
          <w:szCs w:val="21"/>
        </w:rPr>
        <w:t xml:space="preserve"> du rapport sur les résultats stratégiques finaux obtenus par le PIP3 (2022-2023) avec les dépenses effectives au titre du budget-plan annuel 2022-2023 ;</w:t>
      </w:r>
    </w:p>
    <w:p w14:paraId="0E1321D3" w14:textId="77777777" w:rsidR="00C04F14" w:rsidRPr="008373F6" w:rsidRDefault="00C04F14" w:rsidP="002911A8">
      <w:pPr>
        <w:numPr>
          <w:ilvl w:val="0"/>
          <w:numId w:val="8"/>
        </w:numPr>
        <w:spacing w:line="260" w:lineRule="exact"/>
        <w:ind w:left="1418" w:hanging="448"/>
        <w:contextualSpacing/>
        <w:jc w:val="both"/>
        <w:rPr>
          <w:rFonts w:ascii="Arial" w:hAnsi="Arial"/>
          <w:sz w:val="21"/>
          <w:szCs w:val="21"/>
        </w:rPr>
      </w:pPr>
      <w:proofErr w:type="gramStart"/>
      <w:r w:rsidRPr="008373F6">
        <w:rPr>
          <w:rFonts w:ascii="Arial" w:hAnsi="Arial"/>
          <w:b/>
          <w:sz w:val="21"/>
          <w:szCs w:val="21"/>
        </w:rPr>
        <w:t>prend</w:t>
      </w:r>
      <w:proofErr w:type="gramEnd"/>
      <w:r w:rsidRPr="008373F6">
        <w:rPr>
          <w:rFonts w:ascii="Arial" w:hAnsi="Arial"/>
          <w:b/>
          <w:sz w:val="21"/>
          <w:szCs w:val="21"/>
        </w:rPr>
        <w:t xml:space="preserve"> acte</w:t>
      </w:r>
      <w:r w:rsidRPr="008373F6">
        <w:rPr>
          <w:rFonts w:ascii="Arial" w:hAnsi="Arial"/>
          <w:sz w:val="21"/>
          <w:szCs w:val="21"/>
        </w:rPr>
        <w:t xml:space="preserve"> des actions et des mesures prises par le Secrétariat concernant les enjeux transversaux et les enseignements tirés au cours de la mise en œuvre du PIP3.</w:t>
      </w:r>
      <w:bookmarkEnd w:id="0"/>
      <w:r w:rsidRPr="008373F6">
        <w:rPr>
          <w:rFonts w:ascii="Arial" w:hAnsi="Arial"/>
          <w:sz w:val="21"/>
          <w:szCs w:val="21"/>
        </w:rPr>
        <w:t xml:space="preserve"> </w:t>
      </w:r>
    </w:p>
    <w:p w14:paraId="0F0564A3" w14:textId="77777777" w:rsidR="00C04F14" w:rsidRPr="00227D50" w:rsidRDefault="00C04F14" w:rsidP="00C04F14">
      <w:pPr>
        <w:tabs>
          <w:tab w:val="left" w:pos="1134"/>
        </w:tabs>
        <w:ind w:left="2268" w:hanging="2268"/>
        <w:jc w:val="center"/>
        <w:rPr>
          <w:rFonts w:ascii="Arial" w:hAnsi="Arial"/>
          <w:color w:val="4F81BD"/>
          <w:sz w:val="20"/>
          <w:szCs w:val="20"/>
        </w:rPr>
      </w:pPr>
    </w:p>
    <w:p w14:paraId="13788287" w14:textId="77777777" w:rsidR="00C04F14" w:rsidRPr="008373F6" w:rsidRDefault="00C04F14" w:rsidP="00C04F14">
      <w:pPr>
        <w:autoSpaceDE w:val="0"/>
        <w:autoSpaceDN w:val="0"/>
        <w:adjustRightInd w:val="0"/>
        <w:rPr>
          <w:rFonts w:ascii="Arial" w:hAnsi="Arial" w:cs="Arial"/>
          <w:b/>
          <w:bCs/>
          <w:color w:val="365F91" w:themeColor="accent1" w:themeShade="BF"/>
          <w:szCs w:val="20"/>
        </w:rPr>
      </w:pPr>
    </w:p>
    <w:p w14:paraId="11343602" w14:textId="77777777" w:rsidR="00C04F14" w:rsidRPr="00E8047A" w:rsidRDefault="00C04F14" w:rsidP="00C04F14">
      <w:pPr>
        <w:autoSpaceDE w:val="0"/>
        <w:autoSpaceDN w:val="0"/>
        <w:adjustRightInd w:val="0"/>
        <w:rPr>
          <w:rFonts w:ascii="Arial" w:hAnsi="Arial" w:cs="Arial"/>
          <w:b/>
          <w:bCs/>
          <w:color w:val="365F91" w:themeColor="accent1" w:themeShade="BF"/>
          <w:szCs w:val="20"/>
        </w:rPr>
      </w:pPr>
      <w:r>
        <w:rPr>
          <w:rFonts w:ascii="Arial" w:hAnsi="Arial"/>
          <w:b/>
          <w:color w:val="365F91" w:themeColor="accent1" w:themeShade="BF"/>
        </w:rPr>
        <w:t>Point 6.1 de l’ordre du jour : Comptes vérifiés pour l’exercice 2023</w:t>
      </w:r>
    </w:p>
    <w:p w14:paraId="1B08B0B6" w14:textId="77777777" w:rsidR="00C04F14" w:rsidRPr="00407D9C" w:rsidRDefault="00C04F14" w:rsidP="00C04F14">
      <w:pPr>
        <w:autoSpaceDE w:val="0"/>
        <w:autoSpaceDN w:val="0"/>
        <w:adjustRightInd w:val="0"/>
        <w:rPr>
          <w:rFonts w:cs="Arial"/>
          <w:b/>
          <w:bCs/>
          <w:color w:val="000000"/>
          <w:szCs w:val="22"/>
          <w:lang w:val="en-AU"/>
        </w:rPr>
      </w:pPr>
    </w:p>
    <w:p w14:paraId="5F2152B2" w14:textId="77777777" w:rsidR="00C04F14" w:rsidRPr="008373F6" w:rsidRDefault="00C04F14">
      <w:pPr>
        <w:pStyle w:val="ListParagraph"/>
        <w:numPr>
          <w:ilvl w:val="0"/>
          <w:numId w:val="11"/>
        </w:numPr>
        <w:suppressAutoHyphens/>
        <w:spacing w:line="280" w:lineRule="exact"/>
        <w:ind w:left="714" w:hanging="357"/>
        <w:jc w:val="both"/>
        <w:rPr>
          <w:rFonts w:ascii="Arial" w:hAnsi="Arial" w:cs="Arial"/>
          <w:color w:val="000000"/>
          <w:sz w:val="21"/>
          <w:szCs w:val="21"/>
        </w:rPr>
      </w:pPr>
      <w:r w:rsidRPr="008373F6">
        <w:rPr>
          <w:rFonts w:ascii="Arial" w:hAnsi="Arial"/>
          <w:color w:val="000000"/>
          <w:sz w:val="21"/>
          <w:szCs w:val="21"/>
        </w:rPr>
        <w:t>Conformément à l’article 27(e) du Règlement financier, le Secrétariat a présenté les conclusions de l’audit de ses comptes annuels pour l’exercice clos le 31 décembre 2023, établis conformément aux normes internationales d’information financière (IFRS), et a indiqué que les auditeurs avaient émis une opinion sans réserve sur les états financiers du Secrétariat pour 2023.</w:t>
      </w:r>
    </w:p>
    <w:p w14:paraId="1C6E54B4" w14:textId="77777777" w:rsidR="00C04F14" w:rsidRDefault="00C04F14" w:rsidP="002911A8">
      <w:pPr>
        <w:suppressAutoHyphens/>
        <w:jc w:val="both"/>
        <w:rPr>
          <w:rFonts w:ascii="Arial" w:hAnsi="Arial" w:cs="Arial"/>
          <w:color w:val="000000"/>
          <w:sz w:val="20"/>
          <w:szCs w:val="20"/>
          <w:lang w:val="en-AU"/>
        </w:rPr>
      </w:pPr>
    </w:p>
    <w:p w14:paraId="4FB42F4B" w14:textId="7CBAF3AC" w:rsidR="00C04F14" w:rsidRPr="008373F6" w:rsidRDefault="00C04F14" w:rsidP="002911A8">
      <w:pPr>
        <w:pStyle w:val="ListParagraph"/>
        <w:numPr>
          <w:ilvl w:val="0"/>
          <w:numId w:val="11"/>
        </w:numPr>
        <w:suppressAutoHyphens/>
        <w:spacing w:line="280" w:lineRule="exact"/>
        <w:jc w:val="both"/>
        <w:rPr>
          <w:rFonts w:ascii="Arial" w:hAnsi="Arial" w:cs="Arial"/>
          <w:color w:val="000000"/>
          <w:sz w:val="21"/>
          <w:szCs w:val="21"/>
        </w:rPr>
      </w:pPr>
      <w:r w:rsidRPr="008373F6">
        <w:rPr>
          <w:rFonts w:ascii="Arial" w:hAnsi="Arial"/>
          <w:color w:val="000000"/>
          <w:sz w:val="21"/>
          <w:szCs w:val="21"/>
        </w:rPr>
        <w:t>La présidence a félicité le Secrétariat, soulignant le caractère succinct de la présentation et son obtention d’une opinion sans réserve.</w:t>
      </w:r>
    </w:p>
    <w:p w14:paraId="6814909F" w14:textId="77777777" w:rsidR="00BC3CB6" w:rsidRDefault="00BC3CB6" w:rsidP="00C04F14">
      <w:pPr>
        <w:autoSpaceDE w:val="0"/>
        <w:autoSpaceDN w:val="0"/>
        <w:adjustRightInd w:val="0"/>
        <w:rPr>
          <w:rFonts w:ascii="Arial" w:hAnsi="Arial" w:cs="Arial"/>
          <w:color w:val="000000"/>
          <w:sz w:val="20"/>
          <w:szCs w:val="20"/>
          <w:lang w:val="en-AU"/>
        </w:rPr>
      </w:pPr>
    </w:p>
    <w:p w14:paraId="323E217A" w14:textId="3A1238A9" w:rsidR="00C04F14" w:rsidRPr="008373F6" w:rsidRDefault="00C04F14" w:rsidP="00BC3CB6">
      <w:pPr>
        <w:autoSpaceDE w:val="0"/>
        <w:autoSpaceDN w:val="0"/>
        <w:adjustRightInd w:val="0"/>
        <w:ind w:left="426"/>
        <w:rPr>
          <w:rFonts w:ascii="Arial" w:hAnsi="Arial" w:cs="Arial"/>
          <w:b/>
          <w:bCs/>
          <w:color w:val="000000"/>
          <w:sz w:val="21"/>
          <w:szCs w:val="21"/>
        </w:rPr>
      </w:pPr>
      <w:r w:rsidRPr="008373F6">
        <w:rPr>
          <w:rFonts w:ascii="Arial" w:hAnsi="Arial"/>
          <w:b/>
          <w:color w:val="000000"/>
          <w:sz w:val="21"/>
          <w:szCs w:val="21"/>
        </w:rPr>
        <w:t xml:space="preserve">La réunion du Conseil exécutif : </w:t>
      </w:r>
    </w:p>
    <w:p w14:paraId="14970BAE" w14:textId="77777777" w:rsidR="00C04F14" w:rsidRPr="00FA5F87" w:rsidRDefault="00C04F14" w:rsidP="00C04F14">
      <w:pPr>
        <w:pStyle w:val="ListParagraph"/>
        <w:autoSpaceDE w:val="0"/>
        <w:autoSpaceDN w:val="0"/>
        <w:adjustRightInd w:val="0"/>
        <w:ind w:left="360"/>
        <w:rPr>
          <w:rFonts w:ascii="Arial" w:hAnsi="Arial" w:cs="Arial"/>
          <w:color w:val="000000"/>
          <w:sz w:val="20"/>
          <w:szCs w:val="20"/>
          <w:lang w:val="en-AU"/>
        </w:rPr>
      </w:pPr>
    </w:p>
    <w:p w14:paraId="01A7DB32" w14:textId="77777777" w:rsidR="00C04F14" w:rsidRPr="008373F6" w:rsidRDefault="00C04F14">
      <w:pPr>
        <w:numPr>
          <w:ilvl w:val="0"/>
          <w:numId w:val="10"/>
        </w:numPr>
        <w:contextualSpacing/>
        <w:rPr>
          <w:rFonts w:ascii="Arial" w:hAnsi="Arial"/>
          <w:sz w:val="21"/>
          <w:szCs w:val="21"/>
        </w:rPr>
      </w:pPr>
      <w:proofErr w:type="gramStart"/>
      <w:r w:rsidRPr="008373F6">
        <w:rPr>
          <w:rFonts w:ascii="Arial" w:hAnsi="Arial"/>
          <w:b/>
          <w:sz w:val="21"/>
          <w:szCs w:val="21"/>
        </w:rPr>
        <w:t>examine</w:t>
      </w:r>
      <w:proofErr w:type="gramEnd"/>
      <w:r w:rsidRPr="008373F6">
        <w:rPr>
          <w:rFonts w:ascii="Arial" w:hAnsi="Arial"/>
          <w:sz w:val="21"/>
          <w:szCs w:val="21"/>
        </w:rPr>
        <w:t xml:space="preserve"> et </w:t>
      </w:r>
      <w:r w:rsidRPr="008373F6">
        <w:rPr>
          <w:rFonts w:ascii="Arial" w:hAnsi="Arial"/>
          <w:b/>
          <w:sz w:val="21"/>
          <w:szCs w:val="21"/>
        </w:rPr>
        <w:t>approuve</w:t>
      </w:r>
      <w:r w:rsidRPr="008373F6">
        <w:rPr>
          <w:rFonts w:ascii="Arial" w:hAnsi="Arial"/>
          <w:sz w:val="21"/>
          <w:szCs w:val="21"/>
        </w:rPr>
        <w:t xml:space="preserve"> les états financiers vérifiés ainsi que le rapport des auditeurs pour 2023.</w:t>
      </w:r>
    </w:p>
    <w:p w14:paraId="1F90BD7F" w14:textId="77777777" w:rsidR="00C04F14" w:rsidRDefault="00C04F14" w:rsidP="00C04F14">
      <w:pPr>
        <w:spacing w:after="60"/>
        <w:rPr>
          <w:szCs w:val="22"/>
        </w:rPr>
      </w:pPr>
    </w:p>
    <w:p w14:paraId="4936E66E" w14:textId="77777777" w:rsidR="00276CDF" w:rsidRDefault="00276CDF" w:rsidP="00276CDF">
      <w:pPr>
        <w:suppressAutoHyphens/>
        <w:autoSpaceDE w:val="0"/>
        <w:autoSpaceDN w:val="0"/>
        <w:adjustRightInd w:val="0"/>
        <w:rPr>
          <w:rFonts w:ascii="Arial" w:hAnsi="Arial" w:cs="Arial"/>
          <w:b/>
          <w:bCs/>
          <w:color w:val="365F91" w:themeColor="accent1" w:themeShade="BF"/>
          <w:szCs w:val="20"/>
        </w:rPr>
      </w:pPr>
    </w:p>
    <w:p w14:paraId="594C9BA5" w14:textId="4E1CFD86" w:rsidR="00276CDF" w:rsidRPr="00B1370A" w:rsidRDefault="00276CDF" w:rsidP="00276CDF">
      <w:pPr>
        <w:suppressAutoHyphens/>
        <w:autoSpaceDE w:val="0"/>
        <w:autoSpaceDN w:val="0"/>
        <w:adjustRightInd w:val="0"/>
        <w:rPr>
          <w:rFonts w:ascii="Arial" w:hAnsi="Arial" w:cs="Arial"/>
          <w:b/>
          <w:bCs/>
          <w:color w:val="365F91" w:themeColor="accent1" w:themeShade="BF"/>
          <w:szCs w:val="20"/>
        </w:rPr>
      </w:pPr>
      <w:r>
        <w:rPr>
          <w:rFonts w:ascii="Arial" w:hAnsi="Arial"/>
          <w:b/>
          <w:color w:val="365F91" w:themeColor="accent1" w:themeShade="BF"/>
        </w:rPr>
        <w:t>Point 6.2 de l’ordre du jour : Rapport du Comité d’audit</w:t>
      </w:r>
    </w:p>
    <w:p w14:paraId="6AFBE8FF" w14:textId="77777777" w:rsidR="00276CDF" w:rsidRPr="008373F6" w:rsidRDefault="00276CDF" w:rsidP="00276CDF">
      <w:pPr>
        <w:suppressAutoHyphens/>
        <w:autoSpaceDE w:val="0"/>
        <w:autoSpaceDN w:val="0"/>
        <w:adjustRightInd w:val="0"/>
        <w:jc w:val="both"/>
        <w:rPr>
          <w:rFonts w:cs="Arial"/>
          <w:b/>
          <w:bCs/>
          <w:color w:val="000000"/>
          <w:szCs w:val="22"/>
          <w:lang w:val="da-DK"/>
        </w:rPr>
      </w:pPr>
    </w:p>
    <w:p w14:paraId="281398E8" w14:textId="7BE1FE78" w:rsidR="00276CDF" w:rsidRPr="008373F6" w:rsidRDefault="00276CDF">
      <w:pPr>
        <w:pStyle w:val="ListParagraph"/>
        <w:numPr>
          <w:ilvl w:val="0"/>
          <w:numId w:val="12"/>
        </w:numPr>
        <w:suppressAutoHyphens/>
        <w:autoSpaceDE w:val="0"/>
        <w:autoSpaceDN w:val="0"/>
        <w:adjustRightInd w:val="0"/>
        <w:spacing w:line="276" w:lineRule="auto"/>
        <w:jc w:val="both"/>
        <w:rPr>
          <w:rFonts w:ascii="Arial" w:hAnsi="Arial" w:cs="Arial"/>
          <w:color w:val="000000"/>
          <w:sz w:val="21"/>
          <w:szCs w:val="21"/>
        </w:rPr>
      </w:pPr>
      <w:r w:rsidRPr="008373F6">
        <w:rPr>
          <w:rFonts w:ascii="Arial" w:hAnsi="Arial"/>
          <w:color w:val="000000"/>
          <w:sz w:val="21"/>
          <w:szCs w:val="21"/>
        </w:rPr>
        <w:t xml:space="preserve">Le/La </w:t>
      </w:r>
      <w:proofErr w:type="spellStart"/>
      <w:r w:rsidRPr="008373F6">
        <w:rPr>
          <w:rFonts w:ascii="Arial" w:hAnsi="Arial"/>
          <w:color w:val="000000"/>
          <w:sz w:val="21"/>
          <w:szCs w:val="21"/>
        </w:rPr>
        <w:t>représentant·e</w:t>
      </w:r>
      <w:proofErr w:type="spellEnd"/>
      <w:r w:rsidRPr="008373F6">
        <w:rPr>
          <w:rFonts w:ascii="Arial" w:hAnsi="Arial"/>
          <w:color w:val="000000"/>
          <w:sz w:val="21"/>
          <w:szCs w:val="21"/>
        </w:rPr>
        <w:t xml:space="preserve"> du Comité d’audit du PROE a présenté un rapport des activités menées par ce comité sur la période courant du 1</w:t>
      </w:r>
      <w:r w:rsidRPr="008373F6">
        <w:rPr>
          <w:rFonts w:ascii="Arial" w:hAnsi="Arial"/>
          <w:color w:val="000000"/>
          <w:sz w:val="21"/>
          <w:szCs w:val="21"/>
          <w:vertAlign w:val="superscript"/>
        </w:rPr>
        <w:t>er</w:t>
      </w:r>
      <w:r w:rsidRPr="008373F6">
        <w:rPr>
          <w:rFonts w:ascii="Arial" w:hAnsi="Arial"/>
          <w:color w:val="000000"/>
          <w:sz w:val="21"/>
          <w:szCs w:val="21"/>
        </w:rPr>
        <w:t> aout 2023 au 31 juillet 2024.</w:t>
      </w:r>
    </w:p>
    <w:p w14:paraId="12DDCA36" w14:textId="77777777" w:rsidR="00276CDF" w:rsidRPr="00447A97" w:rsidRDefault="00276CDF" w:rsidP="002911A8">
      <w:pPr>
        <w:suppressAutoHyphens/>
        <w:ind w:left="714" w:hanging="357"/>
        <w:contextualSpacing/>
        <w:jc w:val="both"/>
        <w:rPr>
          <w:rFonts w:ascii="Arial" w:hAnsi="Arial" w:cs="Arial"/>
          <w:color w:val="000000"/>
          <w:sz w:val="16"/>
          <w:szCs w:val="16"/>
          <w:lang w:val="da-DK"/>
        </w:rPr>
      </w:pPr>
    </w:p>
    <w:p w14:paraId="61A3297F" w14:textId="55A25756" w:rsidR="00276CDF" w:rsidRPr="008373F6" w:rsidRDefault="00276CDF">
      <w:pPr>
        <w:pStyle w:val="ListParagraph"/>
        <w:numPr>
          <w:ilvl w:val="0"/>
          <w:numId w:val="12"/>
        </w:numPr>
        <w:suppressAutoHyphens/>
        <w:autoSpaceDE w:val="0"/>
        <w:autoSpaceDN w:val="0"/>
        <w:adjustRightInd w:val="0"/>
        <w:spacing w:line="276" w:lineRule="auto"/>
        <w:jc w:val="both"/>
        <w:rPr>
          <w:rFonts w:ascii="Arial" w:hAnsi="Arial" w:cs="Arial"/>
          <w:color w:val="000000"/>
          <w:sz w:val="21"/>
          <w:szCs w:val="21"/>
        </w:rPr>
      </w:pPr>
      <w:r w:rsidRPr="008373F6">
        <w:rPr>
          <w:rFonts w:ascii="Arial" w:hAnsi="Arial"/>
          <w:color w:val="000000"/>
          <w:sz w:val="21"/>
          <w:szCs w:val="21"/>
        </w:rPr>
        <w:t>La présidence a confirmé que le Royaume-Uni apportera un soutien supplémentaire cette année.</w:t>
      </w:r>
    </w:p>
    <w:p w14:paraId="4B7BC999" w14:textId="77777777" w:rsidR="00276CDF" w:rsidRPr="00447A97" w:rsidRDefault="00276CDF" w:rsidP="002911A8">
      <w:pPr>
        <w:suppressAutoHyphens/>
        <w:ind w:left="714" w:hanging="357"/>
        <w:contextualSpacing/>
        <w:jc w:val="both"/>
        <w:rPr>
          <w:rFonts w:ascii="Arial" w:hAnsi="Arial" w:cs="Arial"/>
          <w:color w:val="000000"/>
          <w:sz w:val="16"/>
          <w:szCs w:val="16"/>
          <w:lang w:val="en-AU"/>
        </w:rPr>
      </w:pPr>
    </w:p>
    <w:p w14:paraId="66F1D1F7" w14:textId="45C25090" w:rsidR="00276CDF" w:rsidRPr="008373F6" w:rsidRDefault="00276CDF">
      <w:pPr>
        <w:pStyle w:val="ListParagraph"/>
        <w:numPr>
          <w:ilvl w:val="0"/>
          <w:numId w:val="12"/>
        </w:numPr>
        <w:suppressAutoHyphens/>
        <w:autoSpaceDE w:val="0"/>
        <w:autoSpaceDN w:val="0"/>
        <w:adjustRightInd w:val="0"/>
        <w:spacing w:line="276" w:lineRule="auto"/>
        <w:jc w:val="both"/>
        <w:rPr>
          <w:rFonts w:ascii="Arial" w:hAnsi="Arial" w:cs="Arial"/>
          <w:color w:val="000000"/>
          <w:sz w:val="21"/>
          <w:szCs w:val="21"/>
        </w:rPr>
      </w:pPr>
      <w:r w:rsidRPr="008373F6">
        <w:rPr>
          <w:rFonts w:ascii="Arial" w:hAnsi="Arial"/>
          <w:color w:val="000000"/>
          <w:sz w:val="21"/>
          <w:szCs w:val="21"/>
        </w:rPr>
        <w:t>Les États-Unis, au nom des Membres métropolitains, ont remercié le Comité d’audit pour son rapport, soulignant la nécessité de renforcer les politiques de protection des enfants contre l’exploitation, demandant que ce point soit discuté au point 10.1 de l’ordre du jour.</w:t>
      </w:r>
    </w:p>
    <w:p w14:paraId="6610D356" w14:textId="77777777" w:rsidR="00276CDF" w:rsidRDefault="00276CDF" w:rsidP="00276CDF">
      <w:pPr>
        <w:suppressAutoHyphens/>
        <w:autoSpaceDE w:val="0"/>
        <w:autoSpaceDN w:val="0"/>
        <w:adjustRightInd w:val="0"/>
        <w:spacing w:line="276" w:lineRule="auto"/>
        <w:jc w:val="both"/>
        <w:rPr>
          <w:rFonts w:ascii="Arial" w:hAnsi="Arial" w:cs="Arial"/>
          <w:color w:val="000000"/>
          <w:sz w:val="20"/>
          <w:szCs w:val="20"/>
          <w:lang w:val="en-AU"/>
        </w:rPr>
      </w:pPr>
    </w:p>
    <w:p w14:paraId="2E886595" w14:textId="547E7074" w:rsidR="00276CDF" w:rsidRPr="008373F6" w:rsidRDefault="00276CDF" w:rsidP="00447A97">
      <w:pPr>
        <w:pStyle w:val="ListParagraph"/>
        <w:numPr>
          <w:ilvl w:val="0"/>
          <w:numId w:val="12"/>
        </w:numPr>
        <w:suppressAutoHyphens/>
        <w:autoSpaceDE w:val="0"/>
        <w:autoSpaceDN w:val="0"/>
        <w:adjustRightInd w:val="0"/>
        <w:spacing w:line="276" w:lineRule="auto"/>
        <w:jc w:val="both"/>
        <w:rPr>
          <w:rFonts w:ascii="Arial" w:hAnsi="Arial" w:cs="Arial"/>
          <w:color w:val="000000"/>
          <w:sz w:val="21"/>
          <w:szCs w:val="21"/>
        </w:rPr>
      </w:pPr>
      <w:r w:rsidRPr="008373F6">
        <w:rPr>
          <w:rFonts w:ascii="Arial" w:hAnsi="Arial"/>
          <w:color w:val="000000"/>
          <w:sz w:val="21"/>
          <w:szCs w:val="21"/>
        </w:rPr>
        <w:lastRenderedPageBreak/>
        <w:t xml:space="preserve">M. le Directeur général a salué le travail abattu par le Comité d’audit et le dynamisme de son président, le félicitant pour son engagement et sa longévité à ce poste, avant de préciser </w:t>
      </w:r>
      <w:proofErr w:type="gramStart"/>
      <w:r w:rsidRPr="008373F6">
        <w:rPr>
          <w:rFonts w:ascii="Arial" w:hAnsi="Arial"/>
          <w:color w:val="000000"/>
          <w:sz w:val="21"/>
          <w:szCs w:val="21"/>
        </w:rPr>
        <w:t>que  le</w:t>
      </w:r>
      <w:proofErr w:type="gramEnd"/>
      <w:r w:rsidRPr="008373F6">
        <w:rPr>
          <w:rFonts w:ascii="Arial" w:hAnsi="Arial"/>
          <w:color w:val="000000"/>
          <w:sz w:val="21"/>
          <w:szCs w:val="21"/>
        </w:rPr>
        <w:t xml:space="preserve"> recrutement d’un président ou d’une nouvelle présidente du Comité d’audit est en cours.  </w:t>
      </w:r>
    </w:p>
    <w:p w14:paraId="41ADC8B7" w14:textId="77777777" w:rsidR="00276CDF" w:rsidRPr="00447A97" w:rsidRDefault="00276CDF" w:rsidP="00276CDF">
      <w:pPr>
        <w:suppressAutoHyphens/>
        <w:autoSpaceDE w:val="0"/>
        <w:autoSpaceDN w:val="0"/>
        <w:adjustRightInd w:val="0"/>
        <w:spacing w:line="276" w:lineRule="auto"/>
        <w:jc w:val="both"/>
        <w:rPr>
          <w:rFonts w:ascii="Arial" w:hAnsi="Arial" w:cs="Arial"/>
          <w:color w:val="000000"/>
          <w:sz w:val="16"/>
          <w:szCs w:val="16"/>
          <w:lang w:val="en-AU"/>
        </w:rPr>
      </w:pPr>
    </w:p>
    <w:p w14:paraId="42F9E82D" w14:textId="5A32E140" w:rsidR="00276CDF" w:rsidRPr="008373F6" w:rsidRDefault="00276CDF" w:rsidP="00305E18">
      <w:pPr>
        <w:suppressAutoHyphens/>
        <w:autoSpaceDE w:val="0"/>
        <w:autoSpaceDN w:val="0"/>
        <w:adjustRightInd w:val="0"/>
        <w:spacing w:line="276" w:lineRule="auto"/>
        <w:ind w:firstLine="360"/>
        <w:jc w:val="both"/>
        <w:rPr>
          <w:rFonts w:ascii="Arial" w:hAnsi="Arial" w:cs="Arial"/>
          <w:b/>
          <w:bCs/>
          <w:color w:val="000000"/>
          <w:sz w:val="21"/>
          <w:szCs w:val="21"/>
        </w:rPr>
      </w:pPr>
      <w:r w:rsidRPr="008373F6">
        <w:rPr>
          <w:rFonts w:ascii="Arial" w:hAnsi="Arial"/>
          <w:b/>
          <w:color w:val="000000"/>
          <w:sz w:val="21"/>
          <w:szCs w:val="21"/>
        </w:rPr>
        <w:t xml:space="preserve">La réunion du Conseil exécutif : </w:t>
      </w:r>
    </w:p>
    <w:p w14:paraId="084CDC12" w14:textId="77777777" w:rsidR="00276CDF" w:rsidRPr="00447A97" w:rsidRDefault="00276CDF" w:rsidP="00276CDF">
      <w:pPr>
        <w:pStyle w:val="ListParagraph"/>
        <w:suppressAutoHyphens/>
        <w:autoSpaceDE w:val="0"/>
        <w:autoSpaceDN w:val="0"/>
        <w:adjustRightInd w:val="0"/>
        <w:spacing w:line="276" w:lineRule="auto"/>
        <w:ind w:left="360"/>
        <w:jc w:val="both"/>
        <w:rPr>
          <w:rFonts w:ascii="Arial" w:hAnsi="Arial" w:cs="Arial"/>
          <w:color w:val="000000"/>
          <w:sz w:val="14"/>
          <w:szCs w:val="14"/>
        </w:rPr>
      </w:pPr>
    </w:p>
    <w:p w14:paraId="07A34A3A" w14:textId="77777777" w:rsidR="00276CDF" w:rsidRPr="008373F6" w:rsidRDefault="00276CDF" w:rsidP="00D641E8">
      <w:pPr>
        <w:numPr>
          <w:ilvl w:val="0"/>
          <w:numId w:val="13"/>
        </w:numPr>
        <w:suppressAutoHyphens/>
        <w:spacing w:line="260" w:lineRule="exact"/>
        <w:ind w:left="1276" w:hanging="357"/>
        <w:jc w:val="both"/>
        <w:rPr>
          <w:rFonts w:ascii="Arial" w:hAnsi="Arial" w:cs="Arial"/>
          <w:b/>
          <w:sz w:val="21"/>
          <w:szCs w:val="21"/>
        </w:rPr>
      </w:pPr>
      <w:proofErr w:type="gramStart"/>
      <w:r w:rsidRPr="008373F6">
        <w:rPr>
          <w:rFonts w:ascii="Arial" w:hAnsi="Arial"/>
          <w:b/>
          <w:sz w:val="21"/>
          <w:szCs w:val="21"/>
        </w:rPr>
        <w:t>prend</w:t>
      </w:r>
      <w:proofErr w:type="gramEnd"/>
      <w:r w:rsidRPr="008373F6">
        <w:rPr>
          <w:rFonts w:ascii="Arial" w:hAnsi="Arial"/>
          <w:b/>
          <w:sz w:val="21"/>
          <w:szCs w:val="21"/>
        </w:rPr>
        <w:t xml:space="preserve"> acte et approuve </w:t>
      </w:r>
      <w:r w:rsidRPr="008373F6">
        <w:rPr>
          <w:rFonts w:ascii="Arial" w:hAnsi="Arial"/>
          <w:sz w:val="21"/>
          <w:szCs w:val="21"/>
        </w:rPr>
        <w:t>le rapport du Comité d’audit pour la période allant du 1</w:t>
      </w:r>
      <w:r w:rsidRPr="008373F6">
        <w:rPr>
          <w:rFonts w:ascii="Arial" w:hAnsi="Arial"/>
          <w:sz w:val="21"/>
          <w:szCs w:val="21"/>
          <w:vertAlign w:val="superscript"/>
        </w:rPr>
        <w:t>er</w:t>
      </w:r>
      <w:r w:rsidRPr="008373F6">
        <w:rPr>
          <w:rFonts w:ascii="Arial" w:hAnsi="Arial"/>
          <w:sz w:val="21"/>
          <w:szCs w:val="21"/>
        </w:rPr>
        <w:t> aout 2023 au 31 juillet 2024 ;</w:t>
      </w:r>
    </w:p>
    <w:p w14:paraId="1E634294" w14:textId="5EA58E37" w:rsidR="00276CDF" w:rsidRPr="008373F6" w:rsidRDefault="00276CDF" w:rsidP="00D641E8">
      <w:pPr>
        <w:numPr>
          <w:ilvl w:val="0"/>
          <w:numId w:val="13"/>
        </w:numPr>
        <w:suppressAutoHyphens/>
        <w:spacing w:line="260" w:lineRule="exact"/>
        <w:ind w:left="1276" w:hanging="357"/>
        <w:jc w:val="both"/>
        <w:rPr>
          <w:rFonts w:ascii="Arial" w:hAnsi="Arial" w:cs="Arial"/>
          <w:b/>
          <w:sz w:val="21"/>
          <w:szCs w:val="21"/>
        </w:rPr>
      </w:pPr>
      <w:proofErr w:type="gramStart"/>
      <w:r w:rsidRPr="008373F6">
        <w:rPr>
          <w:rFonts w:ascii="Arial" w:hAnsi="Arial"/>
          <w:b/>
          <w:sz w:val="21"/>
          <w:szCs w:val="21"/>
        </w:rPr>
        <w:t>salue</w:t>
      </w:r>
      <w:proofErr w:type="gramEnd"/>
      <w:r w:rsidRPr="008373F6">
        <w:rPr>
          <w:rFonts w:ascii="Arial" w:hAnsi="Arial"/>
          <w:b/>
          <w:sz w:val="21"/>
          <w:szCs w:val="21"/>
        </w:rPr>
        <w:t xml:space="preserve"> </w:t>
      </w:r>
      <w:r w:rsidRPr="008373F6">
        <w:rPr>
          <w:rFonts w:ascii="Arial" w:hAnsi="Arial"/>
          <w:sz w:val="21"/>
          <w:szCs w:val="21"/>
        </w:rPr>
        <w:t>l’amélioration significative de la position de réserve, qui passera de 1 043 972 USD en 2022 à 2 304 271 USD en 2023 ;</w:t>
      </w:r>
    </w:p>
    <w:p w14:paraId="60FDE162" w14:textId="77777777" w:rsidR="00276CDF" w:rsidRPr="008373F6" w:rsidRDefault="00276CDF" w:rsidP="00D641E8">
      <w:pPr>
        <w:numPr>
          <w:ilvl w:val="0"/>
          <w:numId w:val="13"/>
        </w:numPr>
        <w:suppressAutoHyphens/>
        <w:spacing w:line="260" w:lineRule="exact"/>
        <w:ind w:left="1276" w:hanging="357"/>
        <w:jc w:val="both"/>
        <w:rPr>
          <w:rFonts w:ascii="Arial" w:hAnsi="Arial" w:cs="Arial"/>
          <w:b/>
          <w:sz w:val="21"/>
          <w:szCs w:val="21"/>
        </w:rPr>
      </w:pPr>
      <w:proofErr w:type="gramStart"/>
      <w:r w:rsidRPr="008373F6">
        <w:rPr>
          <w:rFonts w:ascii="Arial" w:hAnsi="Arial"/>
          <w:b/>
          <w:bCs/>
          <w:sz w:val="21"/>
          <w:szCs w:val="21"/>
        </w:rPr>
        <w:t>remercie</w:t>
      </w:r>
      <w:proofErr w:type="gramEnd"/>
      <w:r w:rsidRPr="008373F6">
        <w:rPr>
          <w:rFonts w:ascii="Arial" w:hAnsi="Arial"/>
          <w:sz w:val="21"/>
          <w:szCs w:val="21"/>
        </w:rPr>
        <w:t xml:space="preserve"> les partenaires et les bailleurs pour leur soutien accru ;</w:t>
      </w:r>
    </w:p>
    <w:p w14:paraId="06BC6098" w14:textId="77777777" w:rsidR="00276CDF" w:rsidRPr="008373F6" w:rsidRDefault="00276CDF" w:rsidP="00D641E8">
      <w:pPr>
        <w:numPr>
          <w:ilvl w:val="0"/>
          <w:numId w:val="13"/>
        </w:numPr>
        <w:suppressAutoHyphens/>
        <w:spacing w:line="260" w:lineRule="exact"/>
        <w:ind w:left="1276" w:hanging="357"/>
        <w:jc w:val="both"/>
        <w:rPr>
          <w:rFonts w:ascii="Arial" w:hAnsi="Arial" w:cs="Arial"/>
          <w:b/>
          <w:sz w:val="21"/>
          <w:szCs w:val="21"/>
        </w:rPr>
      </w:pPr>
      <w:proofErr w:type="gramStart"/>
      <w:r w:rsidRPr="008373F6">
        <w:rPr>
          <w:rFonts w:ascii="Arial" w:hAnsi="Arial"/>
          <w:b/>
          <w:sz w:val="21"/>
          <w:szCs w:val="21"/>
        </w:rPr>
        <w:t>insiste</w:t>
      </w:r>
      <w:proofErr w:type="gramEnd"/>
      <w:r w:rsidRPr="008373F6">
        <w:rPr>
          <w:rFonts w:ascii="Arial" w:hAnsi="Arial"/>
          <w:b/>
          <w:sz w:val="21"/>
          <w:szCs w:val="21"/>
        </w:rPr>
        <w:t xml:space="preserve"> </w:t>
      </w:r>
      <w:r w:rsidRPr="008373F6">
        <w:rPr>
          <w:rFonts w:ascii="Arial" w:hAnsi="Arial"/>
          <w:sz w:val="21"/>
          <w:szCs w:val="21"/>
        </w:rPr>
        <w:t>sur l’importance d’un règlement en temps voulu des contributions des Membres afin de préserver la solidarité régionale et de veiller à ce que le PROE dispose des ressources nécessaires à l’accomplissement de ses mandats ;</w:t>
      </w:r>
    </w:p>
    <w:p w14:paraId="03D26198" w14:textId="77777777" w:rsidR="00276CDF" w:rsidRPr="008373F6" w:rsidRDefault="00276CDF" w:rsidP="00D641E8">
      <w:pPr>
        <w:numPr>
          <w:ilvl w:val="0"/>
          <w:numId w:val="13"/>
        </w:numPr>
        <w:suppressAutoHyphens/>
        <w:spacing w:line="260" w:lineRule="exact"/>
        <w:ind w:left="1276" w:hanging="357"/>
        <w:jc w:val="both"/>
        <w:rPr>
          <w:rFonts w:ascii="Arial" w:hAnsi="Arial" w:cs="Arial"/>
          <w:bCs/>
          <w:sz w:val="21"/>
          <w:szCs w:val="21"/>
        </w:rPr>
      </w:pPr>
      <w:proofErr w:type="gramStart"/>
      <w:r w:rsidRPr="008373F6">
        <w:rPr>
          <w:rFonts w:ascii="Arial" w:hAnsi="Arial"/>
          <w:b/>
          <w:sz w:val="21"/>
          <w:szCs w:val="21"/>
        </w:rPr>
        <w:t>encourage</w:t>
      </w:r>
      <w:proofErr w:type="gramEnd"/>
      <w:r w:rsidRPr="008373F6">
        <w:rPr>
          <w:rFonts w:ascii="Arial" w:hAnsi="Arial"/>
          <w:b/>
          <w:sz w:val="21"/>
          <w:szCs w:val="21"/>
        </w:rPr>
        <w:t xml:space="preserve"> </w:t>
      </w:r>
      <w:r w:rsidRPr="008373F6">
        <w:rPr>
          <w:rFonts w:ascii="Arial" w:hAnsi="Arial"/>
          <w:sz w:val="21"/>
          <w:szCs w:val="21"/>
        </w:rPr>
        <w:t>la création d’une page web consacrée au profil des Membres et la réalisation, au moins tous les deux ans, d’une enquête sur la satisfaction des Membres afin d’évaluer leur opinion ;</w:t>
      </w:r>
    </w:p>
    <w:p w14:paraId="38F6A470" w14:textId="77777777" w:rsidR="00276CDF" w:rsidRPr="008373F6" w:rsidRDefault="00276CDF" w:rsidP="00D641E8">
      <w:pPr>
        <w:numPr>
          <w:ilvl w:val="0"/>
          <w:numId w:val="13"/>
        </w:numPr>
        <w:suppressAutoHyphens/>
        <w:spacing w:line="260" w:lineRule="exact"/>
        <w:ind w:left="1276" w:hanging="357"/>
        <w:jc w:val="both"/>
        <w:rPr>
          <w:rFonts w:ascii="Arial" w:hAnsi="Arial" w:cs="Arial"/>
          <w:b/>
          <w:sz w:val="21"/>
          <w:szCs w:val="21"/>
        </w:rPr>
      </w:pPr>
      <w:proofErr w:type="gramStart"/>
      <w:r w:rsidRPr="008373F6">
        <w:rPr>
          <w:rFonts w:ascii="Arial" w:hAnsi="Arial"/>
          <w:b/>
          <w:bCs/>
          <w:sz w:val="21"/>
          <w:szCs w:val="21"/>
        </w:rPr>
        <w:t>enjoint</w:t>
      </w:r>
      <w:proofErr w:type="gramEnd"/>
      <w:r w:rsidRPr="008373F6">
        <w:rPr>
          <w:rFonts w:ascii="Arial" w:hAnsi="Arial"/>
          <w:sz w:val="21"/>
          <w:szCs w:val="21"/>
        </w:rPr>
        <w:t xml:space="preserve"> le Secrétariat de définir des priorités et d’allouer des ressources pour mettre pleinement en œuvre les recommandations de l’évaluation indépendante et de l’examen à mi-parcours du PROE, et de veiller à la bonne préparation de l’examen de 2026 ;</w:t>
      </w:r>
    </w:p>
    <w:p w14:paraId="690F3A92" w14:textId="77777777" w:rsidR="00276CDF" w:rsidRPr="008373F6" w:rsidRDefault="00276CDF" w:rsidP="00D641E8">
      <w:pPr>
        <w:pStyle w:val="ListParagraph"/>
        <w:numPr>
          <w:ilvl w:val="0"/>
          <w:numId w:val="13"/>
        </w:numPr>
        <w:suppressAutoHyphens/>
        <w:spacing w:line="260" w:lineRule="exact"/>
        <w:ind w:left="1276" w:hanging="357"/>
        <w:jc w:val="both"/>
        <w:rPr>
          <w:rFonts w:ascii="Arial" w:hAnsi="Arial" w:cs="Arial"/>
          <w:b/>
          <w:sz w:val="21"/>
          <w:szCs w:val="21"/>
        </w:rPr>
      </w:pPr>
      <w:proofErr w:type="gramStart"/>
      <w:r w:rsidRPr="008373F6">
        <w:rPr>
          <w:rFonts w:ascii="Arial" w:hAnsi="Arial"/>
          <w:b/>
          <w:bCs/>
          <w:sz w:val="21"/>
          <w:szCs w:val="21"/>
        </w:rPr>
        <w:t>prend</w:t>
      </w:r>
      <w:proofErr w:type="gramEnd"/>
      <w:r w:rsidRPr="008373F6">
        <w:rPr>
          <w:rFonts w:ascii="Arial" w:hAnsi="Arial"/>
          <w:b/>
          <w:bCs/>
          <w:sz w:val="21"/>
          <w:szCs w:val="21"/>
        </w:rPr>
        <w:t xml:space="preserve"> acte</w:t>
      </w:r>
      <w:r w:rsidRPr="008373F6">
        <w:rPr>
          <w:rFonts w:ascii="Arial" w:hAnsi="Arial"/>
          <w:sz w:val="21"/>
          <w:szCs w:val="21"/>
        </w:rPr>
        <w:t xml:space="preserve"> des progrès réalisés dans l’approbation des cadres de partenariat stratégique par pays et par territoire (CPSPT) pour les Palaos et les Samoa américaines et encourage la poursuite de la collaboration entre les Membres afin de finaliser les cadres restants d’ici décembre 2025 ;</w:t>
      </w:r>
    </w:p>
    <w:p w14:paraId="0846E3BC" w14:textId="77777777" w:rsidR="00276CDF" w:rsidRPr="008373F6" w:rsidRDefault="00276CDF" w:rsidP="00D641E8">
      <w:pPr>
        <w:pStyle w:val="ListParagraph"/>
        <w:numPr>
          <w:ilvl w:val="0"/>
          <w:numId w:val="13"/>
        </w:numPr>
        <w:suppressAutoHyphens/>
        <w:spacing w:line="260" w:lineRule="exact"/>
        <w:ind w:left="1276" w:hanging="357"/>
        <w:jc w:val="both"/>
        <w:rPr>
          <w:rFonts w:ascii="Arial" w:hAnsi="Arial" w:cs="Arial"/>
          <w:b/>
          <w:sz w:val="21"/>
          <w:szCs w:val="21"/>
        </w:rPr>
      </w:pPr>
      <w:proofErr w:type="gramStart"/>
      <w:r w:rsidRPr="008373F6">
        <w:rPr>
          <w:rFonts w:ascii="Arial" w:hAnsi="Arial"/>
          <w:b/>
          <w:bCs/>
          <w:sz w:val="21"/>
          <w:szCs w:val="21"/>
        </w:rPr>
        <w:t>donne</w:t>
      </w:r>
      <w:proofErr w:type="gramEnd"/>
      <w:r w:rsidRPr="008373F6">
        <w:rPr>
          <w:rFonts w:ascii="Arial" w:hAnsi="Arial"/>
          <w:b/>
          <w:bCs/>
          <w:sz w:val="21"/>
          <w:szCs w:val="21"/>
        </w:rPr>
        <w:t xml:space="preserve"> une haute priorité</w:t>
      </w:r>
      <w:r w:rsidRPr="008373F6">
        <w:rPr>
          <w:rFonts w:ascii="Arial" w:hAnsi="Arial"/>
          <w:b/>
          <w:sz w:val="21"/>
          <w:szCs w:val="21"/>
        </w:rPr>
        <w:t xml:space="preserve"> </w:t>
      </w:r>
      <w:r w:rsidRPr="008373F6">
        <w:rPr>
          <w:rFonts w:ascii="Arial" w:hAnsi="Arial"/>
          <w:sz w:val="21"/>
          <w:szCs w:val="21"/>
        </w:rPr>
        <w:t>à la mise à niveau et à la mise en service complète du système d’information pour la gestion des projets (SIGP), en vue de son accélération, afin de parvenir à une meilleure capacité de contrôle, de suivi et d’établissement de rapports sur les projets ;</w:t>
      </w:r>
      <w:r w:rsidRPr="008373F6">
        <w:rPr>
          <w:sz w:val="21"/>
          <w:szCs w:val="21"/>
        </w:rPr>
        <w:t xml:space="preserve"> </w:t>
      </w:r>
    </w:p>
    <w:p w14:paraId="229B5DF8" w14:textId="77777777" w:rsidR="00276CDF" w:rsidRPr="008373F6" w:rsidRDefault="00276CDF" w:rsidP="00D641E8">
      <w:pPr>
        <w:pStyle w:val="ListParagraph"/>
        <w:numPr>
          <w:ilvl w:val="0"/>
          <w:numId w:val="13"/>
        </w:numPr>
        <w:suppressAutoHyphens/>
        <w:spacing w:line="260" w:lineRule="exact"/>
        <w:ind w:left="1276" w:hanging="357"/>
        <w:jc w:val="both"/>
        <w:rPr>
          <w:rFonts w:ascii="Arial" w:hAnsi="Arial" w:cs="Arial"/>
          <w:b/>
          <w:sz w:val="21"/>
          <w:szCs w:val="21"/>
        </w:rPr>
      </w:pPr>
      <w:proofErr w:type="gramStart"/>
      <w:r w:rsidRPr="008373F6">
        <w:rPr>
          <w:rFonts w:ascii="Arial" w:hAnsi="Arial"/>
          <w:b/>
          <w:bCs/>
          <w:sz w:val="21"/>
          <w:szCs w:val="21"/>
        </w:rPr>
        <w:t>salue</w:t>
      </w:r>
      <w:proofErr w:type="gramEnd"/>
      <w:r w:rsidRPr="008373F6">
        <w:rPr>
          <w:rFonts w:ascii="Arial" w:hAnsi="Arial"/>
          <w:b/>
          <w:sz w:val="21"/>
          <w:szCs w:val="21"/>
        </w:rPr>
        <w:t xml:space="preserve"> </w:t>
      </w:r>
      <w:r w:rsidRPr="008373F6">
        <w:rPr>
          <w:rFonts w:ascii="Arial" w:hAnsi="Arial"/>
          <w:sz w:val="21"/>
          <w:szCs w:val="21"/>
        </w:rPr>
        <w:t>les progrès accomplis dans la révision des principales politiques et procédures, et encourage la poursuite des efforts en vue de l’actualisation de l’ensemble des politiques, de sorte à ce qu’elles contribuent comme il se doit aux objectifs du PROE ;</w:t>
      </w:r>
    </w:p>
    <w:p w14:paraId="3D70AF30" w14:textId="77777777" w:rsidR="00276CDF" w:rsidRPr="008373F6" w:rsidRDefault="00276CDF" w:rsidP="00D641E8">
      <w:pPr>
        <w:numPr>
          <w:ilvl w:val="0"/>
          <w:numId w:val="13"/>
        </w:numPr>
        <w:tabs>
          <w:tab w:val="left" w:pos="1134"/>
        </w:tabs>
        <w:suppressAutoHyphens/>
        <w:spacing w:line="260" w:lineRule="exact"/>
        <w:ind w:left="1276" w:hanging="357"/>
        <w:jc w:val="both"/>
        <w:rPr>
          <w:rFonts w:ascii="Arial" w:hAnsi="Arial" w:cs="Arial"/>
          <w:b/>
          <w:sz w:val="21"/>
          <w:szCs w:val="21"/>
        </w:rPr>
      </w:pPr>
      <w:proofErr w:type="gramStart"/>
      <w:r w:rsidRPr="008373F6">
        <w:rPr>
          <w:rFonts w:ascii="Arial" w:hAnsi="Arial"/>
          <w:b/>
          <w:bCs/>
          <w:sz w:val="21"/>
          <w:szCs w:val="21"/>
        </w:rPr>
        <w:t>exprime</w:t>
      </w:r>
      <w:proofErr w:type="gramEnd"/>
      <w:r w:rsidRPr="008373F6">
        <w:rPr>
          <w:rFonts w:ascii="Arial" w:hAnsi="Arial"/>
          <w:b/>
          <w:bCs/>
          <w:sz w:val="21"/>
          <w:szCs w:val="21"/>
        </w:rPr>
        <w:t xml:space="preserve"> son souhait</w:t>
      </w:r>
      <w:r w:rsidRPr="008373F6">
        <w:rPr>
          <w:rFonts w:ascii="Arial" w:hAnsi="Arial"/>
          <w:sz w:val="21"/>
          <w:szCs w:val="21"/>
        </w:rPr>
        <w:t xml:space="preserve"> de voir le poste vacant de responsable des risques être pourvu le plus tôt possible afin de renforcer le cadre de gestion des risques ;</w:t>
      </w:r>
    </w:p>
    <w:p w14:paraId="26FD91D7" w14:textId="77777777" w:rsidR="00276CDF" w:rsidRPr="008373F6" w:rsidRDefault="00276CDF" w:rsidP="00D641E8">
      <w:pPr>
        <w:numPr>
          <w:ilvl w:val="0"/>
          <w:numId w:val="13"/>
        </w:numPr>
        <w:tabs>
          <w:tab w:val="left" w:pos="1134"/>
        </w:tabs>
        <w:suppressAutoHyphens/>
        <w:spacing w:line="260" w:lineRule="exact"/>
        <w:ind w:left="1276" w:hanging="357"/>
        <w:jc w:val="both"/>
        <w:rPr>
          <w:rFonts w:ascii="Arial" w:hAnsi="Arial" w:cs="Arial"/>
          <w:b/>
          <w:sz w:val="21"/>
          <w:szCs w:val="21"/>
        </w:rPr>
      </w:pPr>
      <w:proofErr w:type="gramStart"/>
      <w:r w:rsidRPr="008373F6">
        <w:rPr>
          <w:rFonts w:ascii="Arial" w:hAnsi="Arial"/>
          <w:b/>
          <w:bCs/>
          <w:sz w:val="21"/>
          <w:szCs w:val="21"/>
        </w:rPr>
        <w:t>appelle</w:t>
      </w:r>
      <w:proofErr w:type="gramEnd"/>
      <w:r w:rsidRPr="008373F6">
        <w:rPr>
          <w:rFonts w:ascii="Arial" w:hAnsi="Arial"/>
          <w:sz w:val="21"/>
          <w:szCs w:val="21"/>
        </w:rPr>
        <w:t xml:space="preserve"> à l’instauration rapide de mesures de cybersécurité proactives, notamment en ce qui concerne la révision et le test réguliers du plan de cybersécurité, la formation du personnel et la collaboration avec d’autres organisations du CORP pour le partage des connaissances ;</w:t>
      </w:r>
    </w:p>
    <w:p w14:paraId="68D0B0EE" w14:textId="77777777" w:rsidR="00276CDF" w:rsidRPr="008373F6" w:rsidRDefault="00276CDF" w:rsidP="002911A8">
      <w:pPr>
        <w:numPr>
          <w:ilvl w:val="0"/>
          <w:numId w:val="13"/>
        </w:numPr>
        <w:tabs>
          <w:tab w:val="left" w:pos="1134"/>
        </w:tabs>
        <w:suppressAutoHyphens/>
        <w:spacing w:line="260" w:lineRule="exact"/>
        <w:ind w:left="1276" w:hanging="357"/>
        <w:jc w:val="both"/>
        <w:rPr>
          <w:rFonts w:ascii="Arial" w:hAnsi="Arial" w:cs="Arial"/>
          <w:b/>
          <w:sz w:val="21"/>
          <w:szCs w:val="21"/>
        </w:rPr>
      </w:pPr>
      <w:proofErr w:type="gramStart"/>
      <w:r w:rsidRPr="008373F6">
        <w:rPr>
          <w:rFonts w:ascii="Arial" w:hAnsi="Arial"/>
          <w:b/>
          <w:bCs/>
          <w:sz w:val="21"/>
          <w:szCs w:val="21"/>
        </w:rPr>
        <w:t>appelle</w:t>
      </w:r>
      <w:proofErr w:type="gramEnd"/>
      <w:r w:rsidRPr="008373F6">
        <w:rPr>
          <w:rFonts w:ascii="Arial" w:hAnsi="Arial"/>
          <w:b/>
          <w:bCs/>
          <w:sz w:val="21"/>
          <w:szCs w:val="21"/>
        </w:rPr>
        <w:t xml:space="preserve"> instamment</w:t>
      </w:r>
      <w:r w:rsidRPr="008373F6">
        <w:rPr>
          <w:rFonts w:ascii="Arial" w:hAnsi="Arial"/>
          <w:b/>
          <w:sz w:val="21"/>
          <w:szCs w:val="21"/>
        </w:rPr>
        <w:t xml:space="preserve"> </w:t>
      </w:r>
      <w:r w:rsidRPr="008373F6">
        <w:rPr>
          <w:rFonts w:ascii="Arial" w:hAnsi="Arial"/>
          <w:sz w:val="21"/>
          <w:szCs w:val="21"/>
        </w:rPr>
        <w:t>à l’accélération de l’élaboration et de la diffusion des politiques relatives au mécanisme de règlement des griefs, à la lutte contre le blanchiment d’argent et à la lutte contre le financement du terrorisme, afin de renforcer la gouvernance et la gestion des risques ;</w:t>
      </w:r>
    </w:p>
    <w:p w14:paraId="292093C6" w14:textId="748B4D74" w:rsidR="00276CDF" w:rsidRPr="008373F6" w:rsidRDefault="00276CDF" w:rsidP="002911A8">
      <w:pPr>
        <w:pStyle w:val="ListParagraph"/>
        <w:numPr>
          <w:ilvl w:val="0"/>
          <w:numId w:val="13"/>
        </w:numPr>
        <w:suppressAutoHyphens/>
        <w:spacing w:line="280" w:lineRule="exact"/>
        <w:ind w:left="1276"/>
        <w:jc w:val="both"/>
        <w:rPr>
          <w:rFonts w:ascii="Arial" w:hAnsi="Arial" w:cs="Arial"/>
          <w:b/>
          <w:sz w:val="21"/>
          <w:szCs w:val="21"/>
        </w:rPr>
      </w:pPr>
      <w:proofErr w:type="gramStart"/>
      <w:r w:rsidRPr="008373F6">
        <w:rPr>
          <w:rFonts w:ascii="Arial" w:hAnsi="Arial"/>
          <w:b/>
          <w:bCs/>
          <w:sz w:val="21"/>
          <w:szCs w:val="21"/>
        </w:rPr>
        <w:t>encourage</w:t>
      </w:r>
      <w:proofErr w:type="gramEnd"/>
      <w:r w:rsidRPr="008373F6">
        <w:rPr>
          <w:rFonts w:ascii="Arial" w:hAnsi="Arial"/>
          <w:b/>
          <w:sz w:val="21"/>
          <w:szCs w:val="21"/>
        </w:rPr>
        <w:t xml:space="preserve"> </w:t>
      </w:r>
      <w:r w:rsidRPr="008373F6">
        <w:rPr>
          <w:rFonts w:ascii="Arial" w:hAnsi="Arial"/>
          <w:sz w:val="21"/>
          <w:szCs w:val="21"/>
        </w:rPr>
        <w:t>le Secrétariat à tirer parti de son rôle d’organe accrédité auprès du FVC et du FA pour envisager de nouvelles pistes stratégiques de projets ;</w:t>
      </w:r>
    </w:p>
    <w:p w14:paraId="61D1C953" w14:textId="77777777" w:rsidR="00276CDF" w:rsidRPr="008373F6" w:rsidRDefault="00276CDF" w:rsidP="002911A8">
      <w:pPr>
        <w:pStyle w:val="ListParagraph"/>
        <w:numPr>
          <w:ilvl w:val="0"/>
          <w:numId w:val="13"/>
        </w:numPr>
        <w:suppressAutoHyphens/>
        <w:spacing w:line="280" w:lineRule="exact"/>
        <w:ind w:left="1276"/>
        <w:jc w:val="both"/>
        <w:rPr>
          <w:rFonts w:ascii="Arial" w:hAnsi="Arial" w:cs="Arial"/>
          <w:b/>
          <w:sz w:val="21"/>
          <w:szCs w:val="21"/>
        </w:rPr>
      </w:pPr>
      <w:proofErr w:type="gramStart"/>
      <w:r w:rsidRPr="008373F6">
        <w:rPr>
          <w:rFonts w:ascii="Arial" w:hAnsi="Arial"/>
          <w:b/>
          <w:sz w:val="21"/>
          <w:szCs w:val="21"/>
        </w:rPr>
        <w:t>enjoint</w:t>
      </w:r>
      <w:proofErr w:type="gramEnd"/>
      <w:r w:rsidRPr="008373F6">
        <w:rPr>
          <w:rFonts w:ascii="Arial" w:hAnsi="Arial"/>
          <w:sz w:val="21"/>
          <w:szCs w:val="21"/>
        </w:rPr>
        <w:t xml:space="preserve"> le Secrétariat de remédier aux contraintes en matière de ressources humaines et d’intensifier l’appui en au renforcement des capacités de l’unité d’audit interne ;</w:t>
      </w:r>
    </w:p>
    <w:p w14:paraId="48257069" w14:textId="77777777" w:rsidR="00276CDF" w:rsidRPr="008373F6" w:rsidRDefault="00276CDF" w:rsidP="00D641E8">
      <w:pPr>
        <w:pStyle w:val="ListParagraph"/>
        <w:numPr>
          <w:ilvl w:val="0"/>
          <w:numId w:val="13"/>
        </w:numPr>
        <w:suppressAutoHyphens/>
        <w:spacing w:line="280" w:lineRule="exact"/>
        <w:ind w:left="1276"/>
        <w:jc w:val="both"/>
        <w:rPr>
          <w:rFonts w:ascii="Arial" w:hAnsi="Arial" w:cs="Arial"/>
          <w:b/>
          <w:sz w:val="21"/>
          <w:szCs w:val="21"/>
        </w:rPr>
      </w:pPr>
      <w:proofErr w:type="gramStart"/>
      <w:r w:rsidRPr="008373F6">
        <w:rPr>
          <w:rFonts w:ascii="Arial" w:hAnsi="Arial"/>
          <w:b/>
          <w:sz w:val="21"/>
          <w:szCs w:val="21"/>
        </w:rPr>
        <w:t>encourage</w:t>
      </w:r>
      <w:proofErr w:type="gramEnd"/>
      <w:r w:rsidRPr="008373F6">
        <w:rPr>
          <w:rFonts w:ascii="Arial" w:hAnsi="Arial"/>
          <w:b/>
          <w:sz w:val="21"/>
          <w:szCs w:val="21"/>
        </w:rPr>
        <w:t xml:space="preserve"> </w:t>
      </w:r>
      <w:r w:rsidRPr="008373F6">
        <w:rPr>
          <w:rFonts w:ascii="Arial" w:hAnsi="Arial"/>
          <w:sz w:val="21"/>
          <w:szCs w:val="21"/>
        </w:rPr>
        <w:t>l’investissement dans des plateformes d’apprentissage en ligne et des stratégies de développement afin d’améliorer l’accueil, l’intégration et le perfectionnement professionnel des membres du personnel ;</w:t>
      </w:r>
    </w:p>
    <w:p w14:paraId="5F563E44" w14:textId="77777777" w:rsidR="00276CDF" w:rsidRPr="008373F6" w:rsidRDefault="00276CDF" w:rsidP="00D641E8">
      <w:pPr>
        <w:numPr>
          <w:ilvl w:val="0"/>
          <w:numId w:val="13"/>
        </w:numPr>
        <w:tabs>
          <w:tab w:val="left" w:pos="1134"/>
        </w:tabs>
        <w:suppressAutoHyphens/>
        <w:spacing w:line="280" w:lineRule="exact"/>
        <w:ind w:left="1276"/>
        <w:jc w:val="both"/>
        <w:rPr>
          <w:rFonts w:ascii="Arial" w:hAnsi="Arial" w:cs="Arial"/>
          <w:b/>
          <w:sz w:val="21"/>
          <w:szCs w:val="21"/>
        </w:rPr>
      </w:pPr>
      <w:proofErr w:type="gramStart"/>
      <w:r w:rsidRPr="008373F6">
        <w:rPr>
          <w:rFonts w:ascii="Arial" w:hAnsi="Arial"/>
          <w:b/>
          <w:sz w:val="21"/>
          <w:szCs w:val="21"/>
        </w:rPr>
        <w:lastRenderedPageBreak/>
        <w:t>exprime</w:t>
      </w:r>
      <w:proofErr w:type="gramEnd"/>
      <w:r w:rsidRPr="008373F6">
        <w:rPr>
          <w:rFonts w:ascii="Arial" w:hAnsi="Arial"/>
          <w:b/>
          <w:sz w:val="21"/>
          <w:szCs w:val="21"/>
        </w:rPr>
        <w:t xml:space="preserve"> </w:t>
      </w:r>
      <w:r w:rsidRPr="008373F6">
        <w:rPr>
          <w:rFonts w:ascii="Arial" w:hAnsi="Arial"/>
          <w:sz w:val="21"/>
          <w:szCs w:val="21"/>
        </w:rPr>
        <w:t>sa gratitude pour la coopération et le soutien reçus de la part de M. le Directeur général, de la direction et du personnel du PROE au cours des douze derniers mois.</w:t>
      </w:r>
    </w:p>
    <w:p w14:paraId="61A6D22A" w14:textId="77777777" w:rsidR="00276CDF" w:rsidRPr="008373F6" w:rsidRDefault="00276CDF" w:rsidP="00276CDF">
      <w:pPr>
        <w:autoSpaceDE w:val="0"/>
        <w:autoSpaceDN w:val="0"/>
        <w:adjustRightInd w:val="0"/>
        <w:rPr>
          <w:rFonts w:ascii="Arial" w:hAnsi="Arial" w:cs="Arial"/>
          <w:b/>
          <w:bCs/>
          <w:color w:val="365F91" w:themeColor="accent1" w:themeShade="BF"/>
          <w:szCs w:val="20"/>
        </w:rPr>
      </w:pPr>
    </w:p>
    <w:p w14:paraId="7188A872" w14:textId="100C37B6" w:rsidR="00276CDF" w:rsidRPr="00AB47AC" w:rsidRDefault="00276CDF" w:rsidP="00276CDF">
      <w:pPr>
        <w:autoSpaceDE w:val="0"/>
        <w:autoSpaceDN w:val="0"/>
        <w:adjustRightInd w:val="0"/>
        <w:rPr>
          <w:rFonts w:ascii="Arial" w:hAnsi="Arial" w:cs="Arial"/>
          <w:b/>
          <w:bCs/>
          <w:color w:val="365F91" w:themeColor="accent1" w:themeShade="BF"/>
          <w:szCs w:val="20"/>
        </w:rPr>
      </w:pPr>
      <w:r>
        <w:rPr>
          <w:rFonts w:ascii="Arial" w:hAnsi="Arial"/>
          <w:b/>
          <w:color w:val="365F91" w:themeColor="accent1" w:themeShade="BF"/>
        </w:rPr>
        <w:t>Point 6.3 de l’ordre du jour : Rapport sur les contributions des Membres</w:t>
      </w:r>
    </w:p>
    <w:p w14:paraId="4CFFA2A9" w14:textId="77777777" w:rsidR="00276CDF" w:rsidRPr="00AB47AC" w:rsidRDefault="00276CDF" w:rsidP="00276CDF">
      <w:pPr>
        <w:autoSpaceDE w:val="0"/>
        <w:autoSpaceDN w:val="0"/>
        <w:adjustRightInd w:val="0"/>
        <w:jc w:val="right"/>
        <w:rPr>
          <w:rFonts w:cs="Arial"/>
          <w:b/>
          <w:bCs/>
          <w:color w:val="000000"/>
          <w:sz w:val="20"/>
          <w:szCs w:val="18"/>
          <w:lang w:val="en-AU"/>
        </w:rPr>
      </w:pPr>
    </w:p>
    <w:p w14:paraId="060FFCF9" w14:textId="11AD00E3" w:rsidR="00276CDF" w:rsidRPr="008373F6" w:rsidRDefault="00276CDF">
      <w:pPr>
        <w:pStyle w:val="ListParagraph"/>
        <w:numPr>
          <w:ilvl w:val="0"/>
          <w:numId w:val="12"/>
        </w:numPr>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Conformément à l'article 14 du Règlement financier, le Secrétariat rend compte à la réunion de l’état des contributions versées par les Membres à la date du 31 décembre 2023, et en propose une actualisation dans le cadre de la réunion.</w:t>
      </w:r>
    </w:p>
    <w:p w14:paraId="2E688C30" w14:textId="77777777" w:rsidR="00276CDF" w:rsidRDefault="00276CDF" w:rsidP="00276CDF">
      <w:pPr>
        <w:autoSpaceDE w:val="0"/>
        <w:autoSpaceDN w:val="0"/>
        <w:adjustRightInd w:val="0"/>
        <w:jc w:val="both"/>
        <w:rPr>
          <w:rFonts w:ascii="Arial" w:hAnsi="Arial" w:cs="Arial"/>
          <w:color w:val="000000"/>
          <w:sz w:val="20"/>
          <w:szCs w:val="20"/>
          <w:lang w:val="en-AU"/>
        </w:rPr>
      </w:pPr>
    </w:p>
    <w:p w14:paraId="7BD6DBF6" w14:textId="7CE0160F" w:rsidR="00276CDF" w:rsidRPr="008373F6" w:rsidRDefault="00276CDF">
      <w:pPr>
        <w:pStyle w:val="ListParagraph"/>
        <w:numPr>
          <w:ilvl w:val="0"/>
          <w:numId w:val="12"/>
        </w:numPr>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 xml:space="preserve">La présidence a félicité le Secrétariat et a exhorté tous les Membres à payer leurs contributions dans les délais impartis, tout en notant la proposition d’une session de </w:t>
      </w:r>
      <w:proofErr w:type="spellStart"/>
      <w:r w:rsidRPr="008373F6">
        <w:rPr>
          <w:rFonts w:ascii="Arial" w:hAnsi="Arial"/>
          <w:i/>
          <w:iCs/>
          <w:color w:val="000000"/>
          <w:sz w:val="21"/>
          <w:szCs w:val="21"/>
        </w:rPr>
        <w:t>Talanoa</w:t>
      </w:r>
      <w:proofErr w:type="spellEnd"/>
      <w:r w:rsidRPr="008373F6">
        <w:rPr>
          <w:rFonts w:ascii="Arial" w:hAnsi="Arial"/>
          <w:color w:val="000000"/>
          <w:sz w:val="21"/>
          <w:szCs w:val="21"/>
        </w:rPr>
        <w:t xml:space="preserve"> avec les Membres pour discuter des contributions en suspens, comme indiqué dans le rapport du Comité d’audit pour 2023, dans le cadre du point 6.2 de l’ordre du jour.</w:t>
      </w:r>
    </w:p>
    <w:p w14:paraId="7CC153FD" w14:textId="77777777" w:rsidR="00276CDF" w:rsidRDefault="00276CDF" w:rsidP="00276CDF">
      <w:pPr>
        <w:autoSpaceDE w:val="0"/>
        <w:autoSpaceDN w:val="0"/>
        <w:adjustRightInd w:val="0"/>
        <w:jc w:val="both"/>
        <w:rPr>
          <w:rFonts w:ascii="Arial" w:hAnsi="Arial" w:cs="Arial"/>
          <w:color w:val="000000"/>
          <w:sz w:val="20"/>
          <w:szCs w:val="20"/>
          <w:lang w:val="en-AU"/>
        </w:rPr>
      </w:pPr>
    </w:p>
    <w:p w14:paraId="6B9EF1B4" w14:textId="26766EDA" w:rsidR="00276CDF" w:rsidRPr="008373F6" w:rsidRDefault="00276CDF">
      <w:pPr>
        <w:pStyle w:val="ListParagraph"/>
        <w:numPr>
          <w:ilvl w:val="0"/>
          <w:numId w:val="12"/>
        </w:numPr>
        <w:autoSpaceDE w:val="0"/>
        <w:autoSpaceDN w:val="0"/>
        <w:adjustRightInd w:val="0"/>
        <w:spacing w:after="120" w:line="280" w:lineRule="exact"/>
        <w:jc w:val="both"/>
        <w:rPr>
          <w:rFonts w:ascii="Arial" w:hAnsi="Arial" w:cs="Arial"/>
          <w:color w:val="000000"/>
          <w:sz w:val="21"/>
          <w:szCs w:val="21"/>
        </w:rPr>
      </w:pPr>
      <w:r w:rsidRPr="008373F6">
        <w:rPr>
          <w:rFonts w:ascii="Arial" w:hAnsi="Arial"/>
          <w:color w:val="000000"/>
          <w:sz w:val="21"/>
          <w:szCs w:val="21"/>
        </w:rPr>
        <w:t xml:space="preserve">M. le Directeur général s’est félicité de la demande des États-Unis d’étudier différentes solutions au problème des contributions en souffrance, proposant une session de </w:t>
      </w:r>
      <w:proofErr w:type="spellStart"/>
      <w:r w:rsidRPr="008373F6">
        <w:rPr>
          <w:rFonts w:ascii="Arial" w:hAnsi="Arial"/>
          <w:i/>
          <w:iCs/>
          <w:color w:val="000000"/>
          <w:sz w:val="21"/>
          <w:szCs w:val="21"/>
        </w:rPr>
        <w:t>Talanoa</w:t>
      </w:r>
      <w:proofErr w:type="spellEnd"/>
      <w:r w:rsidRPr="008373F6">
        <w:rPr>
          <w:rFonts w:ascii="Arial" w:hAnsi="Arial"/>
          <w:color w:val="000000"/>
          <w:sz w:val="21"/>
          <w:szCs w:val="21"/>
        </w:rPr>
        <w:t xml:space="preserve"> avec les États-Unis et ses territoires, dont le Commonwealth des Îles Mariannes du Nord et Guam, ainsi qu’avec les Samoa américaines, afin d’échanger les points de vue.  </w:t>
      </w:r>
    </w:p>
    <w:p w14:paraId="4BAB78F5" w14:textId="77777777" w:rsidR="00276CDF" w:rsidRPr="00447A97" w:rsidRDefault="00276CDF" w:rsidP="00276CDF">
      <w:pPr>
        <w:autoSpaceDE w:val="0"/>
        <w:autoSpaceDN w:val="0"/>
        <w:adjustRightInd w:val="0"/>
        <w:rPr>
          <w:rFonts w:ascii="Arial" w:hAnsi="Arial" w:cs="Arial"/>
          <w:color w:val="000000"/>
          <w:sz w:val="14"/>
          <w:szCs w:val="14"/>
          <w:lang w:val="en-AU"/>
        </w:rPr>
      </w:pPr>
    </w:p>
    <w:p w14:paraId="0C4C1E82" w14:textId="77777777" w:rsidR="00276CDF" w:rsidRPr="008373F6" w:rsidRDefault="00276CDF" w:rsidP="00BC3CB6">
      <w:pPr>
        <w:autoSpaceDE w:val="0"/>
        <w:autoSpaceDN w:val="0"/>
        <w:adjustRightInd w:val="0"/>
        <w:ind w:left="426"/>
        <w:rPr>
          <w:rFonts w:ascii="Arial" w:hAnsi="Arial" w:cs="Arial"/>
          <w:b/>
          <w:bCs/>
          <w:color w:val="000000"/>
          <w:sz w:val="21"/>
          <w:szCs w:val="21"/>
        </w:rPr>
      </w:pPr>
      <w:r w:rsidRPr="008373F6">
        <w:rPr>
          <w:rFonts w:ascii="Arial" w:hAnsi="Arial"/>
          <w:b/>
          <w:color w:val="000000"/>
          <w:sz w:val="21"/>
          <w:szCs w:val="21"/>
        </w:rPr>
        <w:t xml:space="preserve">La réunion du Conseil exécutif : </w:t>
      </w:r>
    </w:p>
    <w:p w14:paraId="5F3B09FC" w14:textId="77777777" w:rsidR="00276CDF" w:rsidRPr="00696D53" w:rsidRDefault="00276CDF" w:rsidP="00276CDF">
      <w:pPr>
        <w:pStyle w:val="ListParagraph"/>
        <w:autoSpaceDE w:val="0"/>
        <w:autoSpaceDN w:val="0"/>
        <w:adjustRightInd w:val="0"/>
        <w:ind w:left="360"/>
        <w:rPr>
          <w:rFonts w:ascii="Arial" w:hAnsi="Arial" w:cs="Arial"/>
          <w:color w:val="000000"/>
          <w:sz w:val="16"/>
          <w:szCs w:val="16"/>
          <w:lang w:val="en-AU"/>
        </w:rPr>
      </w:pPr>
    </w:p>
    <w:p w14:paraId="76FB018E" w14:textId="77777777" w:rsidR="00276CDF" w:rsidRPr="008373F6" w:rsidRDefault="00276CDF" w:rsidP="00D641E8">
      <w:pPr>
        <w:numPr>
          <w:ilvl w:val="0"/>
          <w:numId w:val="14"/>
        </w:numPr>
        <w:spacing w:line="260" w:lineRule="exact"/>
        <w:ind w:left="1418"/>
        <w:contextualSpacing/>
        <w:jc w:val="both"/>
        <w:rPr>
          <w:rFonts w:ascii="Arial" w:hAnsi="Arial" w:cs="Arial"/>
          <w:sz w:val="21"/>
          <w:szCs w:val="21"/>
        </w:rPr>
      </w:pPr>
      <w:bookmarkStart w:id="1" w:name="_Hlk176516496"/>
      <w:proofErr w:type="gramStart"/>
      <w:r w:rsidRPr="008373F6">
        <w:rPr>
          <w:rFonts w:ascii="Arial" w:hAnsi="Arial"/>
          <w:b/>
          <w:bCs/>
          <w:sz w:val="21"/>
          <w:szCs w:val="21"/>
        </w:rPr>
        <w:t>examine</w:t>
      </w:r>
      <w:proofErr w:type="gramEnd"/>
      <w:r w:rsidRPr="008373F6">
        <w:rPr>
          <w:rFonts w:ascii="Arial" w:hAnsi="Arial"/>
          <w:sz w:val="21"/>
          <w:szCs w:val="21"/>
        </w:rPr>
        <w:t xml:space="preserve"> le rapport et </w:t>
      </w:r>
      <w:r w:rsidRPr="008373F6">
        <w:rPr>
          <w:rFonts w:ascii="Arial" w:hAnsi="Arial"/>
          <w:b/>
          <w:bCs/>
          <w:sz w:val="21"/>
          <w:szCs w:val="21"/>
        </w:rPr>
        <w:t>définit une marche à suivre</w:t>
      </w:r>
      <w:r w:rsidRPr="008373F6">
        <w:rPr>
          <w:rFonts w:ascii="Arial" w:hAnsi="Arial"/>
          <w:sz w:val="21"/>
          <w:szCs w:val="21"/>
        </w:rPr>
        <w:t xml:space="preserve"> visant à résoudre le problème des contributions impayées par les Membres ;</w:t>
      </w:r>
    </w:p>
    <w:p w14:paraId="16778BD7" w14:textId="77777777" w:rsidR="00276CDF" w:rsidRPr="008373F6" w:rsidRDefault="00276CDF" w:rsidP="00D641E8">
      <w:pPr>
        <w:pStyle w:val="ListParagraph"/>
        <w:numPr>
          <w:ilvl w:val="0"/>
          <w:numId w:val="14"/>
        </w:numPr>
        <w:suppressAutoHyphens/>
        <w:spacing w:line="280" w:lineRule="exact"/>
        <w:ind w:left="1417" w:hanging="357"/>
        <w:jc w:val="both"/>
        <w:rPr>
          <w:sz w:val="21"/>
          <w:szCs w:val="21"/>
        </w:rPr>
      </w:pPr>
      <w:proofErr w:type="gramStart"/>
      <w:r w:rsidRPr="008373F6">
        <w:rPr>
          <w:rFonts w:ascii="Arial" w:hAnsi="Arial"/>
          <w:b/>
          <w:sz w:val="21"/>
          <w:szCs w:val="21"/>
        </w:rPr>
        <w:t>engage</w:t>
      </w:r>
      <w:proofErr w:type="gramEnd"/>
      <w:r w:rsidRPr="008373F6">
        <w:rPr>
          <w:rFonts w:ascii="Arial" w:hAnsi="Arial"/>
          <w:sz w:val="21"/>
          <w:szCs w:val="21"/>
        </w:rPr>
        <w:t xml:space="preserve"> les Membres, individuellement et collectivement, à verser la totalité de leurs contributions non acquittées pour l’exercice en cours et les exercices précédents en 2024</w:t>
      </w:r>
      <w:bookmarkEnd w:id="1"/>
      <w:r w:rsidRPr="008373F6">
        <w:rPr>
          <w:rFonts w:ascii="Arial" w:hAnsi="Arial"/>
          <w:sz w:val="21"/>
          <w:szCs w:val="21"/>
        </w:rPr>
        <w:t>.</w:t>
      </w:r>
    </w:p>
    <w:p w14:paraId="7B85E895" w14:textId="77777777" w:rsidR="00276CDF" w:rsidRDefault="00276CDF" w:rsidP="00276CDF">
      <w:pPr>
        <w:autoSpaceDE w:val="0"/>
        <w:autoSpaceDN w:val="0"/>
        <w:adjustRightInd w:val="0"/>
        <w:rPr>
          <w:rFonts w:ascii="Arial" w:hAnsi="Arial" w:cs="Arial"/>
          <w:b/>
          <w:bCs/>
          <w:color w:val="365F91" w:themeColor="accent1" w:themeShade="BF"/>
          <w:szCs w:val="20"/>
          <w:lang w:val="en-AU"/>
        </w:rPr>
      </w:pPr>
    </w:p>
    <w:p w14:paraId="70CAECDC" w14:textId="77777777" w:rsidR="00276CDF" w:rsidRDefault="00276CDF" w:rsidP="00276CDF">
      <w:pPr>
        <w:autoSpaceDE w:val="0"/>
        <w:autoSpaceDN w:val="0"/>
        <w:adjustRightInd w:val="0"/>
        <w:rPr>
          <w:rFonts w:ascii="Arial" w:hAnsi="Arial" w:cs="Arial"/>
          <w:b/>
          <w:bCs/>
          <w:color w:val="365F91" w:themeColor="accent1" w:themeShade="BF"/>
          <w:szCs w:val="20"/>
          <w:lang w:val="en-AU"/>
        </w:rPr>
      </w:pPr>
    </w:p>
    <w:p w14:paraId="0430431C" w14:textId="744E0962" w:rsidR="00276CDF" w:rsidRDefault="00276CDF" w:rsidP="00B0536A">
      <w:pPr>
        <w:spacing w:line="260" w:lineRule="exact"/>
        <w:jc w:val="both"/>
        <w:rPr>
          <w:rFonts w:ascii="Arial" w:hAnsi="Arial" w:cs="Arial"/>
          <w:b/>
          <w:bCs/>
          <w:color w:val="365F91" w:themeColor="accent1" w:themeShade="BF"/>
          <w:szCs w:val="20"/>
        </w:rPr>
      </w:pPr>
      <w:r>
        <w:rPr>
          <w:rFonts w:ascii="Arial" w:hAnsi="Arial"/>
          <w:b/>
          <w:color w:val="365F91" w:themeColor="accent1" w:themeShade="BF"/>
        </w:rPr>
        <w:t>Point 6.4 de l’ordre du jour : Rapport du Groupe de travail du PROE sur la réévaluation de 2021 de la rémunération du personnel, l’examen du financement de base et la stratégie de financement et de ressources durables.</w:t>
      </w:r>
    </w:p>
    <w:p w14:paraId="4A8B31B5" w14:textId="77777777" w:rsidR="00276CDF" w:rsidRPr="008373F6" w:rsidRDefault="00276CDF" w:rsidP="00276CDF">
      <w:pPr>
        <w:autoSpaceDE w:val="0"/>
        <w:autoSpaceDN w:val="0"/>
        <w:adjustRightInd w:val="0"/>
        <w:rPr>
          <w:rFonts w:cs="Arial"/>
          <w:b/>
          <w:bCs/>
          <w:color w:val="000000"/>
          <w:szCs w:val="22"/>
          <w:lang w:val="da-DK"/>
        </w:rPr>
      </w:pPr>
    </w:p>
    <w:p w14:paraId="429F552C" w14:textId="6F6866DF" w:rsidR="00276CDF" w:rsidRPr="008373F6" w:rsidRDefault="00276CDF">
      <w:pPr>
        <w:pStyle w:val="ListParagraph"/>
        <w:numPr>
          <w:ilvl w:val="0"/>
          <w:numId w:val="12"/>
        </w:numPr>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Le Groupe de travail des Membres du PROE a présenté une évaluation et un examen du rapport de consultance et du projet de Stratégie en faveur de la pérennité du financement et des ressources du Secrétariat.  Il a également fait le point sur la réévaluation de 2021 de la rémunération du personnel.  Ce groupe a également sollicité l’avis du Conseil exécutif concernant l’orientation et l’approbation des recommandations faites par lui.</w:t>
      </w:r>
    </w:p>
    <w:p w14:paraId="75935D3C" w14:textId="77777777" w:rsidR="00276CDF" w:rsidRPr="00447A97" w:rsidRDefault="00276CDF" w:rsidP="00D641E8">
      <w:pPr>
        <w:suppressAutoHyphens/>
        <w:autoSpaceDE w:val="0"/>
        <w:autoSpaceDN w:val="0"/>
        <w:adjustRightInd w:val="0"/>
        <w:jc w:val="both"/>
        <w:rPr>
          <w:rFonts w:ascii="Arial" w:hAnsi="Arial" w:cs="Arial"/>
          <w:color w:val="000000"/>
          <w:sz w:val="16"/>
          <w:szCs w:val="16"/>
          <w:lang w:val="en-AU"/>
        </w:rPr>
      </w:pPr>
    </w:p>
    <w:p w14:paraId="316CC859" w14:textId="133F6EE1" w:rsidR="00276CDF" w:rsidRPr="008373F6"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 xml:space="preserve">La présidence a relevé d’importance de cette question et la manière dont elle concerne directement la capacité du PROE à mener à bien son mandat. </w:t>
      </w:r>
    </w:p>
    <w:p w14:paraId="354EDA6B" w14:textId="77777777" w:rsidR="00276CDF" w:rsidRPr="00447A97" w:rsidRDefault="00276CDF" w:rsidP="00D641E8">
      <w:pPr>
        <w:suppressAutoHyphens/>
        <w:autoSpaceDE w:val="0"/>
        <w:autoSpaceDN w:val="0"/>
        <w:adjustRightInd w:val="0"/>
        <w:jc w:val="both"/>
        <w:rPr>
          <w:rFonts w:ascii="Arial" w:hAnsi="Arial" w:cs="Arial"/>
          <w:color w:val="000000"/>
          <w:sz w:val="16"/>
          <w:szCs w:val="16"/>
        </w:rPr>
      </w:pPr>
    </w:p>
    <w:p w14:paraId="2D1E1DC7" w14:textId="77777777" w:rsidR="00276CDF" w:rsidRPr="008373F6"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 xml:space="preserve">La présidence et M. le Directeur général ont salué les efforts déployés par le Groupe de travail pour remédier aux difficultés financières auxquelles le Secrétariat est confronté.  </w:t>
      </w:r>
    </w:p>
    <w:p w14:paraId="77692C23" w14:textId="77777777" w:rsidR="00276CDF" w:rsidRPr="00447A97" w:rsidRDefault="00276CDF" w:rsidP="00D641E8">
      <w:pPr>
        <w:suppressAutoHyphens/>
        <w:autoSpaceDE w:val="0"/>
        <w:autoSpaceDN w:val="0"/>
        <w:adjustRightInd w:val="0"/>
        <w:jc w:val="both"/>
        <w:rPr>
          <w:rFonts w:ascii="Arial" w:hAnsi="Arial" w:cs="Arial"/>
          <w:color w:val="000000"/>
          <w:sz w:val="16"/>
          <w:szCs w:val="16"/>
        </w:rPr>
      </w:pPr>
    </w:p>
    <w:p w14:paraId="18CF3A8C" w14:textId="77777777" w:rsidR="00276CDF" w:rsidRPr="008373F6"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La présidence a en outre souligné la nécessité de veiller à ce que le PROE dispose de ressources suffisantes, tant en termes de financement de base que de rémunération du personnel, afin de maintenir son efficacité opérationnelle. </w:t>
      </w:r>
    </w:p>
    <w:p w14:paraId="6105BBD6" w14:textId="77777777" w:rsidR="00276CDF" w:rsidRPr="00447A97" w:rsidRDefault="00276CDF" w:rsidP="00447A97">
      <w:pPr>
        <w:suppressAutoHyphens/>
        <w:autoSpaceDE w:val="0"/>
        <w:autoSpaceDN w:val="0"/>
        <w:adjustRightInd w:val="0"/>
        <w:jc w:val="both"/>
        <w:rPr>
          <w:rFonts w:ascii="Arial" w:hAnsi="Arial" w:cs="Arial"/>
          <w:color w:val="000000"/>
          <w:sz w:val="16"/>
          <w:szCs w:val="16"/>
        </w:rPr>
      </w:pPr>
    </w:p>
    <w:p w14:paraId="3403FCAD" w14:textId="77777777" w:rsidR="00276CDF" w:rsidRPr="008373F6"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 xml:space="preserve">M. le Directeur général a également pris note des enseignements tirés des travaux sur les stratégies de financement de base du PROE, tels que les accords de financement </w:t>
      </w:r>
      <w:r w:rsidRPr="008373F6">
        <w:rPr>
          <w:rFonts w:ascii="Arial" w:hAnsi="Arial"/>
          <w:color w:val="000000"/>
          <w:sz w:val="21"/>
          <w:szCs w:val="21"/>
        </w:rPr>
        <w:lastRenderedPageBreak/>
        <w:t xml:space="preserve">pluriannuels avec les principaux partenaires, comme solution au cas où l’augmentation du nombre de Membres ne serait pas approuvée. </w:t>
      </w:r>
    </w:p>
    <w:p w14:paraId="18013CF6" w14:textId="77777777" w:rsidR="00276CDF" w:rsidRDefault="00276CDF" w:rsidP="00447A97">
      <w:pPr>
        <w:suppressAutoHyphens/>
        <w:autoSpaceDE w:val="0"/>
        <w:autoSpaceDN w:val="0"/>
        <w:adjustRightInd w:val="0"/>
        <w:jc w:val="both"/>
        <w:rPr>
          <w:rFonts w:ascii="Arial" w:hAnsi="Arial" w:cs="Arial"/>
          <w:color w:val="000000"/>
          <w:sz w:val="20"/>
          <w:szCs w:val="20"/>
          <w:lang w:val="en-AU"/>
        </w:rPr>
      </w:pPr>
    </w:p>
    <w:p w14:paraId="028C611E" w14:textId="68954AC2" w:rsidR="00276CDF" w:rsidRPr="008373F6"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Le Samoa est favorable à la convocation d’une réunion spéciale des Membres pour délibérer sur les résultats de l’examen.</w:t>
      </w:r>
    </w:p>
    <w:p w14:paraId="5E7674C4" w14:textId="77777777" w:rsidR="00276CDF" w:rsidRPr="00C951AE" w:rsidRDefault="00276CDF" w:rsidP="00276CDF">
      <w:pPr>
        <w:suppressAutoHyphens/>
        <w:autoSpaceDE w:val="0"/>
        <w:autoSpaceDN w:val="0"/>
        <w:adjustRightInd w:val="0"/>
        <w:spacing w:line="280" w:lineRule="exact"/>
        <w:jc w:val="both"/>
        <w:rPr>
          <w:rFonts w:ascii="Arial" w:hAnsi="Arial" w:cs="Arial"/>
          <w:color w:val="000000"/>
          <w:sz w:val="20"/>
          <w:szCs w:val="20"/>
          <w:lang w:val="en-AU"/>
        </w:rPr>
      </w:pPr>
    </w:p>
    <w:p w14:paraId="016A7E3E" w14:textId="77777777" w:rsidR="00276CDF" w:rsidRPr="00276CDF" w:rsidRDefault="00276CDF" w:rsidP="00BC3CB6">
      <w:pPr>
        <w:suppressAutoHyphens/>
        <w:autoSpaceDE w:val="0"/>
        <w:autoSpaceDN w:val="0"/>
        <w:adjustRightInd w:val="0"/>
        <w:spacing w:line="280" w:lineRule="exact"/>
        <w:ind w:left="360"/>
        <w:jc w:val="both"/>
        <w:rPr>
          <w:rFonts w:ascii="Arial" w:hAnsi="Arial" w:cs="Arial"/>
          <w:b/>
          <w:bCs/>
          <w:szCs w:val="22"/>
        </w:rPr>
      </w:pPr>
      <w:r>
        <w:rPr>
          <w:rFonts w:ascii="Arial" w:hAnsi="Arial"/>
          <w:b/>
        </w:rPr>
        <w:t>Stratégie en faveur de la pérennité du financement et des ressources du PROE</w:t>
      </w:r>
    </w:p>
    <w:p w14:paraId="6D79BE61" w14:textId="6172E545" w:rsidR="00276CDF" w:rsidRPr="00447A97" w:rsidRDefault="00447A97" w:rsidP="00447A97">
      <w:pPr>
        <w:tabs>
          <w:tab w:val="left" w:pos="1050"/>
        </w:tabs>
        <w:suppressAutoHyphens/>
        <w:autoSpaceDE w:val="0"/>
        <w:autoSpaceDN w:val="0"/>
        <w:adjustRightInd w:val="0"/>
        <w:spacing w:line="260" w:lineRule="exact"/>
        <w:jc w:val="both"/>
        <w:rPr>
          <w:rFonts w:ascii="Arial" w:hAnsi="Arial" w:cs="Arial"/>
          <w:color w:val="000000"/>
          <w:sz w:val="14"/>
          <w:szCs w:val="14"/>
          <w:lang w:val="da-DK"/>
        </w:rPr>
      </w:pPr>
      <w:r>
        <w:rPr>
          <w:rFonts w:ascii="Arial" w:hAnsi="Arial" w:cs="Arial"/>
          <w:color w:val="000000"/>
          <w:sz w:val="20"/>
          <w:szCs w:val="20"/>
          <w:lang w:val="da-DK"/>
        </w:rPr>
        <w:tab/>
      </w:r>
    </w:p>
    <w:p w14:paraId="72896F5F" w14:textId="77777777" w:rsidR="00276CDF" w:rsidRPr="008373F6" w:rsidRDefault="00276CDF" w:rsidP="00283A66">
      <w:pPr>
        <w:suppressAutoHyphens/>
        <w:autoSpaceDE w:val="0"/>
        <w:autoSpaceDN w:val="0"/>
        <w:adjustRightInd w:val="0"/>
        <w:ind w:left="360" w:firstLine="349"/>
        <w:jc w:val="both"/>
        <w:rPr>
          <w:rFonts w:ascii="Arial" w:hAnsi="Arial" w:cs="Arial"/>
          <w:b/>
          <w:bCs/>
          <w:color w:val="000000"/>
          <w:sz w:val="21"/>
          <w:szCs w:val="21"/>
        </w:rPr>
      </w:pPr>
      <w:r w:rsidRPr="008373F6">
        <w:rPr>
          <w:rFonts w:ascii="Arial" w:hAnsi="Arial"/>
          <w:b/>
          <w:color w:val="000000"/>
          <w:sz w:val="21"/>
          <w:szCs w:val="21"/>
        </w:rPr>
        <w:t xml:space="preserve">La réunion du Conseil exécutif : </w:t>
      </w:r>
    </w:p>
    <w:p w14:paraId="1D8276B1" w14:textId="77777777" w:rsidR="00276CDF" w:rsidRPr="00C951AE" w:rsidRDefault="00276CDF" w:rsidP="00276CDF">
      <w:pPr>
        <w:suppressAutoHyphens/>
        <w:autoSpaceDE w:val="0"/>
        <w:autoSpaceDN w:val="0"/>
        <w:adjustRightInd w:val="0"/>
        <w:jc w:val="both"/>
        <w:rPr>
          <w:rFonts w:ascii="Arial" w:hAnsi="Arial" w:cs="Arial"/>
          <w:color w:val="000000"/>
          <w:sz w:val="20"/>
          <w:szCs w:val="20"/>
          <w:lang w:val="en-AU"/>
        </w:rPr>
      </w:pPr>
    </w:p>
    <w:p w14:paraId="31101C6C" w14:textId="77777777" w:rsidR="00276CDF" w:rsidRPr="008373F6" w:rsidRDefault="00276CDF" w:rsidP="00447A97">
      <w:pPr>
        <w:pStyle w:val="Default"/>
        <w:numPr>
          <w:ilvl w:val="0"/>
          <w:numId w:val="15"/>
        </w:numPr>
        <w:suppressAutoHyphens/>
        <w:adjustRightInd w:val="0"/>
        <w:spacing w:line="260" w:lineRule="exact"/>
        <w:ind w:left="1417" w:hanging="357"/>
        <w:jc w:val="both"/>
        <w:rPr>
          <w:rFonts w:ascii="Arial" w:hAnsi="Arial" w:cs="Arial"/>
          <w:sz w:val="21"/>
          <w:szCs w:val="21"/>
        </w:rPr>
      </w:pPr>
      <w:proofErr w:type="gramStart"/>
      <w:r w:rsidRPr="008373F6">
        <w:rPr>
          <w:rFonts w:ascii="Arial" w:hAnsi="Arial"/>
          <w:b/>
          <w:sz w:val="21"/>
          <w:szCs w:val="21"/>
        </w:rPr>
        <w:t>prend</w:t>
      </w:r>
      <w:proofErr w:type="gramEnd"/>
      <w:r w:rsidRPr="008373F6">
        <w:rPr>
          <w:rFonts w:ascii="Arial" w:hAnsi="Arial"/>
          <w:b/>
          <w:bCs/>
          <w:sz w:val="21"/>
          <w:szCs w:val="21"/>
        </w:rPr>
        <w:t xml:space="preserve"> acte</w:t>
      </w:r>
      <w:r w:rsidRPr="008373F6">
        <w:rPr>
          <w:rFonts w:ascii="Arial" w:hAnsi="Arial"/>
          <w:sz w:val="21"/>
          <w:szCs w:val="21"/>
        </w:rPr>
        <w:t xml:space="preserve"> de l’achèvement de l’évaluation indépendante de la structure de financement de base du PROE et sur l’élaboration de la Stratégie en faveur de la pérennité du financement et des ressources du PROE ;</w:t>
      </w:r>
    </w:p>
    <w:p w14:paraId="521F36F2" w14:textId="77777777" w:rsidR="00276CDF" w:rsidRPr="008373F6" w:rsidRDefault="00276CDF">
      <w:pPr>
        <w:pStyle w:val="Default"/>
        <w:numPr>
          <w:ilvl w:val="0"/>
          <w:numId w:val="15"/>
        </w:numPr>
        <w:suppressAutoHyphens/>
        <w:adjustRightInd w:val="0"/>
        <w:spacing w:line="280" w:lineRule="exact"/>
        <w:ind w:left="1418" w:hanging="357"/>
        <w:jc w:val="both"/>
        <w:rPr>
          <w:rFonts w:ascii="Arial" w:hAnsi="Arial" w:cs="Arial"/>
          <w:sz w:val="21"/>
          <w:szCs w:val="21"/>
        </w:rPr>
      </w:pPr>
      <w:proofErr w:type="gramStart"/>
      <w:r w:rsidRPr="008373F6">
        <w:rPr>
          <w:rFonts w:ascii="Arial" w:hAnsi="Arial"/>
          <w:b/>
          <w:sz w:val="21"/>
          <w:szCs w:val="21"/>
        </w:rPr>
        <w:t>approuve</w:t>
      </w:r>
      <w:proofErr w:type="gramEnd"/>
      <w:r w:rsidRPr="008373F6">
        <w:rPr>
          <w:rFonts w:ascii="Arial" w:hAnsi="Arial"/>
          <w:sz w:val="21"/>
          <w:szCs w:val="21"/>
        </w:rPr>
        <w:t> :</w:t>
      </w:r>
    </w:p>
    <w:p w14:paraId="128BC858" w14:textId="77777777" w:rsidR="00276CDF" w:rsidRPr="008373F6" w:rsidRDefault="00276CDF" w:rsidP="00447A97">
      <w:pPr>
        <w:pStyle w:val="Default"/>
        <w:numPr>
          <w:ilvl w:val="1"/>
          <w:numId w:val="15"/>
        </w:numPr>
        <w:suppressAutoHyphens/>
        <w:adjustRightInd w:val="0"/>
        <w:spacing w:line="260" w:lineRule="exact"/>
        <w:ind w:left="2268" w:hanging="357"/>
        <w:jc w:val="both"/>
        <w:rPr>
          <w:rFonts w:ascii="Arial" w:hAnsi="Arial" w:cs="Arial"/>
          <w:sz w:val="21"/>
          <w:szCs w:val="21"/>
        </w:rPr>
      </w:pPr>
      <w:proofErr w:type="gramStart"/>
      <w:r w:rsidRPr="008373F6">
        <w:rPr>
          <w:rFonts w:ascii="Arial" w:hAnsi="Arial"/>
          <w:sz w:val="21"/>
          <w:szCs w:val="21"/>
        </w:rPr>
        <w:t>le</w:t>
      </w:r>
      <w:proofErr w:type="gramEnd"/>
      <w:r w:rsidRPr="008373F6">
        <w:rPr>
          <w:rFonts w:ascii="Arial" w:hAnsi="Arial"/>
          <w:sz w:val="21"/>
          <w:szCs w:val="21"/>
        </w:rPr>
        <w:t xml:space="preserve"> rapport final sur la Stratégie en faveur de la pérennité du financement et des ressources du PROE, comportant 24 recommandations, </w:t>
      </w:r>
    </w:p>
    <w:p w14:paraId="17919710" w14:textId="77777777" w:rsidR="00276CDF" w:rsidRPr="008373F6" w:rsidRDefault="00276CDF" w:rsidP="00447A97">
      <w:pPr>
        <w:pStyle w:val="Default"/>
        <w:numPr>
          <w:ilvl w:val="1"/>
          <w:numId w:val="15"/>
        </w:numPr>
        <w:suppressAutoHyphens/>
        <w:adjustRightInd w:val="0"/>
        <w:spacing w:line="260" w:lineRule="exact"/>
        <w:ind w:left="2268" w:hanging="357"/>
        <w:jc w:val="both"/>
        <w:rPr>
          <w:rFonts w:ascii="Arial" w:hAnsi="Arial" w:cs="Arial"/>
          <w:sz w:val="21"/>
          <w:szCs w:val="21"/>
        </w:rPr>
      </w:pPr>
      <w:proofErr w:type="gramStart"/>
      <w:r w:rsidRPr="008373F6">
        <w:rPr>
          <w:rFonts w:ascii="Arial" w:hAnsi="Arial"/>
          <w:sz w:val="21"/>
          <w:szCs w:val="21"/>
        </w:rPr>
        <w:t>la</w:t>
      </w:r>
      <w:proofErr w:type="gramEnd"/>
      <w:r w:rsidRPr="008373F6">
        <w:rPr>
          <w:rFonts w:ascii="Arial" w:hAnsi="Arial"/>
          <w:sz w:val="21"/>
          <w:szCs w:val="21"/>
        </w:rPr>
        <w:t xml:space="preserve"> note d’orientation reprenant huit recommandations prioritaires et considérations relatives à la mise en œuvre, </w:t>
      </w:r>
    </w:p>
    <w:p w14:paraId="475CF20A" w14:textId="77777777" w:rsidR="00276CDF" w:rsidRPr="008373F6" w:rsidRDefault="00276CDF" w:rsidP="00447A97">
      <w:pPr>
        <w:pStyle w:val="Default"/>
        <w:numPr>
          <w:ilvl w:val="1"/>
          <w:numId w:val="15"/>
        </w:numPr>
        <w:suppressAutoHyphens/>
        <w:adjustRightInd w:val="0"/>
        <w:spacing w:line="260" w:lineRule="exact"/>
        <w:ind w:left="2268" w:hanging="357"/>
        <w:jc w:val="both"/>
        <w:rPr>
          <w:rFonts w:ascii="Arial" w:hAnsi="Arial" w:cs="Arial"/>
          <w:sz w:val="21"/>
          <w:szCs w:val="21"/>
        </w:rPr>
      </w:pPr>
      <w:proofErr w:type="gramStart"/>
      <w:r w:rsidRPr="008373F6">
        <w:rPr>
          <w:rFonts w:ascii="Arial" w:hAnsi="Arial"/>
          <w:sz w:val="21"/>
          <w:szCs w:val="21"/>
        </w:rPr>
        <w:t>l'inclusion</w:t>
      </w:r>
      <w:proofErr w:type="gramEnd"/>
      <w:r w:rsidRPr="008373F6">
        <w:rPr>
          <w:rFonts w:ascii="Arial" w:hAnsi="Arial"/>
          <w:sz w:val="21"/>
          <w:szCs w:val="21"/>
        </w:rPr>
        <w:t xml:space="preserve"> de la 11</w:t>
      </w:r>
      <w:r w:rsidRPr="008373F6">
        <w:rPr>
          <w:rFonts w:ascii="Arial" w:hAnsi="Arial"/>
          <w:sz w:val="21"/>
          <w:szCs w:val="21"/>
          <w:vertAlign w:val="superscript"/>
        </w:rPr>
        <w:t>e</w:t>
      </w:r>
      <w:r w:rsidRPr="008373F6">
        <w:rPr>
          <w:rFonts w:ascii="Arial" w:hAnsi="Arial"/>
          <w:sz w:val="21"/>
          <w:szCs w:val="21"/>
        </w:rPr>
        <w:t> recommandation du rapport final en tant que recommandation prioritaire devant être prise en compte ;</w:t>
      </w:r>
    </w:p>
    <w:p w14:paraId="53BE506F" w14:textId="77777777" w:rsidR="00276CDF" w:rsidRPr="008373F6" w:rsidRDefault="00276CDF" w:rsidP="00447A97">
      <w:pPr>
        <w:pStyle w:val="Default"/>
        <w:numPr>
          <w:ilvl w:val="0"/>
          <w:numId w:val="15"/>
        </w:numPr>
        <w:suppressAutoHyphens/>
        <w:adjustRightInd w:val="0"/>
        <w:spacing w:line="260" w:lineRule="exact"/>
        <w:ind w:left="1417" w:hanging="357"/>
        <w:jc w:val="both"/>
        <w:rPr>
          <w:rFonts w:ascii="Arial" w:hAnsi="Arial" w:cs="Arial"/>
          <w:sz w:val="21"/>
          <w:szCs w:val="21"/>
        </w:rPr>
      </w:pPr>
      <w:proofErr w:type="gramStart"/>
      <w:r w:rsidRPr="008373F6">
        <w:rPr>
          <w:rFonts w:ascii="Arial" w:hAnsi="Arial"/>
          <w:b/>
          <w:sz w:val="21"/>
          <w:szCs w:val="21"/>
        </w:rPr>
        <w:t>prend</w:t>
      </w:r>
      <w:proofErr w:type="gramEnd"/>
      <w:r w:rsidRPr="008373F6">
        <w:rPr>
          <w:rFonts w:ascii="Arial" w:hAnsi="Arial"/>
          <w:b/>
          <w:sz w:val="21"/>
          <w:szCs w:val="21"/>
        </w:rPr>
        <w:t xml:space="preserve"> acte</w:t>
      </w:r>
      <w:r w:rsidRPr="008373F6">
        <w:rPr>
          <w:rFonts w:ascii="Arial" w:hAnsi="Arial"/>
          <w:sz w:val="21"/>
          <w:szCs w:val="21"/>
        </w:rPr>
        <w:t xml:space="preserve"> de la position du Groupe de travail et des recommandations données dans le tableau au para. 13 ci-dessus ; </w:t>
      </w:r>
    </w:p>
    <w:p w14:paraId="47209441" w14:textId="77777777" w:rsidR="00276CDF" w:rsidRPr="008373F6" w:rsidRDefault="00276CDF" w:rsidP="00447A97">
      <w:pPr>
        <w:pStyle w:val="Default"/>
        <w:numPr>
          <w:ilvl w:val="0"/>
          <w:numId w:val="15"/>
        </w:numPr>
        <w:suppressAutoHyphens/>
        <w:adjustRightInd w:val="0"/>
        <w:spacing w:line="260" w:lineRule="exact"/>
        <w:ind w:left="1417" w:hanging="357"/>
        <w:jc w:val="both"/>
        <w:rPr>
          <w:rFonts w:ascii="Arial" w:hAnsi="Arial" w:cs="Arial"/>
          <w:b/>
          <w:bCs/>
          <w:sz w:val="21"/>
          <w:szCs w:val="21"/>
        </w:rPr>
      </w:pPr>
      <w:proofErr w:type="gramStart"/>
      <w:r w:rsidRPr="008373F6">
        <w:rPr>
          <w:rFonts w:ascii="Arial" w:hAnsi="Arial"/>
          <w:b/>
          <w:sz w:val="21"/>
          <w:szCs w:val="21"/>
        </w:rPr>
        <w:t>adopte</w:t>
      </w:r>
      <w:proofErr w:type="gramEnd"/>
      <w:r w:rsidRPr="008373F6">
        <w:rPr>
          <w:rFonts w:ascii="Arial" w:hAnsi="Arial"/>
          <w:sz w:val="21"/>
          <w:szCs w:val="21"/>
        </w:rPr>
        <w:t xml:space="preserve"> la Stratégie en faveur de la pérennité du financement et des ressources décrite dans la section 6 du rapport final ; </w:t>
      </w:r>
    </w:p>
    <w:p w14:paraId="47E46AF6" w14:textId="77777777" w:rsidR="00276CDF" w:rsidRPr="008373F6" w:rsidRDefault="00276CDF" w:rsidP="00447A97">
      <w:pPr>
        <w:pStyle w:val="Default"/>
        <w:numPr>
          <w:ilvl w:val="0"/>
          <w:numId w:val="15"/>
        </w:numPr>
        <w:suppressAutoHyphens/>
        <w:adjustRightInd w:val="0"/>
        <w:spacing w:line="260" w:lineRule="exact"/>
        <w:ind w:left="1417" w:hanging="357"/>
        <w:jc w:val="both"/>
        <w:rPr>
          <w:rFonts w:ascii="Arial" w:hAnsi="Arial" w:cs="Arial"/>
          <w:sz w:val="21"/>
          <w:szCs w:val="21"/>
        </w:rPr>
      </w:pPr>
      <w:proofErr w:type="gramStart"/>
      <w:r w:rsidRPr="008373F6">
        <w:rPr>
          <w:rFonts w:ascii="Arial" w:hAnsi="Arial"/>
          <w:b/>
          <w:sz w:val="21"/>
          <w:szCs w:val="21"/>
        </w:rPr>
        <w:t>accepte</w:t>
      </w:r>
      <w:proofErr w:type="gramEnd"/>
      <w:r w:rsidRPr="008373F6">
        <w:rPr>
          <w:rFonts w:ascii="Arial" w:hAnsi="Arial"/>
          <w:sz w:val="21"/>
          <w:szCs w:val="21"/>
        </w:rPr>
        <w:t xml:space="preserve"> que le Groupe de travail coopère étroitement avec le Secrétariat pour orienter et superviser la mise en œuvre du reste des recommandations figurant dans le rapport, en particulier là où elles concernent le financement ;</w:t>
      </w:r>
    </w:p>
    <w:p w14:paraId="20E8480B" w14:textId="77777777" w:rsidR="00276CDF" w:rsidRPr="008373F6" w:rsidRDefault="00276CDF" w:rsidP="00447A97">
      <w:pPr>
        <w:pStyle w:val="Default"/>
        <w:numPr>
          <w:ilvl w:val="0"/>
          <w:numId w:val="15"/>
        </w:numPr>
        <w:suppressAutoHyphens/>
        <w:adjustRightInd w:val="0"/>
        <w:spacing w:line="260" w:lineRule="exact"/>
        <w:ind w:left="1417" w:hanging="357"/>
        <w:jc w:val="both"/>
        <w:rPr>
          <w:rFonts w:ascii="Arial" w:hAnsi="Arial" w:cs="Arial"/>
          <w:sz w:val="21"/>
          <w:szCs w:val="21"/>
        </w:rPr>
      </w:pPr>
      <w:proofErr w:type="gramStart"/>
      <w:r w:rsidRPr="008373F6">
        <w:rPr>
          <w:rFonts w:ascii="Arial" w:hAnsi="Arial"/>
          <w:b/>
          <w:sz w:val="21"/>
          <w:szCs w:val="21"/>
        </w:rPr>
        <w:t>invite</w:t>
      </w:r>
      <w:proofErr w:type="gramEnd"/>
      <w:r w:rsidRPr="008373F6">
        <w:rPr>
          <w:rFonts w:ascii="Arial" w:hAnsi="Arial"/>
          <w:sz w:val="21"/>
          <w:szCs w:val="21"/>
        </w:rPr>
        <w:t xml:space="preserve"> le Secrétariat à communiquer les progrès réalisés dans l’application de ces recommandations lors des prochaines Conférences du PROE. </w:t>
      </w:r>
    </w:p>
    <w:p w14:paraId="0A209E53" w14:textId="77777777" w:rsidR="00276CDF" w:rsidRPr="00C951AE" w:rsidRDefault="00276CDF" w:rsidP="00276CDF">
      <w:pPr>
        <w:pStyle w:val="Default"/>
        <w:suppressAutoHyphens/>
        <w:ind w:left="720"/>
        <w:jc w:val="both"/>
        <w:rPr>
          <w:rFonts w:ascii="Arial" w:hAnsi="Arial" w:cs="Arial"/>
          <w:sz w:val="20"/>
          <w:szCs w:val="20"/>
        </w:rPr>
      </w:pPr>
    </w:p>
    <w:p w14:paraId="20667ED7" w14:textId="77777777" w:rsidR="00276CDF" w:rsidRPr="00276CDF" w:rsidRDefault="00276CDF" w:rsidP="00283A66">
      <w:pPr>
        <w:pStyle w:val="Default"/>
        <w:suppressAutoHyphens/>
        <w:ind w:firstLine="426"/>
        <w:jc w:val="both"/>
        <w:rPr>
          <w:rFonts w:ascii="Arial" w:hAnsi="Arial" w:cs="Arial"/>
          <w:color w:val="auto"/>
          <w:sz w:val="22"/>
          <w:szCs w:val="22"/>
        </w:rPr>
      </w:pPr>
      <w:r>
        <w:rPr>
          <w:rFonts w:ascii="Arial" w:hAnsi="Arial"/>
          <w:b/>
          <w:color w:val="auto"/>
          <w:sz w:val="22"/>
        </w:rPr>
        <w:t>Réévaluation de 2021 des rémunérations au sein du PROE</w:t>
      </w:r>
    </w:p>
    <w:p w14:paraId="171CC9C9" w14:textId="77777777" w:rsidR="00276CDF" w:rsidRPr="00C951AE" w:rsidRDefault="00276CDF" w:rsidP="00276CDF">
      <w:pPr>
        <w:pStyle w:val="Default"/>
        <w:suppressAutoHyphens/>
        <w:jc w:val="both"/>
        <w:rPr>
          <w:rFonts w:ascii="Arial" w:hAnsi="Arial" w:cs="Arial"/>
          <w:color w:val="auto"/>
          <w:sz w:val="20"/>
          <w:szCs w:val="20"/>
        </w:rPr>
      </w:pPr>
    </w:p>
    <w:p w14:paraId="4675E907" w14:textId="77777777" w:rsidR="00276CDF" w:rsidRPr="008373F6" w:rsidRDefault="00276CDF" w:rsidP="00BC3CB6">
      <w:pPr>
        <w:pStyle w:val="Default"/>
        <w:suppressAutoHyphens/>
        <w:ind w:firstLine="720"/>
        <w:jc w:val="both"/>
        <w:rPr>
          <w:rFonts w:ascii="Arial" w:hAnsi="Arial" w:cs="Arial"/>
          <w:b/>
          <w:bCs/>
          <w:color w:val="auto"/>
          <w:sz w:val="21"/>
          <w:szCs w:val="21"/>
        </w:rPr>
      </w:pPr>
      <w:r w:rsidRPr="008373F6">
        <w:rPr>
          <w:rFonts w:ascii="Arial" w:hAnsi="Arial"/>
          <w:b/>
          <w:color w:val="auto"/>
          <w:sz w:val="21"/>
          <w:szCs w:val="21"/>
        </w:rPr>
        <w:t>La réunion du Conseil exécutif :</w:t>
      </w:r>
    </w:p>
    <w:p w14:paraId="3479968C" w14:textId="77777777" w:rsidR="00276CDF" w:rsidRPr="00C951AE" w:rsidRDefault="00276CDF" w:rsidP="00276CDF">
      <w:pPr>
        <w:pStyle w:val="Default"/>
        <w:suppressAutoHyphens/>
        <w:jc w:val="both"/>
        <w:rPr>
          <w:rFonts w:ascii="Arial" w:hAnsi="Arial" w:cs="Arial"/>
          <w:color w:val="auto"/>
          <w:sz w:val="20"/>
          <w:szCs w:val="20"/>
        </w:rPr>
      </w:pPr>
    </w:p>
    <w:p w14:paraId="37914D01" w14:textId="67EDBD83" w:rsidR="00276CDF" w:rsidRPr="008373F6" w:rsidRDefault="00276CDF" w:rsidP="00447A97">
      <w:pPr>
        <w:pStyle w:val="Default"/>
        <w:numPr>
          <w:ilvl w:val="0"/>
          <w:numId w:val="17"/>
        </w:numPr>
        <w:suppressAutoHyphens/>
        <w:adjustRightInd w:val="0"/>
        <w:spacing w:line="260" w:lineRule="exact"/>
        <w:ind w:left="1417" w:hanging="357"/>
        <w:jc w:val="both"/>
        <w:rPr>
          <w:rFonts w:ascii="Arial" w:hAnsi="Arial" w:cs="Arial"/>
          <w:color w:val="auto"/>
          <w:sz w:val="21"/>
          <w:szCs w:val="21"/>
        </w:rPr>
      </w:pPr>
      <w:proofErr w:type="gramStart"/>
      <w:r w:rsidRPr="008373F6">
        <w:rPr>
          <w:rFonts w:ascii="Arial" w:hAnsi="Arial"/>
          <w:b/>
          <w:color w:val="auto"/>
          <w:sz w:val="21"/>
          <w:szCs w:val="21"/>
        </w:rPr>
        <w:t>prend</w:t>
      </w:r>
      <w:proofErr w:type="gramEnd"/>
      <w:r w:rsidRPr="008373F6">
        <w:rPr>
          <w:rFonts w:ascii="Arial" w:hAnsi="Arial"/>
          <w:b/>
          <w:color w:val="auto"/>
          <w:sz w:val="21"/>
          <w:szCs w:val="21"/>
        </w:rPr>
        <w:t xml:space="preserve"> acte</w:t>
      </w:r>
      <w:r w:rsidRPr="008373F6">
        <w:rPr>
          <w:rFonts w:ascii="Arial" w:hAnsi="Arial"/>
          <w:color w:val="auto"/>
          <w:sz w:val="21"/>
          <w:szCs w:val="21"/>
        </w:rPr>
        <w:t xml:space="preserve"> de ce qu’un cabinet de conseil a été engagé pour réaliser un examen indépendant des conditions de rémunération et d’emploi, et qu’un rapport devrait être préparé d’ici la mi-octobre 2024 ;</w:t>
      </w:r>
    </w:p>
    <w:p w14:paraId="5C43F887" w14:textId="77777777" w:rsidR="00276CDF" w:rsidRPr="008373F6" w:rsidRDefault="00276CDF" w:rsidP="00447A97">
      <w:pPr>
        <w:pStyle w:val="Default"/>
        <w:numPr>
          <w:ilvl w:val="0"/>
          <w:numId w:val="17"/>
        </w:numPr>
        <w:suppressAutoHyphens/>
        <w:adjustRightInd w:val="0"/>
        <w:spacing w:line="260" w:lineRule="exact"/>
        <w:ind w:left="1417" w:hanging="357"/>
        <w:jc w:val="both"/>
        <w:rPr>
          <w:rFonts w:ascii="Arial" w:hAnsi="Arial" w:cs="Arial"/>
          <w:color w:val="auto"/>
          <w:sz w:val="21"/>
          <w:szCs w:val="21"/>
        </w:rPr>
      </w:pPr>
      <w:proofErr w:type="gramStart"/>
      <w:r w:rsidRPr="008373F6">
        <w:rPr>
          <w:rFonts w:ascii="Arial" w:hAnsi="Arial"/>
          <w:b/>
          <w:color w:val="auto"/>
          <w:sz w:val="21"/>
          <w:szCs w:val="21"/>
        </w:rPr>
        <w:t>indique</w:t>
      </w:r>
      <w:proofErr w:type="gramEnd"/>
      <w:r w:rsidRPr="008373F6">
        <w:rPr>
          <w:rFonts w:ascii="Arial" w:hAnsi="Arial"/>
          <w:color w:val="auto"/>
          <w:sz w:val="21"/>
          <w:szCs w:val="21"/>
        </w:rPr>
        <w:t xml:space="preserve"> la préférence de la réunion pour un mécanisme de décision sur les recommandations, par le biais soit :</w:t>
      </w:r>
    </w:p>
    <w:p w14:paraId="36A232BA" w14:textId="77777777" w:rsidR="00276CDF" w:rsidRPr="008373F6" w:rsidRDefault="00276CDF">
      <w:pPr>
        <w:pStyle w:val="Default"/>
        <w:numPr>
          <w:ilvl w:val="0"/>
          <w:numId w:val="16"/>
        </w:numPr>
        <w:suppressAutoHyphens/>
        <w:adjustRightInd w:val="0"/>
        <w:ind w:left="2127"/>
        <w:jc w:val="both"/>
        <w:rPr>
          <w:rFonts w:ascii="Arial" w:hAnsi="Arial" w:cs="Arial"/>
          <w:color w:val="auto"/>
          <w:sz w:val="21"/>
          <w:szCs w:val="21"/>
        </w:rPr>
      </w:pPr>
      <w:proofErr w:type="gramStart"/>
      <w:r w:rsidRPr="008373F6">
        <w:rPr>
          <w:rFonts w:ascii="Arial" w:hAnsi="Arial"/>
          <w:color w:val="auto"/>
          <w:sz w:val="21"/>
          <w:szCs w:val="21"/>
        </w:rPr>
        <w:t>d’une</w:t>
      </w:r>
      <w:proofErr w:type="gramEnd"/>
      <w:r w:rsidRPr="008373F6">
        <w:rPr>
          <w:rFonts w:ascii="Arial" w:hAnsi="Arial"/>
          <w:color w:val="auto"/>
          <w:sz w:val="21"/>
          <w:szCs w:val="21"/>
        </w:rPr>
        <w:t xml:space="preserve"> décision hors session, nécessitant la diffusion de documents aux Membres afin de prendre une décision par courriel ; </w:t>
      </w:r>
    </w:p>
    <w:p w14:paraId="0780E1B1" w14:textId="77777777" w:rsidR="00276CDF" w:rsidRPr="008373F6" w:rsidRDefault="00276CDF">
      <w:pPr>
        <w:pStyle w:val="Default"/>
        <w:numPr>
          <w:ilvl w:val="0"/>
          <w:numId w:val="16"/>
        </w:numPr>
        <w:suppressAutoHyphens/>
        <w:adjustRightInd w:val="0"/>
        <w:ind w:left="2127"/>
        <w:jc w:val="both"/>
        <w:rPr>
          <w:rFonts w:ascii="Arial" w:hAnsi="Arial" w:cs="Arial"/>
          <w:color w:val="auto"/>
          <w:sz w:val="21"/>
          <w:szCs w:val="21"/>
        </w:rPr>
      </w:pPr>
      <w:proofErr w:type="gramStart"/>
      <w:r w:rsidRPr="008373F6">
        <w:rPr>
          <w:rFonts w:ascii="Arial" w:hAnsi="Arial"/>
          <w:color w:val="auto"/>
          <w:sz w:val="21"/>
          <w:szCs w:val="21"/>
        </w:rPr>
        <w:t>d’une</w:t>
      </w:r>
      <w:proofErr w:type="gramEnd"/>
      <w:r w:rsidRPr="008373F6">
        <w:rPr>
          <w:rFonts w:ascii="Arial" w:hAnsi="Arial"/>
          <w:color w:val="auto"/>
          <w:sz w:val="21"/>
          <w:szCs w:val="21"/>
        </w:rPr>
        <w:t xml:space="preserve"> conférence spéciale des Membres.</w:t>
      </w:r>
    </w:p>
    <w:p w14:paraId="0B62FBAF" w14:textId="4187F358" w:rsidR="00683270" w:rsidRDefault="00683270" w:rsidP="00CF5CB8">
      <w:pPr>
        <w:spacing w:before="240"/>
        <w:rPr>
          <w:rFonts w:ascii="Arial" w:hAnsi="Arial" w:cs="Arial"/>
          <w:b/>
          <w:sz w:val="20"/>
          <w:szCs w:val="20"/>
        </w:rPr>
      </w:pPr>
    </w:p>
    <w:p w14:paraId="14B9F3CC" w14:textId="1282F258" w:rsidR="00276CDF" w:rsidRPr="00276CDF" w:rsidRDefault="00276CDF" w:rsidP="00276CDF">
      <w:pPr>
        <w:autoSpaceDE w:val="0"/>
        <w:autoSpaceDN w:val="0"/>
        <w:adjustRightInd w:val="0"/>
        <w:ind w:left="2160" w:hanging="2160"/>
        <w:rPr>
          <w:rFonts w:ascii="Arial" w:hAnsi="Arial" w:cs="Arial"/>
          <w:b/>
          <w:bCs/>
          <w:color w:val="365F91" w:themeColor="accent1" w:themeShade="BF"/>
          <w:szCs w:val="22"/>
        </w:rPr>
      </w:pPr>
      <w:r>
        <w:rPr>
          <w:rFonts w:ascii="Arial" w:hAnsi="Arial"/>
          <w:b/>
          <w:color w:val="365F91" w:themeColor="accent1" w:themeShade="BF"/>
        </w:rPr>
        <w:t xml:space="preserve">Point 6.5 de l’ordre du jour : </w:t>
      </w:r>
      <w:r>
        <w:rPr>
          <w:rFonts w:ascii="Arial" w:hAnsi="Arial"/>
          <w:b/>
          <w:color w:val="365F91" w:themeColor="accent1" w:themeShade="BF"/>
        </w:rPr>
        <w:tab/>
        <w:t xml:space="preserve">Révision du règlement du personnel  </w:t>
      </w:r>
    </w:p>
    <w:p w14:paraId="682852FC" w14:textId="77777777" w:rsidR="00276CDF" w:rsidRPr="008373F6" w:rsidRDefault="00276CDF" w:rsidP="00276CDF">
      <w:pPr>
        <w:autoSpaceDE w:val="0"/>
        <w:autoSpaceDN w:val="0"/>
        <w:adjustRightInd w:val="0"/>
        <w:rPr>
          <w:rFonts w:cs="Arial"/>
          <w:b/>
          <w:bCs/>
          <w:color w:val="000000"/>
          <w:szCs w:val="22"/>
          <w:lang w:val="da-DK"/>
        </w:rPr>
      </w:pPr>
    </w:p>
    <w:p w14:paraId="6E046DD4" w14:textId="4349A4DC" w:rsidR="00276CDF" w:rsidRPr="008373F6" w:rsidRDefault="00276CDF">
      <w:pPr>
        <w:pStyle w:val="ListParagraph"/>
        <w:numPr>
          <w:ilvl w:val="0"/>
          <w:numId w:val="12"/>
        </w:numPr>
        <w:autoSpaceDE w:val="0"/>
        <w:autoSpaceDN w:val="0"/>
        <w:adjustRightInd w:val="0"/>
        <w:spacing w:after="120"/>
        <w:rPr>
          <w:rFonts w:ascii="Arial" w:hAnsi="Arial" w:cs="Arial"/>
          <w:b/>
          <w:bCs/>
          <w:i/>
          <w:color w:val="000000"/>
          <w:sz w:val="21"/>
          <w:szCs w:val="21"/>
        </w:rPr>
      </w:pPr>
      <w:r w:rsidRPr="008373F6">
        <w:rPr>
          <w:rFonts w:ascii="Arial" w:hAnsi="Arial"/>
          <w:sz w:val="21"/>
          <w:szCs w:val="21"/>
        </w:rPr>
        <w:t>Le Secrétariat présente l’état de la révision du règlement du personnel de 2012.</w:t>
      </w:r>
    </w:p>
    <w:p w14:paraId="3AF64784" w14:textId="77777777" w:rsidR="00276CDF" w:rsidRPr="008373F6" w:rsidRDefault="00276CDF" w:rsidP="00276CDF">
      <w:pPr>
        <w:autoSpaceDE w:val="0"/>
        <w:autoSpaceDN w:val="0"/>
        <w:adjustRightInd w:val="0"/>
        <w:rPr>
          <w:rFonts w:ascii="Arial" w:hAnsi="Arial" w:cs="Arial"/>
          <w:b/>
          <w:bCs/>
          <w:color w:val="000000"/>
          <w:sz w:val="20"/>
          <w:szCs w:val="20"/>
          <w:lang w:val="da-DK"/>
        </w:rPr>
      </w:pPr>
    </w:p>
    <w:p w14:paraId="15226334" w14:textId="77777777" w:rsidR="00276CDF" w:rsidRPr="008373F6" w:rsidRDefault="00276CDF" w:rsidP="00BC3CB6">
      <w:pPr>
        <w:autoSpaceDE w:val="0"/>
        <w:autoSpaceDN w:val="0"/>
        <w:adjustRightInd w:val="0"/>
        <w:ind w:left="426"/>
        <w:rPr>
          <w:rFonts w:ascii="Arial" w:hAnsi="Arial" w:cs="Arial"/>
          <w:b/>
          <w:bCs/>
          <w:color w:val="000000"/>
          <w:sz w:val="21"/>
          <w:szCs w:val="21"/>
        </w:rPr>
      </w:pPr>
      <w:r w:rsidRPr="008373F6">
        <w:rPr>
          <w:rFonts w:ascii="Arial" w:hAnsi="Arial"/>
          <w:b/>
          <w:color w:val="000000"/>
          <w:sz w:val="21"/>
          <w:szCs w:val="21"/>
        </w:rPr>
        <w:t xml:space="preserve">La réunion du Conseil exécutif : </w:t>
      </w:r>
    </w:p>
    <w:p w14:paraId="634489F8" w14:textId="77777777" w:rsidR="00276CDF" w:rsidRPr="00132F00" w:rsidRDefault="00276CDF" w:rsidP="00276CDF">
      <w:pPr>
        <w:autoSpaceDE w:val="0"/>
        <w:autoSpaceDN w:val="0"/>
        <w:adjustRightInd w:val="0"/>
        <w:rPr>
          <w:rFonts w:ascii="Arial" w:hAnsi="Arial" w:cs="Arial"/>
          <w:color w:val="000000"/>
          <w:sz w:val="20"/>
          <w:szCs w:val="20"/>
          <w:lang w:val="en-AU"/>
        </w:rPr>
      </w:pPr>
    </w:p>
    <w:p w14:paraId="576DE541" w14:textId="77777777" w:rsidR="00276CDF" w:rsidRPr="008373F6" w:rsidRDefault="00276CDF">
      <w:pPr>
        <w:pStyle w:val="ListParagraph"/>
        <w:numPr>
          <w:ilvl w:val="0"/>
          <w:numId w:val="18"/>
        </w:numPr>
        <w:suppressAutoHyphens/>
        <w:spacing w:line="280" w:lineRule="exact"/>
        <w:ind w:left="1418"/>
        <w:contextualSpacing w:val="0"/>
        <w:jc w:val="both"/>
        <w:rPr>
          <w:rFonts w:ascii="Arial" w:hAnsi="Arial" w:cs="Arial"/>
          <w:color w:val="000000"/>
          <w:sz w:val="21"/>
          <w:szCs w:val="21"/>
        </w:rPr>
      </w:pPr>
      <w:bookmarkStart w:id="2" w:name="_Hlk176516467"/>
      <w:proofErr w:type="gramStart"/>
      <w:r w:rsidRPr="008373F6">
        <w:rPr>
          <w:rFonts w:ascii="Arial" w:hAnsi="Arial"/>
          <w:b/>
          <w:color w:val="000000"/>
          <w:sz w:val="21"/>
          <w:szCs w:val="21"/>
        </w:rPr>
        <w:t>prend</w:t>
      </w:r>
      <w:proofErr w:type="gramEnd"/>
      <w:r w:rsidRPr="008373F6">
        <w:rPr>
          <w:rFonts w:ascii="Arial" w:hAnsi="Arial"/>
          <w:b/>
          <w:color w:val="000000"/>
          <w:sz w:val="21"/>
          <w:szCs w:val="21"/>
        </w:rPr>
        <w:t xml:space="preserve"> acte</w:t>
      </w:r>
      <w:r w:rsidRPr="008373F6">
        <w:rPr>
          <w:rFonts w:ascii="Arial" w:hAnsi="Arial"/>
          <w:color w:val="000000"/>
          <w:sz w:val="21"/>
          <w:szCs w:val="21"/>
        </w:rPr>
        <w:t xml:space="preserve"> de ce que les principes fondamentaux régissant les conditions d’emploi du personnel restent en suspens dans l’attente des résultats de l’examen des rémunérations ;</w:t>
      </w:r>
    </w:p>
    <w:p w14:paraId="2E00D99D" w14:textId="77777777" w:rsidR="00276CDF" w:rsidRPr="008373F6" w:rsidRDefault="00276CDF">
      <w:pPr>
        <w:pStyle w:val="ListParagraph"/>
        <w:numPr>
          <w:ilvl w:val="0"/>
          <w:numId w:val="18"/>
        </w:numPr>
        <w:suppressAutoHyphens/>
        <w:spacing w:line="280" w:lineRule="exact"/>
        <w:ind w:left="1418"/>
        <w:contextualSpacing w:val="0"/>
        <w:jc w:val="both"/>
        <w:rPr>
          <w:rFonts w:ascii="Arial" w:hAnsi="Arial" w:cs="Arial"/>
          <w:color w:val="000000"/>
          <w:sz w:val="21"/>
          <w:szCs w:val="21"/>
        </w:rPr>
      </w:pPr>
      <w:proofErr w:type="gramStart"/>
      <w:r w:rsidRPr="008373F6">
        <w:rPr>
          <w:rFonts w:ascii="Arial" w:hAnsi="Arial"/>
          <w:b/>
          <w:color w:val="000000"/>
          <w:sz w:val="21"/>
          <w:szCs w:val="21"/>
        </w:rPr>
        <w:lastRenderedPageBreak/>
        <w:t>prend</w:t>
      </w:r>
      <w:proofErr w:type="gramEnd"/>
      <w:r w:rsidRPr="008373F6">
        <w:rPr>
          <w:rFonts w:ascii="Arial" w:hAnsi="Arial"/>
          <w:b/>
          <w:color w:val="000000"/>
          <w:sz w:val="21"/>
          <w:szCs w:val="21"/>
        </w:rPr>
        <w:t xml:space="preserve"> acte</w:t>
      </w:r>
      <w:r w:rsidRPr="008373F6">
        <w:rPr>
          <w:rFonts w:ascii="Arial" w:hAnsi="Arial"/>
          <w:color w:val="000000"/>
          <w:sz w:val="21"/>
          <w:szCs w:val="21"/>
        </w:rPr>
        <w:t xml:space="preserve"> du fait que le Groupe de travail des Membres présentera un rapport sur la réévaluation des rémunérations au titre du point 6.4 de l’ordre du jour ;</w:t>
      </w:r>
    </w:p>
    <w:p w14:paraId="71A91E32" w14:textId="038D5694" w:rsidR="00276CDF" w:rsidRPr="008373F6" w:rsidRDefault="00276CDF">
      <w:pPr>
        <w:pStyle w:val="ListParagraph"/>
        <w:numPr>
          <w:ilvl w:val="0"/>
          <w:numId w:val="18"/>
        </w:numPr>
        <w:suppressAutoHyphens/>
        <w:spacing w:line="280" w:lineRule="exact"/>
        <w:ind w:left="1418"/>
        <w:contextualSpacing w:val="0"/>
        <w:jc w:val="both"/>
        <w:rPr>
          <w:rFonts w:ascii="Arial" w:hAnsi="Arial" w:cs="Arial"/>
          <w:color w:val="000000"/>
          <w:sz w:val="21"/>
          <w:szCs w:val="21"/>
        </w:rPr>
      </w:pPr>
      <w:proofErr w:type="gramStart"/>
      <w:r w:rsidRPr="008373F6">
        <w:rPr>
          <w:rFonts w:ascii="Arial" w:hAnsi="Arial"/>
          <w:b/>
          <w:color w:val="000000"/>
          <w:sz w:val="21"/>
          <w:szCs w:val="21"/>
        </w:rPr>
        <w:t>convient</w:t>
      </w:r>
      <w:proofErr w:type="gramEnd"/>
      <w:r w:rsidRPr="008373F6">
        <w:rPr>
          <w:rFonts w:ascii="Arial" w:hAnsi="Arial"/>
          <w:color w:val="000000"/>
          <w:sz w:val="21"/>
          <w:szCs w:val="21"/>
        </w:rPr>
        <w:t xml:space="preserve"> de ce qu’un rapport sur la révision et l’actualisation du règlement du personnel sera présenté à la 32</w:t>
      </w:r>
      <w:r w:rsidRPr="008373F6">
        <w:rPr>
          <w:rFonts w:ascii="Arial" w:hAnsi="Arial"/>
          <w:color w:val="000000"/>
          <w:sz w:val="21"/>
          <w:szCs w:val="21"/>
          <w:vertAlign w:val="superscript"/>
        </w:rPr>
        <w:t>e</w:t>
      </w:r>
      <w:r w:rsidRPr="008373F6">
        <w:rPr>
          <w:rFonts w:ascii="Arial" w:hAnsi="Arial"/>
          <w:color w:val="000000"/>
          <w:sz w:val="21"/>
          <w:szCs w:val="21"/>
        </w:rPr>
        <w:t> Conférence du PROE, sous réserve de l’achèvement de la réévaluation des rémunérations</w:t>
      </w:r>
      <w:bookmarkEnd w:id="2"/>
      <w:r w:rsidRPr="008373F6">
        <w:rPr>
          <w:rFonts w:ascii="Arial" w:hAnsi="Arial"/>
          <w:color w:val="000000"/>
          <w:sz w:val="21"/>
          <w:szCs w:val="21"/>
        </w:rPr>
        <w:t>.</w:t>
      </w:r>
    </w:p>
    <w:p w14:paraId="0B9920BC" w14:textId="14750274" w:rsidR="00276CDF" w:rsidRPr="008373F6" w:rsidRDefault="00276CDF">
      <w:pPr>
        <w:rPr>
          <w:rFonts w:ascii="Arial" w:hAnsi="Arial" w:cs="Arial"/>
          <w:b/>
          <w:bCs/>
          <w:color w:val="365F91" w:themeColor="accent1" w:themeShade="BF"/>
          <w:szCs w:val="20"/>
        </w:rPr>
      </w:pPr>
    </w:p>
    <w:p w14:paraId="5FAAADFD" w14:textId="77777777" w:rsidR="00305E18" w:rsidRPr="008373F6" w:rsidRDefault="00305E18">
      <w:pPr>
        <w:rPr>
          <w:rFonts w:ascii="Arial" w:hAnsi="Arial" w:cs="Arial"/>
          <w:b/>
          <w:bCs/>
          <w:color w:val="365F91" w:themeColor="accent1" w:themeShade="BF"/>
          <w:szCs w:val="20"/>
        </w:rPr>
      </w:pPr>
    </w:p>
    <w:p w14:paraId="03EE3EA2" w14:textId="1399BA9F" w:rsidR="00276CDF" w:rsidRPr="006B3D81" w:rsidRDefault="00276CDF" w:rsidP="00276CDF">
      <w:pPr>
        <w:autoSpaceDE w:val="0"/>
        <w:autoSpaceDN w:val="0"/>
        <w:adjustRightInd w:val="0"/>
        <w:rPr>
          <w:rFonts w:ascii="Arial" w:hAnsi="Arial" w:cs="Arial"/>
          <w:b/>
          <w:bCs/>
          <w:color w:val="365F91" w:themeColor="accent1" w:themeShade="BF"/>
          <w:szCs w:val="20"/>
        </w:rPr>
      </w:pPr>
      <w:r>
        <w:rPr>
          <w:rFonts w:ascii="Arial" w:hAnsi="Arial"/>
          <w:b/>
          <w:color w:val="365F91" w:themeColor="accent1" w:themeShade="BF"/>
        </w:rPr>
        <w:t xml:space="preserve">Point 6.6 de l’ordre du jour :  Préparation du prochain Plan stratégique du PROE 2027-2036   </w:t>
      </w:r>
    </w:p>
    <w:p w14:paraId="65E56E1E" w14:textId="77777777" w:rsidR="00276CDF" w:rsidRPr="008373F6" w:rsidRDefault="00276CDF" w:rsidP="00276CDF">
      <w:pPr>
        <w:autoSpaceDE w:val="0"/>
        <w:autoSpaceDN w:val="0"/>
        <w:adjustRightInd w:val="0"/>
        <w:rPr>
          <w:rFonts w:cs="Arial"/>
          <w:b/>
          <w:bCs/>
          <w:color w:val="000000"/>
          <w:szCs w:val="22"/>
          <w:lang w:val="da-DK"/>
        </w:rPr>
      </w:pPr>
    </w:p>
    <w:p w14:paraId="2DBE679D" w14:textId="77777777" w:rsidR="00276CDF" w:rsidRPr="008373F6" w:rsidRDefault="00276CDF">
      <w:pPr>
        <w:pStyle w:val="ListParagraph"/>
        <w:numPr>
          <w:ilvl w:val="0"/>
          <w:numId w:val="12"/>
        </w:numPr>
        <w:suppressAutoHyphens/>
        <w:autoSpaceDE w:val="0"/>
        <w:autoSpaceDN w:val="0"/>
        <w:adjustRightInd w:val="0"/>
        <w:spacing w:line="280" w:lineRule="exact"/>
        <w:ind w:left="714" w:hanging="357"/>
        <w:contextualSpacing w:val="0"/>
        <w:jc w:val="both"/>
        <w:rPr>
          <w:rFonts w:ascii="Arial" w:hAnsi="Arial" w:cs="Arial"/>
          <w:color w:val="000000"/>
          <w:sz w:val="21"/>
          <w:szCs w:val="21"/>
        </w:rPr>
      </w:pPr>
      <w:r w:rsidRPr="008373F6">
        <w:rPr>
          <w:rFonts w:ascii="Arial" w:hAnsi="Arial"/>
          <w:color w:val="000000"/>
          <w:sz w:val="21"/>
          <w:szCs w:val="21"/>
        </w:rPr>
        <w:t xml:space="preserve">Le Secrétariat a sollicité l’approbation des Membres concernant la proposition d’approche, de procédure, de calendrier et de budget pour la préparation du prochain Plan stratégique du PROE pour la période 2027-2036.  </w:t>
      </w:r>
    </w:p>
    <w:p w14:paraId="7C99CF64" w14:textId="77777777" w:rsidR="00276CDF" w:rsidRPr="008373F6" w:rsidRDefault="00276CDF" w:rsidP="004167C1">
      <w:pPr>
        <w:suppressAutoHyphens/>
        <w:autoSpaceDE w:val="0"/>
        <w:autoSpaceDN w:val="0"/>
        <w:adjustRightInd w:val="0"/>
        <w:jc w:val="both"/>
        <w:rPr>
          <w:rFonts w:ascii="Arial" w:hAnsi="Arial" w:cs="Arial"/>
          <w:color w:val="000000"/>
          <w:sz w:val="20"/>
          <w:szCs w:val="20"/>
          <w:lang w:val="da-DK"/>
        </w:rPr>
      </w:pPr>
    </w:p>
    <w:p w14:paraId="33B63BF8" w14:textId="72D48775" w:rsidR="00276CDF" w:rsidRPr="008373F6"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Soutenu par la présidence et par les Tuvalu, M. le Directeur général a précisé que la participation de la Troïka dans la préparation du prochain Plan stratégique du PROE 2027-2036 avait pour objet l’apport d’une supervision et de conseils au Secrétariat.</w:t>
      </w:r>
    </w:p>
    <w:p w14:paraId="712770AF" w14:textId="77777777" w:rsidR="00276CDF" w:rsidRPr="008373F6" w:rsidRDefault="00276CDF" w:rsidP="004167C1">
      <w:pPr>
        <w:suppressAutoHyphens/>
        <w:autoSpaceDE w:val="0"/>
        <w:autoSpaceDN w:val="0"/>
        <w:adjustRightInd w:val="0"/>
        <w:jc w:val="both"/>
        <w:rPr>
          <w:rFonts w:ascii="Arial" w:hAnsi="Arial" w:cs="Arial"/>
          <w:color w:val="000000"/>
          <w:sz w:val="20"/>
          <w:szCs w:val="20"/>
          <w:lang w:val="da-DK"/>
        </w:rPr>
      </w:pPr>
    </w:p>
    <w:p w14:paraId="111AD061" w14:textId="463D80FB" w:rsidR="00276CDF" w:rsidRPr="008373F6" w:rsidRDefault="008F17DA">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En réponse à une demande formulée par le Samoa, M. le Directeur général a confirmé que les Membres seraient consultés par le biais des mécanismes existants, tels que la Table ronde sur les changements climatiques dans le Pacifique et la Table ronde pour un Pacifique propre, afin de parvenir à une large concertation avec les Membres, faisant également intervenir un large éventail d’institutions Membres.  Des réunions de concertation spécifiques avec les Membres seraient menées conformément aux instructions données par la Troïka.</w:t>
      </w:r>
    </w:p>
    <w:p w14:paraId="4CB8D4CE" w14:textId="77777777" w:rsidR="00276CDF" w:rsidRDefault="00276CDF" w:rsidP="004167C1">
      <w:pPr>
        <w:suppressAutoHyphens/>
        <w:autoSpaceDE w:val="0"/>
        <w:autoSpaceDN w:val="0"/>
        <w:adjustRightInd w:val="0"/>
        <w:jc w:val="both"/>
        <w:rPr>
          <w:rFonts w:ascii="Arial" w:hAnsi="Arial" w:cs="Arial"/>
          <w:color w:val="000000"/>
          <w:sz w:val="20"/>
          <w:szCs w:val="20"/>
          <w:lang w:val="en-AU"/>
        </w:rPr>
      </w:pPr>
    </w:p>
    <w:p w14:paraId="69C8CC2F" w14:textId="408A03D6" w:rsidR="00276CDF" w:rsidRPr="008373F6" w:rsidRDefault="00276CDF" w:rsidP="008373F6">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La présidence a confirmé que les États-Unis d’Amérique s’apprêtaient à rejoindre la Troïka.</w:t>
      </w:r>
    </w:p>
    <w:p w14:paraId="574E0FBF" w14:textId="77777777" w:rsidR="00276CDF" w:rsidRDefault="00276CDF" w:rsidP="00276CDF">
      <w:pPr>
        <w:suppressAutoHyphens/>
        <w:autoSpaceDE w:val="0"/>
        <w:autoSpaceDN w:val="0"/>
        <w:adjustRightInd w:val="0"/>
        <w:spacing w:line="280" w:lineRule="exact"/>
        <w:jc w:val="both"/>
        <w:rPr>
          <w:rFonts w:ascii="Arial" w:hAnsi="Arial" w:cs="Arial"/>
          <w:color w:val="000000"/>
          <w:sz w:val="20"/>
          <w:szCs w:val="20"/>
          <w:lang w:val="en-AU"/>
        </w:rPr>
      </w:pPr>
    </w:p>
    <w:p w14:paraId="68BF0912" w14:textId="77777777" w:rsidR="00276CDF" w:rsidRPr="008373F6" w:rsidRDefault="00276CDF" w:rsidP="00BC3CB6">
      <w:pPr>
        <w:autoSpaceDE w:val="0"/>
        <w:autoSpaceDN w:val="0"/>
        <w:adjustRightInd w:val="0"/>
        <w:spacing w:line="276" w:lineRule="auto"/>
        <w:ind w:left="426"/>
        <w:rPr>
          <w:rFonts w:ascii="Arial" w:hAnsi="Arial" w:cs="Arial"/>
          <w:b/>
          <w:bCs/>
          <w:color w:val="000000"/>
          <w:sz w:val="21"/>
          <w:szCs w:val="21"/>
        </w:rPr>
      </w:pPr>
      <w:r w:rsidRPr="008373F6">
        <w:rPr>
          <w:rFonts w:ascii="Arial" w:hAnsi="Arial"/>
          <w:b/>
          <w:color w:val="000000"/>
          <w:sz w:val="21"/>
          <w:szCs w:val="21"/>
        </w:rPr>
        <w:t xml:space="preserve">La réunion du Conseil exécutif : </w:t>
      </w:r>
    </w:p>
    <w:p w14:paraId="03CBECF5" w14:textId="77777777" w:rsidR="00276CDF" w:rsidRPr="008373F6" w:rsidRDefault="00276CDF" w:rsidP="004167C1">
      <w:pPr>
        <w:suppressAutoHyphens/>
        <w:autoSpaceDE w:val="0"/>
        <w:autoSpaceDN w:val="0"/>
        <w:adjustRightInd w:val="0"/>
        <w:jc w:val="both"/>
        <w:rPr>
          <w:rFonts w:ascii="Arial" w:hAnsi="Arial" w:cs="Arial"/>
          <w:color w:val="000000"/>
          <w:sz w:val="21"/>
          <w:szCs w:val="21"/>
          <w:lang w:val="en-AU"/>
        </w:rPr>
      </w:pPr>
    </w:p>
    <w:p w14:paraId="414E1852" w14:textId="77777777" w:rsidR="00276CDF" w:rsidRPr="008373F6" w:rsidRDefault="00276CDF">
      <w:pPr>
        <w:pStyle w:val="ListParagraph"/>
        <w:numPr>
          <w:ilvl w:val="0"/>
          <w:numId w:val="19"/>
        </w:numPr>
        <w:spacing w:line="276" w:lineRule="auto"/>
        <w:jc w:val="both"/>
        <w:rPr>
          <w:rFonts w:ascii="Arial" w:hAnsi="Arial" w:cs="Arial"/>
          <w:sz w:val="21"/>
          <w:szCs w:val="21"/>
        </w:rPr>
      </w:pPr>
      <w:bookmarkStart w:id="3" w:name="_Hlk176516450"/>
      <w:proofErr w:type="gramStart"/>
      <w:r w:rsidRPr="008373F6">
        <w:rPr>
          <w:rFonts w:ascii="Arial" w:hAnsi="Arial"/>
          <w:b/>
          <w:sz w:val="21"/>
          <w:szCs w:val="21"/>
        </w:rPr>
        <w:t>approuve</w:t>
      </w:r>
      <w:proofErr w:type="gramEnd"/>
      <w:r w:rsidRPr="008373F6">
        <w:rPr>
          <w:rFonts w:ascii="Arial" w:hAnsi="Arial"/>
          <w:sz w:val="21"/>
          <w:szCs w:val="21"/>
        </w:rPr>
        <w:t xml:space="preserve"> la proposition d’approche, de procédure, de calendrier et de budget pour l’élaboration du Plan stratégique du PROE pour la période 2027-2036 ;</w:t>
      </w:r>
    </w:p>
    <w:p w14:paraId="6C07C6CC" w14:textId="77777777" w:rsidR="00276CDF" w:rsidRPr="008373F6" w:rsidRDefault="00276CDF">
      <w:pPr>
        <w:pStyle w:val="ListParagraph"/>
        <w:numPr>
          <w:ilvl w:val="0"/>
          <w:numId w:val="19"/>
        </w:numPr>
        <w:spacing w:line="276" w:lineRule="auto"/>
        <w:jc w:val="both"/>
        <w:rPr>
          <w:rFonts w:ascii="Arial" w:hAnsi="Arial" w:cs="Arial"/>
          <w:sz w:val="21"/>
          <w:szCs w:val="21"/>
        </w:rPr>
      </w:pPr>
      <w:proofErr w:type="gramStart"/>
      <w:r w:rsidRPr="008373F6">
        <w:rPr>
          <w:rFonts w:ascii="Arial" w:hAnsi="Arial"/>
          <w:b/>
          <w:bCs/>
          <w:sz w:val="21"/>
          <w:szCs w:val="21"/>
        </w:rPr>
        <w:t>approuve</w:t>
      </w:r>
      <w:proofErr w:type="gramEnd"/>
      <w:r w:rsidRPr="008373F6">
        <w:rPr>
          <w:rFonts w:ascii="Arial" w:hAnsi="Arial"/>
          <w:sz w:val="21"/>
          <w:szCs w:val="21"/>
        </w:rPr>
        <w:t xml:space="preserve"> la participation de la Troïka, laquelle est invitée à fournir des orientations stratégiques et un appui pour la formulation du prochain Plan stratégique du PROE</w:t>
      </w:r>
      <w:bookmarkEnd w:id="3"/>
      <w:r w:rsidRPr="008373F6">
        <w:rPr>
          <w:rFonts w:ascii="Arial" w:hAnsi="Arial"/>
          <w:sz w:val="21"/>
          <w:szCs w:val="21"/>
        </w:rPr>
        <w:t xml:space="preserve">. </w:t>
      </w:r>
    </w:p>
    <w:p w14:paraId="3C601A04" w14:textId="77777777" w:rsidR="00C3091E" w:rsidRPr="008373F6" w:rsidRDefault="00C3091E" w:rsidP="00540CC5">
      <w:pPr>
        <w:autoSpaceDE w:val="0"/>
        <w:autoSpaceDN w:val="0"/>
        <w:adjustRightInd w:val="0"/>
        <w:ind w:left="2160" w:hanging="2160"/>
        <w:jc w:val="both"/>
        <w:rPr>
          <w:rFonts w:ascii="Arial" w:hAnsi="Arial" w:cs="Arial"/>
          <w:b/>
          <w:bCs/>
          <w:color w:val="365F91" w:themeColor="accent1" w:themeShade="BF"/>
          <w:szCs w:val="22"/>
        </w:rPr>
      </w:pPr>
    </w:p>
    <w:p w14:paraId="1DE803B4" w14:textId="77777777" w:rsidR="00D641E8" w:rsidRDefault="00D641E8" w:rsidP="00540CC5">
      <w:pPr>
        <w:autoSpaceDE w:val="0"/>
        <w:autoSpaceDN w:val="0"/>
        <w:adjustRightInd w:val="0"/>
        <w:ind w:left="2160" w:hanging="2160"/>
        <w:jc w:val="both"/>
        <w:rPr>
          <w:rFonts w:ascii="Arial" w:hAnsi="Arial"/>
          <w:b/>
          <w:color w:val="365F91" w:themeColor="accent1" w:themeShade="BF"/>
        </w:rPr>
      </w:pPr>
    </w:p>
    <w:p w14:paraId="6A639322" w14:textId="7675BD31" w:rsidR="00B52D07" w:rsidRPr="00476701" w:rsidRDefault="00B52D07" w:rsidP="00540CC5">
      <w:pPr>
        <w:autoSpaceDE w:val="0"/>
        <w:autoSpaceDN w:val="0"/>
        <w:adjustRightInd w:val="0"/>
        <w:ind w:left="2160" w:hanging="2160"/>
        <w:jc w:val="both"/>
        <w:rPr>
          <w:rFonts w:ascii="Arial" w:hAnsi="Arial" w:cs="Arial"/>
          <w:b/>
          <w:bCs/>
          <w:color w:val="000000"/>
          <w:szCs w:val="22"/>
        </w:rPr>
      </w:pPr>
      <w:r>
        <w:rPr>
          <w:rFonts w:ascii="Arial" w:hAnsi="Arial"/>
          <w:b/>
          <w:color w:val="365F91" w:themeColor="accent1" w:themeShade="BF"/>
        </w:rPr>
        <w:t>Point 6.7 de l’ordre du jour :   Évaluation des performances du Directeur général du PROE</w:t>
      </w:r>
      <w:r>
        <w:rPr>
          <w:rFonts w:ascii="Arial" w:hAnsi="Arial"/>
          <w:color w:val="365F91" w:themeColor="accent1" w:themeShade="BF"/>
        </w:rPr>
        <w:t xml:space="preserve"> </w:t>
      </w:r>
      <w:r>
        <w:rPr>
          <w:rFonts w:ascii="Arial" w:hAnsi="Arial"/>
        </w:rPr>
        <w:t xml:space="preserve">– </w:t>
      </w:r>
      <w:r>
        <w:rPr>
          <w:rFonts w:ascii="Arial" w:hAnsi="Arial"/>
          <w:b/>
          <w:color w:val="FF0000"/>
        </w:rPr>
        <w:t>huis clos</w:t>
      </w:r>
      <w:r>
        <w:rPr>
          <w:rFonts w:ascii="Arial" w:hAnsi="Arial"/>
          <w:b/>
          <w:color w:val="000000"/>
        </w:rPr>
        <w:t xml:space="preserve">  </w:t>
      </w:r>
    </w:p>
    <w:p w14:paraId="5781AD33" w14:textId="77777777" w:rsidR="00B52D07" w:rsidRPr="00407D9C" w:rsidRDefault="00B52D07" w:rsidP="00B52D07">
      <w:pPr>
        <w:autoSpaceDE w:val="0"/>
        <w:autoSpaceDN w:val="0"/>
        <w:adjustRightInd w:val="0"/>
        <w:rPr>
          <w:rFonts w:cs="Arial"/>
          <w:b/>
          <w:bCs/>
          <w:color w:val="000000"/>
          <w:szCs w:val="22"/>
          <w:lang w:val="en-AU"/>
        </w:rPr>
      </w:pPr>
    </w:p>
    <w:p w14:paraId="24DE59B1" w14:textId="141102C8" w:rsidR="00B52D07" w:rsidRPr="008373F6" w:rsidRDefault="00B52D07">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 xml:space="preserve">La Troïka a présenté son évaluation du plan d’amélioration des résultats personnels (PDP) du Directeur général pour la période courant de septembre 2023 à aout 2024, ainsi que sa proposition pour le plan d’amélioration des résultats personnels du Directeur général du PROE pour la période septembre 2024 – aout 2025. </w:t>
      </w:r>
    </w:p>
    <w:p w14:paraId="01239ED1" w14:textId="77777777" w:rsidR="00B52D07" w:rsidRPr="00A0723B" w:rsidRDefault="00B52D07" w:rsidP="00B52D07">
      <w:pPr>
        <w:suppressAutoHyphens/>
        <w:autoSpaceDE w:val="0"/>
        <w:autoSpaceDN w:val="0"/>
        <w:adjustRightInd w:val="0"/>
        <w:jc w:val="both"/>
        <w:rPr>
          <w:rFonts w:ascii="Arial" w:hAnsi="Arial" w:cs="Arial"/>
          <w:color w:val="000000"/>
          <w:sz w:val="20"/>
          <w:szCs w:val="20"/>
          <w:lang w:val="en-AU"/>
        </w:rPr>
      </w:pPr>
    </w:p>
    <w:p w14:paraId="6063D798" w14:textId="77777777" w:rsidR="00D641E8" w:rsidRDefault="00D641E8">
      <w:pPr>
        <w:rPr>
          <w:rFonts w:ascii="Arial" w:hAnsi="Arial"/>
          <w:b/>
          <w:color w:val="000000"/>
          <w:sz w:val="21"/>
          <w:szCs w:val="21"/>
        </w:rPr>
      </w:pPr>
      <w:r>
        <w:rPr>
          <w:rFonts w:ascii="Arial" w:hAnsi="Arial"/>
          <w:b/>
          <w:color w:val="000000"/>
          <w:sz w:val="21"/>
          <w:szCs w:val="21"/>
        </w:rPr>
        <w:br w:type="page"/>
      </w:r>
    </w:p>
    <w:p w14:paraId="4E905E4A" w14:textId="68E2D074" w:rsidR="00B52D07" w:rsidRPr="008373F6" w:rsidRDefault="00B52D07" w:rsidP="00B52D07">
      <w:pPr>
        <w:suppressAutoHyphens/>
        <w:autoSpaceDE w:val="0"/>
        <w:autoSpaceDN w:val="0"/>
        <w:adjustRightInd w:val="0"/>
        <w:ind w:firstLine="357"/>
        <w:jc w:val="both"/>
        <w:rPr>
          <w:rFonts w:ascii="Arial" w:hAnsi="Arial" w:cs="Arial"/>
          <w:b/>
          <w:bCs/>
          <w:color w:val="000000"/>
          <w:sz w:val="21"/>
          <w:szCs w:val="21"/>
        </w:rPr>
      </w:pPr>
      <w:r w:rsidRPr="008373F6">
        <w:rPr>
          <w:rFonts w:ascii="Arial" w:hAnsi="Arial"/>
          <w:b/>
          <w:color w:val="000000"/>
          <w:sz w:val="21"/>
          <w:szCs w:val="21"/>
        </w:rPr>
        <w:lastRenderedPageBreak/>
        <w:t>La réunion du Conseil exécutif :</w:t>
      </w:r>
    </w:p>
    <w:p w14:paraId="137E16BA" w14:textId="77777777" w:rsidR="00B52D07" w:rsidRPr="00A0723B" w:rsidRDefault="00B52D07" w:rsidP="00B52D07">
      <w:pPr>
        <w:suppressAutoHyphens/>
        <w:autoSpaceDE w:val="0"/>
        <w:autoSpaceDN w:val="0"/>
        <w:adjustRightInd w:val="0"/>
        <w:jc w:val="both"/>
        <w:rPr>
          <w:rFonts w:ascii="Arial" w:hAnsi="Arial" w:cs="Arial"/>
          <w:color w:val="000000"/>
          <w:sz w:val="20"/>
          <w:szCs w:val="20"/>
          <w:lang w:val="en-AU"/>
        </w:rPr>
      </w:pPr>
    </w:p>
    <w:p w14:paraId="673A9457" w14:textId="06976444" w:rsidR="00B52D07" w:rsidRPr="008373F6" w:rsidRDefault="00B52D07">
      <w:pPr>
        <w:pStyle w:val="ListParagraph"/>
        <w:numPr>
          <w:ilvl w:val="0"/>
          <w:numId w:val="39"/>
        </w:numPr>
        <w:suppressAutoHyphens/>
        <w:autoSpaceDE w:val="0"/>
        <w:autoSpaceDN w:val="0"/>
        <w:adjustRightInd w:val="0"/>
        <w:spacing w:line="280" w:lineRule="exact"/>
        <w:ind w:left="1418" w:hanging="357"/>
        <w:jc w:val="both"/>
        <w:rPr>
          <w:rFonts w:ascii="Arial" w:hAnsi="Arial" w:cs="Arial"/>
          <w:color w:val="000000"/>
          <w:sz w:val="21"/>
          <w:szCs w:val="21"/>
        </w:rPr>
      </w:pPr>
      <w:r w:rsidRPr="008373F6">
        <w:rPr>
          <w:rFonts w:ascii="Arial" w:hAnsi="Arial"/>
          <w:b/>
          <w:bCs/>
          <w:color w:val="000000"/>
          <w:sz w:val="21"/>
          <w:szCs w:val="21"/>
        </w:rPr>
        <w:t>prend acte</w:t>
      </w:r>
      <w:r w:rsidRPr="008373F6">
        <w:rPr>
          <w:rFonts w:ascii="Arial" w:hAnsi="Arial"/>
          <w:color w:val="000000"/>
          <w:sz w:val="21"/>
          <w:szCs w:val="21"/>
        </w:rPr>
        <w:t xml:space="preserve"> de l’examen effectué par la Troïka du PDP du Directeur général pour la période courant de septembre 2023 à aout 2024 et l’</w:t>
      </w:r>
      <w:r w:rsidRPr="008373F6">
        <w:rPr>
          <w:rFonts w:ascii="Arial" w:hAnsi="Arial"/>
          <w:b/>
          <w:bCs/>
          <w:color w:val="000000"/>
          <w:sz w:val="21"/>
          <w:szCs w:val="21"/>
        </w:rPr>
        <w:t>approuve</w:t>
      </w:r>
      <w:r w:rsidRPr="008373F6">
        <w:rPr>
          <w:rFonts w:ascii="Arial" w:hAnsi="Arial"/>
          <w:color w:val="000000"/>
          <w:sz w:val="21"/>
          <w:szCs w:val="21"/>
        </w:rPr>
        <w:t>, saluant les nombreuses initiatives prises et les résultats positifs que M. le Directeur général a obtenus en tant que chef du Secrétariat, relevant aussi le caractère ambitieux de certains domaines figurant dans le PDP de l’année prochaine, sur lesquels la Troïka aimerait travailler en étroite collaboration avec M. le Directeur général pour veiller à sa bonne mise en œuvre ;</w:t>
      </w:r>
    </w:p>
    <w:p w14:paraId="4D59C557" w14:textId="77777777" w:rsidR="00B52D07" w:rsidRPr="008373F6" w:rsidRDefault="00B52D07">
      <w:pPr>
        <w:pStyle w:val="ListParagraph"/>
        <w:numPr>
          <w:ilvl w:val="0"/>
          <w:numId w:val="39"/>
        </w:numPr>
        <w:suppressAutoHyphens/>
        <w:autoSpaceDE w:val="0"/>
        <w:autoSpaceDN w:val="0"/>
        <w:adjustRightInd w:val="0"/>
        <w:spacing w:line="280" w:lineRule="exact"/>
        <w:ind w:left="1418" w:hanging="357"/>
        <w:jc w:val="both"/>
        <w:rPr>
          <w:rFonts w:ascii="Arial" w:hAnsi="Arial" w:cs="Arial"/>
          <w:color w:val="000000"/>
          <w:sz w:val="21"/>
          <w:szCs w:val="21"/>
        </w:rPr>
      </w:pPr>
      <w:proofErr w:type="gramStart"/>
      <w:r w:rsidRPr="008373F6">
        <w:rPr>
          <w:rFonts w:ascii="Arial" w:hAnsi="Arial"/>
          <w:b/>
          <w:bCs/>
          <w:color w:val="000000"/>
          <w:sz w:val="21"/>
          <w:szCs w:val="21"/>
        </w:rPr>
        <w:t>invite</w:t>
      </w:r>
      <w:proofErr w:type="gramEnd"/>
      <w:r w:rsidRPr="008373F6">
        <w:rPr>
          <w:rFonts w:ascii="Arial" w:hAnsi="Arial"/>
          <w:color w:val="000000"/>
          <w:sz w:val="21"/>
          <w:szCs w:val="21"/>
        </w:rPr>
        <w:t xml:space="preserve"> tous les Membres à proposer, via une circulaire, des objectifs pertinents et appropriés qu’ils souhaiteraient voir repris dans le prochain PDP du Directeur général, avant le 15 octobre 2024.  La Troïka discutera avec le DG des objectifs de son PDP et en produira la version finale avant la fin octobre 2024. </w:t>
      </w:r>
    </w:p>
    <w:p w14:paraId="07F47E7D" w14:textId="77777777" w:rsidR="00B52D07" w:rsidRPr="008373F6" w:rsidRDefault="00B52D07" w:rsidP="00B52D07">
      <w:pPr>
        <w:suppressAutoHyphens/>
        <w:autoSpaceDE w:val="0"/>
        <w:autoSpaceDN w:val="0"/>
        <w:adjustRightInd w:val="0"/>
        <w:jc w:val="both"/>
        <w:rPr>
          <w:rFonts w:ascii="Arial" w:hAnsi="Arial" w:cs="Arial"/>
          <w:color w:val="000000"/>
          <w:sz w:val="20"/>
          <w:szCs w:val="20"/>
        </w:rPr>
      </w:pPr>
    </w:p>
    <w:p w14:paraId="65B135F6" w14:textId="77777777" w:rsidR="00A434FF" w:rsidRPr="008373F6" w:rsidRDefault="00A434FF">
      <w:pPr>
        <w:rPr>
          <w:rFonts w:ascii="Arial" w:hAnsi="Arial" w:cs="Arial"/>
          <w:b/>
          <w:bCs/>
          <w:color w:val="FF0000"/>
          <w:szCs w:val="22"/>
        </w:rPr>
      </w:pPr>
    </w:p>
    <w:p w14:paraId="7E6AAD7F" w14:textId="77777777" w:rsidR="00B52D07" w:rsidRPr="008373F6" w:rsidRDefault="00B52D07">
      <w:pPr>
        <w:rPr>
          <w:rFonts w:ascii="Arial" w:hAnsi="Arial" w:cs="Arial"/>
          <w:b/>
          <w:bCs/>
          <w:color w:val="FF0000"/>
          <w:szCs w:val="22"/>
        </w:rPr>
      </w:pPr>
    </w:p>
    <w:p w14:paraId="31EEB668" w14:textId="1075A8B3" w:rsidR="00A25D1A" w:rsidRPr="00CB7149" w:rsidRDefault="00A25D1A" w:rsidP="00B0536A">
      <w:pPr>
        <w:spacing w:line="260" w:lineRule="exact"/>
        <w:jc w:val="both"/>
        <w:rPr>
          <w:rFonts w:ascii="Arial" w:hAnsi="Arial" w:cs="Arial"/>
          <w:b/>
          <w:bCs/>
          <w:color w:val="365F91" w:themeColor="accent1" w:themeShade="BF"/>
          <w:szCs w:val="22"/>
        </w:rPr>
      </w:pPr>
      <w:r>
        <w:rPr>
          <w:rFonts w:ascii="Arial" w:hAnsi="Arial"/>
          <w:b/>
          <w:color w:val="365F91" w:themeColor="accent1" w:themeShade="BF"/>
        </w:rPr>
        <w:t>Point 7.1 de l’ordre du jour : Application de la mise à jour du programme des dirigeants et dirigeantes du Pacifique concernant la mise en œuvre de la Stratégie pour le continent du Pacifique bleu à l’horizon 2050</w:t>
      </w:r>
    </w:p>
    <w:p w14:paraId="66F1C79D" w14:textId="784C4223" w:rsidR="00A25D1A" w:rsidRPr="00D641E8" w:rsidRDefault="00A25D1A" w:rsidP="00A25D1A">
      <w:pPr>
        <w:autoSpaceDE w:val="0"/>
        <w:autoSpaceDN w:val="0"/>
        <w:adjustRightInd w:val="0"/>
        <w:rPr>
          <w:rFonts w:ascii="Arial" w:hAnsi="Arial" w:cs="Arial"/>
          <w:color w:val="000000"/>
          <w:sz w:val="18"/>
          <w:szCs w:val="18"/>
        </w:rPr>
      </w:pPr>
      <w:r>
        <w:rPr>
          <w:rFonts w:ascii="Arial" w:hAnsi="Arial"/>
          <w:b/>
          <w:color w:val="000000"/>
          <w:sz w:val="14"/>
        </w:rPr>
        <w:t xml:space="preserve"> </w:t>
      </w:r>
      <w:r>
        <w:rPr>
          <w:rFonts w:ascii="Arial" w:hAnsi="Arial"/>
          <w:color w:val="000000"/>
          <w:sz w:val="14"/>
        </w:rPr>
        <w:t xml:space="preserve"> </w:t>
      </w:r>
    </w:p>
    <w:p w14:paraId="6483C37A" w14:textId="0D267230" w:rsidR="00A25D1A" w:rsidRPr="008373F6"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 w:val="21"/>
          <w:szCs w:val="21"/>
        </w:rPr>
      </w:pPr>
      <w:r w:rsidRPr="008373F6">
        <w:rPr>
          <w:rFonts w:ascii="Arial" w:hAnsi="Arial"/>
          <w:sz w:val="21"/>
          <w:szCs w:val="21"/>
        </w:rPr>
        <w:t>Le Secrétariat a fait le point sur la mise en œuvre de la Stratégie 2050 en ce qui concerne les priorités stratégiques et la coordination du CORP, les Partenariats pour la prospérité du Pacifique et l’examen de l’architecture régionale.</w:t>
      </w:r>
    </w:p>
    <w:p w14:paraId="2DEEF950" w14:textId="77777777" w:rsidR="00A25D1A" w:rsidRDefault="00A25D1A" w:rsidP="00A25D1A">
      <w:pPr>
        <w:autoSpaceDE w:val="0"/>
        <w:autoSpaceDN w:val="0"/>
        <w:adjustRightInd w:val="0"/>
        <w:jc w:val="both"/>
        <w:rPr>
          <w:rFonts w:ascii="Arial" w:hAnsi="Arial" w:cs="Arial"/>
          <w:bCs/>
          <w:sz w:val="20"/>
          <w:szCs w:val="20"/>
          <w:lang w:val="en-AU"/>
        </w:rPr>
      </w:pPr>
    </w:p>
    <w:p w14:paraId="43DF2B4F" w14:textId="468786D8" w:rsidR="00A25D1A" w:rsidRPr="008373F6"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 w:val="21"/>
          <w:szCs w:val="21"/>
        </w:rPr>
      </w:pPr>
      <w:r w:rsidRPr="008373F6">
        <w:rPr>
          <w:rFonts w:ascii="Arial" w:hAnsi="Arial"/>
          <w:sz w:val="21"/>
          <w:szCs w:val="21"/>
        </w:rPr>
        <w:t>Les États-Unis, la France et les Tonga ont félicité M. le Directeur général et le Secrétariat pour les résultats obtenus, la France saluant en outre la collaboration entre le PROE et les autres organismes du CORP dans la mise en œuvre de ce travail.</w:t>
      </w:r>
    </w:p>
    <w:p w14:paraId="638D46D8" w14:textId="77777777" w:rsidR="00A25D1A" w:rsidRDefault="00A25D1A" w:rsidP="00D641E8">
      <w:pPr>
        <w:autoSpaceDE w:val="0"/>
        <w:autoSpaceDN w:val="0"/>
        <w:adjustRightInd w:val="0"/>
        <w:ind w:firstLine="720"/>
        <w:jc w:val="both"/>
        <w:rPr>
          <w:rFonts w:ascii="Arial" w:hAnsi="Arial" w:cs="Arial"/>
          <w:bCs/>
          <w:sz w:val="20"/>
          <w:szCs w:val="20"/>
          <w:lang w:val="en-AU"/>
        </w:rPr>
      </w:pPr>
    </w:p>
    <w:p w14:paraId="3DE3C1CF" w14:textId="031354D5" w:rsidR="00A25D1A" w:rsidRPr="008373F6"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 w:val="21"/>
          <w:szCs w:val="21"/>
        </w:rPr>
      </w:pPr>
      <w:r w:rsidRPr="008373F6">
        <w:rPr>
          <w:rFonts w:ascii="Arial" w:hAnsi="Arial"/>
          <w:sz w:val="21"/>
          <w:szCs w:val="21"/>
        </w:rPr>
        <w:t>Les Tonga ont salué l’aide apportée par le Secrétariat pour « écologiser » la 53</w:t>
      </w:r>
      <w:r w:rsidRPr="008373F6">
        <w:rPr>
          <w:rFonts w:ascii="Arial" w:hAnsi="Arial"/>
          <w:sz w:val="21"/>
          <w:szCs w:val="21"/>
          <w:vertAlign w:val="superscript"/>
        </w:rPr>
        <w:t>e</w:t>
      </w:r>
      <w:r w:rsidRPr="008373F6">
        <w:rPr>
          <w:rFonts w:ascii="Arial" w:hAnsi="Arial"/>
          <w:sz w:val="21"/>
          <w:szCs w:val="21"/>
        </w:rPr>
        <w:t> Réunion des dirigeants et dirigeantes du Forum des îles du Pacifique (PIFLM53), attirant l’attention sur les enseignements qui en avaient été tirés, tout en exprimant leur gratitude envers le Secrétariat pour son aide dans l’élaboration de la Feuille de route tongane sur les plastiques à usage unique.  M. le Directeur général a déclaré qu’une aide serait fournie pour la mise en œuvre de cette Feuille de route, conformément à la demande émise.</w:t>
      </w:r>
    </w:p>
    <w:p w14:paraId="658EE6E8" w14:textId="77777777" w:rsidR="00A25D1A" w:rsidRPr="008373F6" w:rsidRDefault="00A25D1A" w:rsidP="00A25D1A">
      <w:pPr>
        <w:autoSpaceDE w:val="0"/>
        <w:autoSpaceDN w:val="0"/>
        <w:adjustRightInd w:val="0"/>
        <w:jc w:val="both"/>
        <w:rPr>
          <w:rFonts w:ascii="Arial" w:hAnsi="Arial" w:cs="Arial"/>
          <w:bCs/>
          <w:sz w:val="20"/>
          <w:szCs w:val="20"/>
        </w:rPr>
      </w:pPr>
    </w:p>
    <w:p w14:paraId="2596C682" w14:textId="77777777" w:rsidR="00447DC7" w:rsidRPr="008373F6" w:rsidRDefault="00A22710">
      <w:pPr>
        <w:pStyle w:val="ListParagraph"/>
        <w:numPr>
          <w:ilvl w:val="0"/>
          <w:numId w:val="12"/>
        </w:numPr>
        <w:autoSpaceDE w:val="0"/>
        <w:autoSpaceDN w:val="0"/>
        <w:adjustRightInd w:val="0"/>
        <w:spacing w:line="280" w:lineRule="exact"/>
        <w:ind w:left="714" w:hanging="357"/>
        <w:jc w:val="both"/>
        <w:rPr>
          <w:rFonts w:ascii="Arial" w:hAnsi="Arial" w:cs="Arial"/>
          <w:bCs/>
          <w:sz w:val="21"/>
          <w:szCs w:val="21"/>
        </w:rPr>
      </w:pPr>
      <w:r w:rsidRPr="008373F6">
        <w:rPr>
          <w:rFonts w:ascii="Arial" w:hAnsi="Arial"/>
          <w:sz w:val="21"/>
          <w:szCs w:val="21"/>
        </w:rPr>
        <w:t xml:space="preserve">Par ailleurs, en réponse à une question de la France, M. le Directeur général a confirmé que la Conférence ministérielle réunira les ministres océaniens en charge de la lutte contre les changements climatiques, l’Australie et la Nouvelle-Zélande.  </w:t>
      </w:r>
    </w:p>
    <w:p w14:paraId="244A3DE6" w14:textId="77777777" w:rsidR="00447DC7" w:rsidRPr="008373F6" w:rsidRDefault="00447DC7" w:rsidP="00A2457B">
      <w:pPr>
        <w:pStyle w:val="ListParagraph"/>
        <w:rPr>
          <w:rFonts w:ascii="Arial" w:hAnsi="Arial" w:cs="Arial"/>
          <w:bCs/>
          <w:szCs w:val="22"/>
        </w:rPr>
      </w:pPr>
    </w:p>
    <w:p w14:paraId="363D41C7" w14:textId="7372AF77" w:rsidR="00A25D1A" w:rsidRPr="00D641E8" w:rsidRDefault="00A22710">
      <w:pPr>
        <w:pStyle w:val="ListParagraph"/>
        <w:numPr>
          <w:ilvl w:val="0"/>
          <w:numId w:val="12"/>
        </w:numPr>
        <w:autoSpaceDE w:val="0"/>
        <w:autoSpaceDN w:val="0"/>
        <w:adjustRightInd w:val="0"/>
        <w:spacing w:line="280" w:lineRule="exact"/>
        <w:ind w:left="714" w:hanging="357"/>
        <w:jc w:val="both"/>
        <w:rPr>
          <w:rFonts w:ascii="Arial" w:hAnsi="Arial" w:cs="Arial"/>
          <w:bCs/>
          <w:sz w:val="21"/>
          <w:szCs w:val="21"/>
        </w:rPr>
      </w:pPr>
      <w:r w:rsidRPr="008373F6">
        <w:rPr>
          <w:rFonts w:ascii="Arial" w:hAnsi="Arial"/>
          <w:sz w:val="21"/>
          <w:szCs w:val="21"/>
        </w:rPr>
        <w:t xml:space="preserve">La présidence s’est également enquise de la manière dont le PROE allait procéder pour organiser des Conférences ministérielles à même de rassembler les membres du Forum des îles du Pacifique qui ne sont pas membres du PROE.  </w:t>
      </w:r>
    </w:p>
    <w:p w14:paraId="79CAB97C" w14:textId="77777777" w:rsidR="00D641E8" w:rsidRPr="00D641E8" w:rsidRDefault="00D641E8" w:rsidP="00D641E8">
      <w:pPr>
        <w:pStyle w:val="ListParagraph"/>
        <w:rPr>
          <w:rFonts w:ascii="Arial" w:hAnsi="Arial" w:cs="Arial"/>
          <w:bCs/>
          <w:sz w:val="21"/>
          <w:szCs w:val="21"/>
        </w:rPr>
      </w:pPr>
    </w:p>
    <w:p w14:paraId="190D9E9E" w14:textId="1883461C" w:rsidR="00A25D1A" w:rsidRPr="008373F6"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 w:val="21"/>
          <w:szCs w:val="21"/>
        </w:rPr>
      </w:pPr>
      <w:r w:rsidRPr="008373F6">
        <w:rPr>
          <w:rFonts w:ascii="Arial" w:hAnsi="Arial"/>
          <w:sz w:val="21"/>
          <w:szCs w:val="21"/>
        </w:rPr>
        <w:t>M. le Directeur général a précisé que la possibilité d’organiser une Conférence ministérielle sur les changements climatiques pour l’ensemble des Membres du PROE était à l’étude.</w:t>
      </w:r>
    </w:p>
    <w:p w14:paraId="3A8ADACE" w14:textId="77777777" w:rsidR="00A25D1A" w:rsidRDefault="00A25D1A" w:rsidP="00A25D1A">
      <w:pPr>
        <w:autoSpaceDE w:val="0"/>
        <w:autoSpaceDN w:val="0"/>
        <w:adjustRightInd w:val="0"/>
        <w:jc w:val="both"/>
        <w:rPr>
          <w:rFonts w:ascii="Arial" w:hAnsi="Arial" w:cs="Arial"/>
          <w:bCs/>
          <w:sz w:val="20"/>
          <w:szCs w:val="20"/>
          <w:lang w:val="en-AU"/>
        </w:rPr>
      </w:pPr>
    </w:p>
    <w:p w14:paraId="7BF8EEA5" w14:textId="4EFE1DC4" w:rsidR="00A25D1A" w:rsidRPr="008373F6"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 w:val="21"/>
          <w:szCs w:val="21"/>
        </w:rPr>
      </w:pPr>
      <w:r w:rsidRPr="008373F6">
        <w:rPr>
          <w:rFonts w:ascii="Arial" w:hAnsi="Arial"/>
          <w:sz w:val="21"/>
          <w:szCs w:val="21"/>
        </w:rPr>
        <w:t xml:space="preserve">Le Samoa et les Tonga ont exprimé leur souhait de voir la prochaine Conférence ministérielle des petits États insulaires en développement du Pacifique se dérouler en octobre, comme proposé. Le Samoa a insisté sur le fait que cette rencontre ferait partie des préparations en cours des négociations avec les blocs de négociation dans le cadre </w:t>
      </w:r>
      <w:r w:rsidRPr="008373F6">
        <w:rPr>
          <w:rFonts w:ascii="Arial" w:hAnsi="Arial"/>
          <w:sz w:val="21"/>
          <w:szCs w:val="21"/>
        </w:rPr>
        <w:lastRenderedPageBreak/>
        <w:t>du mécanisme de la Convention-Cadre des Nations-Unies sur les changements climatiques.</w:t>
      </w:r>
    </w:p>
    <w:p w14:paraId="17E819AB" w14:textId="77777777" w:rsidR="00A25D1A" w:rsidRDefault="00A25D1A" w:rsidP="00A25D1A">
      <w:pPr>
        <w:autoSpaceDE w:val="0"/>
        <w:autoSpaceDN w:val="0"/>
        <w:adjustRightInd w:val="0"/>
        <w:jc w:val="both"/>
        <w:rPr>
          <w:rFonts w:ascii="Arial" w:hAnsi="Arial" w:cs="Arial"/>
          <w:bCs/>
          <w:sz w:val="20"/>
          <w:szCs w:val="20"/>
          <w:lang w:val="en-AU"/>
        </w:rPr>
      </w:pPr>
    </w:p>
    <w:p w14:paraId="3E2D73FD" w14:textId="77777777" w:rsidR="00A25D1A" w:rsidRPr="008373F6"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 w:val="21"/>
          <w:szCs w:val="21"/>
        </w:rPr>
      </w:pPr>
      <w:r w:rsidRPr="008373F6">
        <w:rPr>
          <w:rFonts w:ascii="Arial" w:hAnsi="Arial"/>
          <w:sz w:val="21"/>
          <w:szCs w:val="21"/>
        </w:rPr>
        <w:t>M. le Directeur général a en outre rappelé que les Membres métropolitains pouvaient également demander la tenue de conférences et de rencontres bilatérales sur les changements climatiques avec les Membres insulaires.</w:t>
      </w:r>
    </w:p>
    <w:p w14:paraId="70C77398" w14:textId="77777777" w:rsidR="00A25D1A" w:rsidRPr="00D641E8" w:rsidRDefault="00A25D1A" w:rsidP="00A25D1A">
      <w:pPr>
        <w:autoSpaceDE w:val="0"/>
        <w:autoSpaceDN w:val="0"/>
        <w:adjustRightInd w:val="0"/>
        <w:jc w:val="both"/>
        <w:rPr>
          <w:rFonts w:ascii="Arial" w:hAnsi="Arial" w:cs="Arial"/>
          <w:bCs/>
          <w:sz w:val="14"/>
          <w:szCs w:val="14"/>
          <w:lang w:val="en-AU"/>
        </w:rPr>
      </w:pPr>
    </w:p>
    <w:p w14:paraId="5E326D7B" w14:textId="77777777" w:rsidR="00A25D1A" w:rsidRPr="00D641E8" w:rsidRDefault="00A25D1A" w:rsidP="00A25D1A">
      <w:pPr>
        <w:autoSpaceDE w:val="0"/>
        <w:autoSpaceDN w:val="0"/>
        <w:adjustRightInd w:val="0"/>
        <w:jc w:val="both"/>
        <w:rPr>
          <w:rFonts w:ascii="Arial" w:hAnsi="Arial" w:cs="Arial"/>
          <w:bCs/>
          <w:sz w:val="14"/>
          <w:szCs w:val="14"/>
          <w:lang w:val="en-AU"/>
        </w:rPr>
      </w:pPr>
    </w:p>
    <w:p w14:paraId="4F9F0291" w14:textId="77777777" w:rsidR="00A25D1A" w:rsidRPr="008373F6" w:rsidRDefault="00A25D1A" w:rsidP="002D32EC">
      <w:pPr>
        <w:autoSpaceDE w:val="0"/>
        <w:autoSpaceDN w:val="0"/>
        <w:adjustRightInd w:val="0"/>
        <w:ind w:firstLine="357"/>
        <w:jc w:val="both"/>
        <w:rPr>
          <w:rFonts w:ascii="Arial" w:hAnsi="Arial" w:cs="Arial"/>
          <w:b/>
          <w:bCs/>
          <w:sz w:val="21"/>
          <w:szCs w:val="21"/>
        </w:rPr>
      </w:pPr>
      <w:r w:rsidRPr="008373F6">
        <w:rPr>
          <w:rFonts w:ascii="Arial" w:hAnsi="Arial"/>
          <w:b/>
          <w:color w:val="000000"/>
          <w:sz w:val="21"/>
          <w:szCs w:val="21"/>
        </w:rPr>
        <w:t xml:space="preserve">La réunion du Conseil exécutif :  </w:t>
      </w:r>
    </w:p>
    <w:p w14:paraId="22324A52" w14:textId="77777777" w:rsidR="00A25D1A" w:rsidRPr="004167C1" w:rsidRDefault="00A25D1A" w:rsidP="00A25D1A">
      <w:pPr>
        <w:autoSpaceDE w:val="0"/>
        <w:autoSpaceDN w:val="0"/>
        <w:adjustRightInd w:val="0"/>
        <w:jc w:val="both"/>
        <w:rPr>
          <w:rFonts w:ascii="Arial" w:hAnsi="Arial" w:cs="Arial"/>
          <w:color w:val="000000"/>
          <w:sz w:val="16"/>
          <w:szCs w:val="16"/>
          <w:lang w:val="en-AU"/>
        </w:rPr>
      </w:pPr>
    </w:p>
    <w:p w14:paraId="7E59F6DD" w14:textId="77777777" w:rsidR="00A25D1A" w:rsidRPr="008373F6" w:rsidRDefault="00A25D1A">
      <w:pPr>
        <w:pStyle w:val="ListParagraph"/>
        <w:numPr>
          <w:ilvl w:val="0"/>
          <w:numId w:val="25"/>
        </w:numPr>
        <w:autoSpaceDE w:val="0"/>
        <w:autoSpaceDN w:val="0"/>
        <w:adjustRightInd w:val="0"/>
        <w:spacing w:line="280" w:lineRule="exact"/>
        <w:ind w:left="1417" w:hanging="357"/>
        <w:jc w:val="both"/>
        <w:rPr>
          <w:rFonts w:ascii="Arial" w:hAnsi="Arial" w:cs="Arial"/>
          <w:color w:val="000000"/>
          <w:sz w:val="21"/>
          <w:szCs w:val="21"/>
        </w:rPr>
      </w:pPr>
      <w:bookmarkStart w:id="4" w:name="_Hlk176516424"/>
      <w:proofErr w:type="gramStart"/>
      <w:r w:rsidRPr="008373F6">
        <w:rPr>
          <w:rFonts w:ascii="Arial" w:hAnsi="Arial"/>
          <w:b/>
          <w:color w:val="000000"/>
          <w:sz w:val="21"/>
          <w:szCs w:val="21"/>
        </w:rPr>
        <w:t>prend</w:t>
      </w:r>
      <w:proofErr w:type="gramEnd"/>
      <w:r w:rsidRPr="008373F6">
        <w:rPr>
          <w:rFonts w:ascii="Arial" w:hAnsi="Arial"/>
          <w:b/>
          <w:color w:val="000000"/>
          <w:sz w:val="21"/>
          <w:szCs w:val="21"/>
        </w:rPr>
        <w:t xml:space="preserve"> acte</w:t>
      </w:r>
      <w:r w:rsidRPr="008373F6">
        <w:rPr>
          <w:rFonts w:ascii="Arial" w:hAnsi="Arial"/>
          <w:color w:val="000000"/>
          <w:sz w:val="21"/>
          <w:szCs w:val="21"/>
        </w:rPr>
        <w:t xml:space="preserve"> de l’état d’avancement du Plan de mise en œuvre et de suivi de la Stratégie 2050 pour la période 2023-2030 ;</w:t>
      </w:r>
    </w:p>
    <w:p w14:paraId="5C607CA3" w14:textId="77777777" w:rsidR="00A25D1A" w:rsidRPr="008373F6" w:rsidRDefault="00A25D1A">
      <w:pPr>
        <w:pStyle w:val="ListParagraph"/>
        <w:numPr>
          <w:ilvl w:val="0"/>
          <w:numId w:val="25"/>
        </w:numPr>
        <w:autoSpaceDE w:val="0"/>
        <w:autoSpaceDN w:val="0"/>
        <w:adjustRightInd w:val="0"/>
        <w:spacing w:line="280" w:lineRule="exact"/>
        <w:ind w:left="1417" w:hanging="357"/>
        <w:jc w:val="both"/>
        <w:rPr>
          <w:rFonts w:ascii="Arial" w:hAnsi="Arial" w:cs="Arial"/>
          <w:color w:val="000000"/>
          <w:sz w:val="21"/>
          <w:szCs w:val="21"/>
        </w:rPr>
      </w:pPr>
      <w:proofErr w:type="gramStart"/>
      <w:r w:rsidRPr="008373F6">
        <w:rPr>
          <w:rFonts w:ascii="Arial" w:hAnsi="Arial"/>
          <w:b/>
          <w:color w:val="000000"/>
          <w:sz w:val="21"/>
          <w:szCs w:val="21"/>
        </w:rPr>
        <w:t>prend</w:t>
      </w:r>
      <w:proofErr w:type="gramEnd"/>
      <w:r w:rsidRPr="008373F6">
        <w:rPr>
          <w:rFonts w:ascii="Arial" w:hAnsi="Arial"/>
          <w:b/>
          <w:color w:val="000000"/>
          <w:sz w:val="21"/>
          <w:szCs w:val="21"/>
        </w:rPr>
        <w:t xml:space="preserve"> acte</w:t>
      </w:r>
      <w:r w:rsidRPr="008373F6">
        <w:rPr>
          <w:rFonts w:ascii="Arial" w:hAnsi="Arial"/>
          <w:color w:val="000000"/>
          <w:sz w:val="21"/>
          <w:szCs w:val="21"/>
        </w:rPr>
        <w:t xml:space="preserve"> du rapport sur l’examen de l’architecture régionale et salue les efforts continus du Secrétariat à cet égard ; </w:t>
      </w:r>
    </w:p>
    <w:p w14:paraId="7C9A58E5" w14:textId="3DA79FC1" w:rsidR="00A25D1A" w:rsidRPr="008373F6" w:rsidRDefault="00A25D1A" w:rsidP="00D641E8">
      <w:pPr>
        <w:pStyle w:val="ListParagraph"/>
        <w:numPr>
          <w:ilvl w:val="0"/>
          <w:numId w:val="25"/>
        </w:numPr>
        <w:autoSpaceDE w:val="0"/>
        <w:autoSpaceDN w:val="0"/>
        <w:adjustRightInd w:val="0"/>
        <w:spacing w:line="280" w:lineRule="exact"/>
        <w:ind w:left="1417" w:hanging="357"/>
        <w:jc w:val="both"/>
        <w:rPr>
          <w:rFonts w:ascii="Arial" w:hAnsi="Arial" w:cs="Arial"/>
          <w:color w:val="000000"/>
          <w:sz w:val="21"/>
          <w:szCs w:val="21"/>
        </w:rPr>
      </w:pPr>
      <w:proofErr w:type="gramStart"/>
      <w:r w:rsidRPr="008373F6">
        <w:rPr>
          <w:rFonts w:ascii="Arial" w:hAnsi="Arial"/>
          <w:b/>
          <w:color w:val="000000"/>
          <w:sz w:val="21"/>
          <w:szCs w:val="21"/>
        </w:rPr>
        <w:t>confirme</w:t>
      </w:r>
      <w:proofErr w:type="gramEnd"/>
      <w:r w:rsidRPr="008373F6">
        <w:rPr>
          <w:rFonts w:ascii="Arial" w:hAnsi="Arial"/>
          <w:color w:val="000000"/>
          <w:sz w:val="21"/>
          <w:szCs w:val="21"/>
        </w:rPr>
        <w:t xml:space="preserve"> que le PROE est une organisation intergouvernementale indépendante créée en vertu de l’accord du PROE, et que la Conférence du PROE est l’organe plénier responsable de sa gouvernance ;</w:t>
      </w:r>
    </w:p>
    <w:p w14:paraId="2D5FBB07" w14:textId="77777777" w:rsidR="002400B7" w:rsidRPr="008373F6" w:rsidRDefault="002400B7" w:rsidP="00D641E8">
      <w:pPr>
        <w:pStyle w:val="ListParagraph"/>
        <w:numPr>
          <w:ilvl w:val="0"/>
          <w:numId w:val="25"/>
        </w:numPr>
        <w:autoSpaceDE w:val="0"/>
        <w:autoSpaceDN w:val="0"/>
        <w:adjustRightInd w:val="0"/>
        <w:spacing w:line="280" w:lineRule="exact"/>
        <w:ind w:left="1417" w:hanging="357"/>
        <w:jc w:val="both"/>
        <w:rPr>
          <w:rFonts w:ascii="Arial" w:hAnsi="Arial" w:cs="Arial"/>
          <w:color w:val="000000"/>
          <w:sz w:val="21"/>
          <w:szCs w:val="21"/>
        </w:rPr>
      </w:pPr>
      <w:proofErr w:type="gramStart"/>
      <w:r w:rsidRPr="008373F6">
        <w:rPr>
          <w:rFonts w:ascii="Arial" w:hAnsi="Arial"/>
          <w:b/>
          <w:bCs/>
          <w:color w:val="000000"/>
          <w:sz w:val="21"/>
          <w:szCs w:val="21"/>
        </w:rPr>
        <w:t>prend</w:t>
      </w:r>
      <w:proofErr w:type="gramEnd"/>
      <w:r w:rsidRPr="008373F6">
        <w:rPr>
          <w:rFonts w:ascii="Arial" w:hAnsi="Arial"/>
          <w:b/>
          <w:bCs/>
          <w:color w:val="000000"/>
          <w:sz w:val="21"/>
          <w:szCs w:val="21"/>
        </w:rPr>
        <w:t xml:space="preserve"> acte</w:t>
      </w:r>
      <w:r w:rsidRPr="008373F6">
        <w:rPr>
          <w:rFonts w:ascii="Arial" w:hAnsi="Arial"/>
          <w:color w:val="000000"/>
          <w:sz w:val="21"/>
          <w:szCs w:val="21"/>
        </w:rPr>
        <w:t xml:space="preserve"> de ce que le PROE organisera en octobre 2024 une Conférence spéciale des ministres chargés de la lutte contre les changements climatiques ;</w:t>
      </w:r>
    </w:p>
    <w:p w14:paraId="4C96B5C3" w14:textId="77777777" w:rsidR="002400B7" w:rsidRPr="008373F6" w:rsidRDefault="002400B7" w:rsidP="00D641E8">
      <w:pPr>
        <w:pStyle w:val="ListParagraph"/>
        <w:numPr>
          <w:ilvl w:val="0"/>
          <w:numId w:val="25"/>
        </w:numPr>
        <w:autoSpaceDE w:val="0"/>
        <w:autoSpaceDN w:val="0"/>
        <w:adjustRightInd w:val="0"/>
        <w:spacing w:line="280" w:lineRule="exact"/>
        <w:ind w:left="1417" w:hanging="357"/>
        <w:jc w:val="both"/>
        <w:rPr>
          <w:rFonts w:ascii="Arial" w:hAnsi="Arial" w:cs="Arial"/>
          <w:color w:val="000000"/>
          <w:sz w:val="21"/>
          <w:szCs w:val="21"/>
        </w:rPr>
      </w:pPr>
      <w:proofErr w:type="gramStart"/>
      <w:r w:rsidRPr="008373F6">
        <w:rPr>
          <w:rFonts w:ascii="Arial" w:hAnsi="Arial"/>
          <w:b/>
          <w:bCs/>
          <w:color w:val="000000"/>
          <w:sz w:val="21"/>
          <w:szCs w:val="21"/>
        </w:rPr>
        <w:t>approuve</w:t>
      </w:r>
      <w:proofErr w:type="gramEnd"/>
      <w:r w:rsidRPr="008373F6">
        <w:rPr>
          <w:rFonts w:ascii="Arial" w:hAnsi="Arial"/>
          <w:color w:val="000000"/>
          <w:sz w:val="21"/>
          <w:szCs w:val="21"/>
        </w:rPr>
        <w:t xml:space="preserve"> en principe l’organisation par le PROE d’une Conférence annuelle des ministres du Pacifique chargés de la lutte contre les changements climatiques, sous réserve de l’approbation du Forum des dirigeants et dirigeantes des îles du Pacifique et de la complétion de l’examen de l’architecture régionale.</w:t>
      </w:r>
    </w:p>
    <w:bookmarkEnd w:id="4"/>
    <w:p w14:paraId="58017960" w14:textId="77777777" w:rsidR="002D32EC" w:rsidRPr="008373F6" w:rsidRDefault="002D32EC" w:rsidP="006D705F">
      <w:pPr>
        <w:suppressAutoHyphens/>
        <w:autoSpaceDE w:val="0"/>
        <w:autoSpaceDN w:val="0"/>
        <w:adjustRightInd w:val="0"/>
        <w:ind w:left="1985" w:hanging="1985"/>
        <w:jc w:val="both"/>
        <w:rPr>
          <w:rFonts w:ascii="Arial" w:hAnsi="Arial" w:cs="Arial"/>
          <w:b/>
          <w:bCs/>
          <w:color w:val="365F91" w:themeColor="accent1" w:themeShade="BF"/>
          <w:szCs w:val="20"/>
        </w:rPr>
      </w:pPr>
    </w:p>
    <w:p w14:paraId="76C25C05" w14:textId="77777777" w:rsidR="002D32EC" w:rsidRPr="008373F6" w:rsidRDefault="002D32EC" w:rsidP="006D705F">
      <w:pPr>
        <w:suppressAutoHyphens/>
        <w:autoSpaceDE w:val="0"/>
        <w:autoSpaceDN w:val="0"/>
        <w:adjustRightInd w:val="0"/>
        <w:ind w:left="1985" w:hanging="1985"/>
        <w:jc w:val="both"/>
        <w:rPr>
          <w:rFonts w:ascii="Arial" w:hAnsi="Arial" w:cs="Arial"/>
          <w:b/>
          <w:bCs/>
          <w:color w:val="365F91" w:themeColor="accent1" w:themeShade="BF"/>
          <w:szCs w:val="20"/>
        </w:rPr>
      </w:pPr>
    </w:p>
    <w:p w14:paraId="63840B1C" w14:textId="195115C5" w:rsidR="006D705F" w:rsidRPr="005F7C51" w:rsidRDefault="006D705F" w:rsidP="00B0536A">
      <w:pPr>
        <w:spacing w:line="260" w:lineRule="exact"/>
        <w:jc w:val="both"/>
        <w:rPr>
          <w:rFonts w:ascii="Arial" w:hAnsi="Arial" w:cs="Arial"/>
          <w:b/>
          <w:bCs/>
          <w:color w:val="365F91" w:themeColor="accent1" w:themeShade="BF"/>
          <w:szCs w:val="20"/>
        </w:rPr>
      </w:pPr>
      <w:r>
        <w:rPr>
          <w:rFonts w:ascii="Arial" w:hAnsi="Arial"/>
          <w:b/>
          <w:color w:val="365F91" w:themeColor="accent1" w:themeShade="BF"/>
        </w:rPr>
        <w:t>Point 7.2 de l’ordre du jour :  Financer les priorités en ce qui concerne la lutte contre les changements climatiques, le développement durable et la prospérité résiliente dans les petits États insulaires en développement du Pacifique</w:t>
      </w:r>
    </w:p>
    <w:p w14:paraId="5BAB0D8F" w14:textId="77777777" w:rsidR="006D705F" w:rsidRPr="008373F6" w:rsidRDefault="006D705F" w:rsidP="00D641E8">
      <w:pPr>
        <w:suppressAutoHyphens/>
        <w:autoSpaceDE w:val="0"/>
        <w:autoSpaceDN w:val="0"/>
        <w:adjustRightInd w:val="0"/>
        <w:ind w:right="-187"/>
        <w:jc w:val="both"/>
        <w:rPr>
          <w:rFonts w:ascii="Arial" w:hAnsi="Arial" w:cs="Arial"/>
          <w:b/>
          <w:bCs/>
          <w:color w:val="000000"/>
          <w:szCs w:val="20"/>
        </w:rPr>
      </w:pPr>
    </w:p>
    <w:p w14:paraId="01D87984" w14:textId="01120FE6" w:rsidR="006D705F" w:rsidRPr="008373F6" w:rsidRDefault="006D705F">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Le Secrétariat a présenté un rapport sur les nouvelles initiatives et voies d’accès au financement de l’action climatique et à d’autres fonds multilatéraux créées depuis la 31</w:t>
      </w:r>
      <w:r w:rsidRPr="008373F6">
        <w:rPr>
          <w:rFonts w:ascii="Arial" w:hAnsi="Arial"/>
          <w:color w:val="000000"/>
          <w:sz w:val="21"/>
          <w:szCs w:val="21"/>
          <w:vertAlign w:val="superscript"/>
        </w:rPr>
        <w:t>e</w:t>
      </w:r>
      <w:r w:rsidRPr="008373F6">
        <w:rPr>
          <w:rFonts w:ascii="Arial" w:hAnsi="Arial"/>
          <w:color w:val="000000"/>
          <w:sz w:val="21"/>
          <w:szCs w:val="21"/>
        </w:rPr>
        <w:t xml:space="preserve"> Conférence du PROE.  La réunion a également été informée de la priorité stratégique donnée par le Secrétariat aux activités de renforcement institutionnel dans le but de renforcer ses capacités à répondre efficacement aux besoins prioritaires des Membres en matière de lutte contre les changements climatiques, de développement durable et de prospérité résiliente.  </w:t>
      </w:r>
    </w:p>
    <w:p w14:paraId="68BA718D" w14:textId="77777777" w:rsidR="006D705F" w:rsidRPr="008373F6" w:rsidRDefault="006D705F" w:rsidP="00D641E8">
      <w:pPr>
        <w:suppressAutoHyphens/>
        <w:autoSpaceDE w:val="0"/>
        <w:autoSpaceDN w:val="0"/>
        <w:adjustRightInd w:val="0"/>
        <w:ind w:right="-187"/>
        <w:jc w:val="both"/>
        <w:rPr>
          <w:rFonts w:ascii="Arial" w:hAnsi="Arial" w:cs="Arial"/>
          <w:color w:val="000000"/>
          <w:sz w:val="20"/>
          <w:szCs w:val="20"/>
        </w:rPr>
      </w:pPr>
    </w:p>
    <w:p w14:paraId="53A31BB2" w14:textId="77777777" w:rsidR="006D705F" w:rsidRPr="008373F6" w:rsidRDefault="006D705F">
      <w:pPr>
        <w:pStyle w:val="ListParagraph"/>
        <w:numPr>
          <w:ilvl w:val="0"/>
          <w:numId w:val="12"/>
        </w:numPr>
        <w:suppressAutoHyphens/>
        <w:autoSpaceDE w:val="0"/>
        <w:autoSpaceDN w:val="0"/>
        <w:adjustRightInd w:val="0"/>
        <w:spacing w:line="280" w:lineRule="exact"/>
        <w:jc w:val="both"/>
        <w:rPr>
          <w:rFonts w:ascii="Arial" w:hAnsi="Arial" w:cs="Arial"/>
          <w:color w:val="000000"/>
          <w:sz w:val="21"/>
          <w:szCs w:val="21"/>
        </w:rPr>
      </w:pPr>
      <w:r w:rsidRPr="008373F6">
        <w:rPr>
          <w:rFonts w:ascii="Arial" w:hAnsi="Arial"/>
          <w:color w:val="000000"/>
          <w:sz w:val="21"/>
          <w:szCs w:val="21"/>
        </w:rPr>
        <w:t xml:space="preserve">Les partenaires bailleurs ont été encouragés à investir dans le PROE pour subvenir à ses fonctions d’entité régionale de mise en œuvre, avec pour objectif l’atteinte d’un taux financement/mobilisation de </w:t>
      </w:r>
      <w:proofErr w:type="gramStart"/>
      <w:r w:rsidRPr="008373F6">
        <w:rPr>
          <w:rFonts w:ascii="Arial" w:hAnsi="Arial"/>
          <w:color w:val="000000"/>
          <w:sz w:val="21"/>
          <w:szCs w:val="21"/>
        </w:rPr>
        <w:t>1:</w:t>
      </w:r>
      <w:proofErr w:type="gramEnd"/>
      <w:r w:rsidRPr="008373F6">
        <w:rPr>
          <w:rFonts w:ascii="Arial" w:hAnsi="Arial"/>
          <w:color w:val="000000"/>
          <w:sz w:val="21"/>
          <w:szCs w:val="21"/>
        </w:rPr>
        <w:t xml:space="preserve">45 d’ici 2027, et la constitution d’un portefeuille de financement durable et résilient dans le prochain Plan stratégique du PROE.  </w:t>
      </w:r>
    </w:p>
    <w:p w14:paraId="336A549B" w14:textId="77777777" w:rsidR="006D705F" w:rsidRDefault="006D705F" w:rsidP="00D641E8">
      <w:pPr>
        <w:suppressAutoHyphens/>
        <w:autoSpaceDE w:val="0"/>
        <w:autoSpaceDN w:val="0"/>
        <w:adjustRightInd w:val="0"/>
        <w:ind w:right="-187"/>
        <w:jc w:val="both"/>
        <w:rPr>
          <w:rFonts w:ascii="Arial" w:hAnsi="Arial" w:cs="Arial"/>
          <w:b/>
          <w:bCs/>
          <w:color w:val="000000"/>
          <w:sz w:val="20"/>
          <w:szCs w:val="20"/>
          <w:lang w:val="en-AU"/>
        </w:rPr>
      </w:pPr>
    </w:p>
    <w:p w14:paraId="113C8917" w14:textId="554C0162" w:rsidR="006D705F" w:rsidRPr="008373F6" w:rsidRDefault="006D705F" w:rsidP="008373F6">
      <w:pPr>
        <w:pStyle w:val="ListParagraph"/>
        <w:numPr>
          <w:ilvl w:val="0"/>
          <w:numId w:val="12"/>
        </w:numPr>
        <w:suppressAutoHyphens/>
        <w:autoSpaceDE w:val="0"/>
        <w:autoSpaceDN w:val="0"/>
        <w:adjustRightInd w:val="0"/>
        <w:spacing w:line="260" w:lineRule="exact"/>
        <w:ind w:left="714" w:right="-187" w:hanging="357"/>
        <w:jc w:val="both"/>
        <w:rPr>
          <w:rFonts w:ascii="Arial" w:hAnsi="Arial" w:cs="Arial"/>
          <w:color w:val="000000"/>
          <w:sz w:val="21"/>
          <w:szCs w:val="21"/>
        </w:rPr>
      </w:pPr>
      <w:r w:rsidRPr="008373F6">
        <w:rPr>
          <w:rFonts w:ascii="Arial" w:hAnsi="Arial"/>
          <w:color w:val="000000"/>
          <w:sz w:val="21"/>
          <w:szCs w:val="21"/>
        </w:rPr>
        <w:t>La France et le président ont salué le travail du Secrétariat, la France notant en outre les mécanismes préparatoires en place pour accéder au Fonds d’adaptation et au Fonds vert pour le climat.</w:t>
      </w:r>
    </w:p>
    <w:p w14:paraId="5A63F578" w14:textId="77777777" w:rsidR="006D705F" w:rsidRDefault="006D705F" w:rsidP="00D641E8">
      <w:pPr>
        <w:suppressAutoHyphens/>
        <w:autoSpaceDE w:val="0"/>
        <w:autoSpaceDN w:val="0"/>
        <w:adjustRightInd w:val="0"/>
        <w:ind w:right="-187"/>
        <w:jc w:val="both"/>
        <w:rPr>
          <w:rFonts w:ascii="Arial" w:hAnsi="Arial" w:cs="Arial"/>
          <w:color w:val="000000"/>
          <w:sz w:val="20"/>
          <w:szCs w:val="20"/>
          <w:lang w:val="en-AU"/>
        </w:rPr>
      </w:pPr>
    </w:p>
    <w:p w14:paraId="47CCECB0" w14:textId="7C96FAB2" w:rsidR="006D705F" w:rsidRPr="008373F6" w:rsidRDefault="006D705F" w:rsidP="008373F6">
      <w:pPr>
        <w:pStyle w:val="ListParagraph"/>
        <w:numPr>
          <w:ilvl w:val="0"/>
          <w:numId w:val="12"/>
        </w:numPr>
        <w:suppressAutoHyphens/>
        <w:autoSpaceDE w:val="0"/>
        <w:autoSpaceDN w:val="0"/>
        <w:adjustRightInd w:val="0"/>
        <w:spacing w:after="120" w:line="260" w:lineRule="exact"/>
        <w:ind w:left="714" w:right="-187" w:hanging="357"/>
        <w:jc w:val="both"/>
        <w:rPr>
          <w:rFonts w:ascii="Arial" w:hAnsi="Arial" w:cs="Arial"/>
          <w:color w:val="000000"/>
          <w:sz w:val="21"/>
          <w:szCs w:val="21"/>
        </w:rPr>
      </w:pPr>
      <w:r w:rsidRPr="008373F6">
        <w:rPr>
          <w:rFonts w:ascii="Arial" w:hAnsi="Arial"/>
          <w:color w:val="000000"/>
          <w:sz w:val="21"/>
          <w:szCs w:val="21"/>
        </w:rPr>
        <w:t xml:space="preserve">M. le Directeur général a remercié l’Australie, le Canada, la France et la Nouvelle-Zélande pour l’aide financière fournie par le biais de l’initiative </w:t>
      </w:r>
      <w:proofErr w:type="spellStart"/>
      <w:r w:rsidRPr="008373F6">
        <w:rPr>
          <w:rFonts w:ascii="Arial" w:hAnsi="Arial"/>
          <w:color w:val="000000"/>
          <w:sz w:val="21"/>
          <w:szCs w:val="21"/>
        </w:rPr>
        <w:t>Kiwa</w:t>
      </w:r>
      <w:proofErr w:type="spellEnd"/>
      <w:r w:rsidRPr="008373F6">
        <w:rPr>
          <w:rFonts w:ascii="Arial" w:hAnsi="Arial"/>
          <w:color w:val="000000"/>
          <w:sz w:val="21"/>
          <w:szCs w:val="21"/>
        </w:rPr>
        <w:t xml:space="preserve">, une voie par laquelle le Secrétariat met en œuvre des activités dans tout le Pacifique, en réponse à la déclaration de la France concernant l’initiative </w:t>
      </w:r>
      <w:proofErr w:type="spellStart"/>
      <w:r w:rsidRPr="008373F6">
        <w:rPr>
          <w:rFonts w:ascii="Arial" w:hAnsi="Arial"/>
          <w:color w:val="000000"/>
          <w:sz w:val="21"/>
          <w:szCs w:val="21"/>
        </w:rPr>
        <w:t>Kiwa</w:t>
      </w:r>
      <w:proofErr w:type="spellEnd"/>
      <w:r w:rsidRPr="008373F6">
        <w:rPr>
          <w:rFonts w:ascii="Arial" w:hAnsi="Arial"/>
          <w:color w:val="000000"/>
          <w:sz w:val="21"/>
          <w:szCs w:val="21"/>
        </w:rPr>
        <w:t xml:space="preserve"> et l’investissement de 78 millions d’euros de sa part et de ses partenaires.</w:t>
      </w:r>
    </w:p>
    <w:p w14:paraId="1BA0EB97" w14:textId="77777777" w:rsidR="006D705F" w:rsidRDefault="006D705F" w:rsidP="006D705F">
      <w:pPr>
        <w:suppressAutoHyphens/>
        <w:autoSpaceDE w:val="0"/>
        <w:autoSpaceDN w:val="0"/>
        <w:adjustRightInd w:val="0"/>
        <w:jc w:val="both"/>
        <w:rPr>
          <w:rFonts w:ascii="Arial" w:hAnsi="Arial" w:cs="Arial"/>
          <w:b/>
          <w:bCs/>
          <w:color w:val="000000"/>
          <w:sz w:val="20"/>
          <w:szCs w:val="20"/>
          <w:lang w:val="en-AU"/>
        </w:rPr>
      </w:pPr>
    </w:p>
    <w:p w14:paraId="077AB68F" w14:textId="77777777" w:rsidR="006D705F" w:rsidRPr="008373F6" w:rsidRDefault="006D705F" w:rsidP="006D705F">
      <w:pPr>
        <w:suppressAutoHyphens/>
        <w:autoSpaceDE w:val="0"/>
        <w:autoSpaceDN w:val="0"/>
        <w:adjustRightInd w:val="0"/>
        <w:ind w:firstLine="360"/>
        <w:jc w:val="both"/>
        <w:rPr>
          <w:rFonts w:ascii="Arial" w:hAnsi="Arial" w:cs="Arial"/>
          <w:b/>
          <w:bCs/>
          <w:color w:val="000000"/>
          <w:sz w:val="21"/>
          <w:szCs w:val="21"/>
        </w:rPr>
      </w:pPr>
      <w:r w:rsidRPr="008373F6">
        <w:rPr>
          <w:rFonts w:ascii="Arial" w:hAnsi="Arial"/>
          <w:b/>
          <w:color w:val="000000"/>
          <w:sz w:val="21"/>
          <w:szCs w:val="21"/>
        </w:rPr>
        <w:lastRenderedPageBreak/>
        <w:t xml:space="preserve">La réunion du Conseil exécutif : </w:t>
      </w:r>
    </w:p>
    <w:p w14:paraId="09BA2FFE" w14:textId="77777777" w:rsidR="006D705F" w:rsidRPr="00026EAC" w:rsidRDefault="006D705F" w:rsidP="006D705F">
      <w:pPr>
        <w:pStyle w:val="ListParagraph"/>
        <w:suppressAutoHyphens/>
        <w:autoSpaceDE w:val="0"/>
        <w:autoSpaceDN w:val="0"/>
        <w:adjustRightInd w:val="0"/>
        <w:ind w:left="360"/>
        <w:contextualSpacing w:val="0"/>
        <w:jc w:val="both"/>
        <w:rPr>
          <w:rFonts w:ascii="Arial" w:hAnsi="Arial" w:cs="Arial"/>
          <w:color w:val="000000"/>
          <w:sz w:val="20"/>
          <w:szCs w:val="20"/>
          <w:lang w:val="en-AU"/>
        </w:rPr>
      </w:pPr>
    </w:p>
    <w:p w14:paraId="46CFE4E9" w14:textId="77777777" w:rsidR="006D705F" w:rsidRPr="008373F6" w:rsidRDefault="006D705F" w:rsidP="00447A97">
      <w:pPr>
        <w:pStyle w:val="ListParagraph"/>
        <w:numPr>
          <w:ilvl w:val="0"/>
          <w:numId w:val="20"/>
        </w:numPr>
        <w:suppressAutoHyphens/>
        <w:spacing w:line="280" w:lineRule="exact"/>
        <w:ind w:left="1417" w:hanging="357"/>
        <w:contextualSpacing w:val="0"/>
        <w:jc w:val="both"/>
        <w:rPr>
          <w:rFonts w:ascii="Arial" w:hAnsi="Arial" w:cs="Arial"/>
          <w:sz w:val="21"/>
          <w:szCs w:val="21"/>
        </w:rPr>
      </w:pPr>
      <w:bookmarkStart w:id="5" w:name="_Hlk176516397"/>
      <w:proofErr w:type="gramStart"/>
      <w:r w:rsidRPr="008373F6">
        <w:rPr>
          <w:rFonts w:ascii="Arial" w:hAnsi="Arial"/>
          <w:b/>
          <w:sz w:val="21"/>
          <w:szCs w:val="21"/>
        </w:rPr>
        <w:t>prend</w:t>
      </w:r>
      <w:proofErr w:type="gramEnd"/>
      <w:r w:rsidRPr="008373F6">
        <w:rPr>
          <w:rFonts w:ascii="Arial" w:hAnsi="Arial"/>
          <w:b/>
          <w:sz w:val="21"/>
          <w:szCs w:val="21"/>
        </w:rPr>
        <w:t xml:space="preserve"> acte et approuve</w:t>
      </w:r>
      <w:r w:rsidRPr="008373F6">
        <w:rPr>
          <w:rFonts w:ascii="Arial" w:hAnsi="Arial"/>
          <w:sz w:val="21"/>
          <w:szCs w:val="21"/>
        </w:rPr>
        <w:t xml:space="preserve"> l’approche programmatique stratégique « PROE unifié » destinée à répondre aux risques, aux obstacles et aux enjeux inhérents au maintien des rôles d’entité régionale de mise en œuvre ;</w:t>
      </w:r>
    </w:p>
    <w:p w14:paraId="308D9CFB" w14:textId="77777777" w:rsidR="006D705F" w:rsidRPr="008373F6" w:rsidRDefault="006D705F" w:rsidP="00447A97">
      <w:pPr>
        <w:pStyle w:val="ListParagraph"/>
        <w:numPr>
          <w:ilvl w:val="0"/>
          <w:numId w:val="20"/>
        </w:numPr>
        <w:suppressAutoHyphens/>
        <w:spacing w:line="280" w:lineRule="exact"/>
        <w:ind w:left="1417" w:hanging="357"/>
        <w:contextualSpacing w:val="0"/>
        <w:jc w:val="both"/>
        <w:rPr>
          <w:rFonts w:ascii="Arial" w:hAnsi="Arial" w:cs="Arial"/>
          <w:sz w:val="21"/>
          <w:szCs w:val="21"/>
        </w:rPr>
      </w:pPr>
      <w:proofErr w:type="gramStart"/>
      <w:r w:rsidRPr="008373F6">
        <w:rPr>
          <w:rFonts w:ascii="Arial" w:hAnsi="Arial"/>
          <w:b/>
          <w:sz w:val="21"/>
          <w:szCs w:val="21"/>
        </w:rPr>
        <w:t>salue</w:t>
      </w:r>
      <w:proofErr w:type="gramEnd"/>
      <w:r w:rsidRPr="008373F6">
        <w:rPr>
          <w:rFonts w:ascii="Arial" w:hAnsi="Arial"/>
          <w:b/>
          <w:sz w:val="21"/>
          <w:szCs w:val="21"/>
        </w:rPr>
        <w:t xml:space="preserve"> et remercie</w:t>
      </w:r>
      <w:r w:rsidRPr="008373F6">
        <w:rPr>
          <w:rFonts w:ascii="Arial" w:hAnsi="Arial"/>
          <w:sz w:val="21"/>
          <w:szCs w:val="21"/>
        </w:rPr>
        <w:t xml:space="preserve"> la Nouvelle-Zélande pour son aide financière continue en faveur du renforcement des capacités du PROE, sans laquelle il ne serait pas à même de fournir des services efficaces aux Membres ;</w:t>
      </w:r>
    </w:p>
    <w:p w14:paraId="43CC16F6" w14:textId="77777777" w:rsidR="006D705F" w:rsidRPr="008373F6" w:rsidRDefault="006D705F" w:rsidP="00447A97">
      <w:pPr>
        <w:pStyle w:val="ListParagraph"/>
        <w:numPr>
          <w:ilvl w:val="0"/>
          <w:numId w:val="20"/>
        </w:numPr>
        <w:suppressAutoHyphens/>
        <w:spacing w:line="280" w:lineRule="exact"/>
        <w:ind w:left="1417" w:hanging="357"/>
        <w:contextualSpacing w:val="0"/>
        <w:jc w:val="both"/>
        <w:rPr>
          <w:rFonts w:ascii="Arial" w:hAnsi="Arial" w:cs="Arial"/>
          <w:sz w:val="21"/>
          <w:szCs w:val="21"/>
        </w:rPr>
      </w:pPr>
      <w:proofErr w:type="gramStart"/>
      <w:r w:rsidRPr="008373F6">
        <w:rPr>
          <w:rFonts w:ascii="Arial" w:hAnsi="Arial"/>
          <w:b/>
          <w:sz w:val="21"/>
          <w:szCs w:val="21"/>
        </w:rPr>
        <w:t>invite</w:t>
      </w:r>
      <w:proofErr w:type="gramEnd"/>
      <w:r w:rsidRPr="008373F6">
        <w:rPr>
          <w:rFonts w:ascii="Arial" w:hAnsi="Arial"/>
          <w:sz w:val="21"/>
          <w:szCs w:val="21"/>
        </w:rPr>
        <w:t xml:space="preserve"> et </w:t>
      </w:r>
      <w:r w:rsidRPr="008373F6">
        <w:rPr>
          <w:rFonts w:ascii="Arial" w:hAnsi="Arial"/>
          <w:b/>
          <w:sz w:val="21"/>
          <w:szCs w:val="21"/>
        </w:rPr>
        <w:t>encourage</w:t>
      </w:r>
      <w:r w:rsidRPr="008373F6">
        <w:rPr>
          <w:rFonts w:ascii="Arial" w:hAnsi="Arial"/>
          <w:sz w:val="21"/>
          <w:szCs w:val="21"/>
        </w:rPr>
        <w:t xml:space="preserve"> les partenaires bailleurs à investir et à contribuer au financement du PROE pour atteindre le taux d’investissement dans les projets de 1:45 attendu d’ici 2027 et déployer les opérations du PROE en cours pour aider les Membres à accélérer leur accès au financement et à renforcer le financement de leurs priorités en ce qui concerne la lutte contre les changements climatiques, le développement durable et la prospérité résiliente dans la région</w:t>
      </w:r>
      <w:bookmarkEnd w:id="5"/>
      <w:r w:rsidRPr="008373F6">
        <w:rPr>
          <w:rFonts w:ascii="Arial" w:hAnsi="Arial"/>
          <w:sz w:val="21"/>
          <w:szCs w:val="21"/>
        </w:rPr>
        <w:t>.</w:t>
      </w:r>
    </w:p>
    <w:p w14:paraId="60082E7E" w14:textId="77777777" w:rsidR="006D705F" w:rsidRPr="008373F6" w:rsidRDefault="006D705F" w:rsidP="006D705F">
      <w:pPr>
        <w:autoSpaceDE w:val="0"/>
        <w:autoSpaceDN w:val="0"/>
        <w:adjustRightInd w:val="0"/>
        <w:rPr>
          <w:rFonts w:ascii="Arial" w:hAnsi="Arial" w:cs="Arial"/>
          <w:b/>
          <w:bCs/>
          <w:color w:val="365F91" w:themeColor="accent1" w:themeShade="BF"/>
          <w:szCs w:val="22"/>
        </w:rPr>
      </w:pPr>
    </w:p>
    <w:p w14:paraId="70EBA1E2" w14:textId="77777777" w:rsidR="006D705F" w:rsidRPr="008373F6" w:rsidRDefault="006D705F" w:rsidP="006D705F">
      <w:pPr>
        <w:autoSpaceDE w:val="0"/>
        <w:autoSpaceDN w:val="0"/>
        <w:adjustRightInd w:val="0"/>
        <w:rPr>
          <w:rFonts w:ascii="Arial" w:hAnsi="Arial" w:cs="Arial"/>
          <w:b/>
          <w:bCs/>
          <w:color w:val="365F91" w:themeColor="accent1" w:themeShade="BF"/>
          <w:sz w:val="16"/>
          <w:szCs w:val="16"/>
        </w:rPr>
      </w:pPr>
    </w:p>
    <w:p w14:paraId="5C75E79A" w14:textId="251FB404" w:rsidR="006D705F" w:rsidRPr="00EB5CC2" w:rsidRDefault="006D705F" w:rsidP="006D705F">
      <w:pPr>
        <w:rPr>
          <w:rFonts w:ascii="Arial" w:hAnsi="Arial" w:cs="Arial"/>
          <w:b/>
          <w:bCs/>
          <w:color w:val="365F91" w:themeColor="accent1" w:themeShade="BF"/>
          <w:szCs w:val="22"/>
        </w:rPr>
      </w:pPr>
      <w:r>
        <w:rPr>
          <w:rFonts w:ascii="Arial" w:hAnsi="Arial"/>
          <w:b/>
          <w:color w:val="365F91" w:themeColor="accent1" w:themeShade="BF"/>
        </w:rPr>
        <w:t>Point 7.3 de l’ordre du jour – Avancées du Centre océanien sur les changements climatiques (PCCC)</w:t>
      </w:r>
    </w:p>
    <w:p w14:paraId="3242EBAB" w14:textId="77777777" w:rsidR="006D705F" w:rsidRDefault="006D705F" w:rsidP="006D705F">
      <w:pPr>
        <w:autoSpaceDE w:val="0"/>
        <w:autoSpaceDN w:val="0"/>
        <w:adjustRightInd w:val="0"/>
        <w:rPr>
          <w:rFonts w:ascii="Arial" w:hAnsi="Arial" w:cs="Arial"/>
          <w:b/>
          <w:bCs/>
          <w:color w:val="000000"/>
          <w:szCs w:val="22"/>
          <w:lang w:val="en-AU"/>
        </w:rPr>
      </w:pPr>
    </w:p>
    <w:p w14:paraId="5EA46423" w14:textId="77777777" w:rsidR="006D705F" w:rsidRPr="008373F6" w:rsidRDefault="006D705F" w:rsidP="00FE1895">
      <w:pPr>
        <w:pStyle w:val="ListParagraph"/>
        <w:numPr>
          <w:ilvl w:val="0"/>
          <w:numId w:val="12"/>
        </w:numPr>
        <w:autoSpaceDE w:val="0"/>
        <w:autoSpaceDN w:val="0"/>
        <w:adjustRightInd w:val="0"/>
        <w:spacing w:line="260" w:lineRule="exact"/>
        <w:ind w:left="714" w:hanging="357"/>
        <w:jc w:val="both"/>
        <w:rPr>
          <w:rFonts w:ascii="Arial" w:hAnsi="Arial" w:cs="Arial"/>
          <w:color w:val="000000"/>
          <w:sz w:val="21"/>
          <w:szCs w:val="21"/>
        </w:rPr>
      </w:pPr>
      <w:r w:rsidRPr="008373F6">
        <w:rPr>
          <w:rFonts w:ascii="Arial" w:hAnsi="Arial"/>
          <w:color w:val="000000"/>
          <w:sz w:val="21"/>
          <w:szCs w:val="21"/>
        </w:rPr>
        <w:t>Le Secrétariat a présenté un rapport sur les progrès réalisés dans la mise en œuvre des cadres du plan de durabilité du Centre océanien sur les changements climatiques relatifs au courtage des connaissances, à la transposition de la science aux services et à la recherche, au renforcement des capacités et à l’innovation, approuvés par la 31</w:t>
      </w:r>
      <w:r w:rsidRPr="008373F6">
        <w:rPr>
          <w:rFonts w:ascii="Arial" w:hAnsi="Arial"/>
          <w:color w:val="000000"/>
          <w:sz w:val="21"/>
          <w:szCs w:val="21"/>
          <w:vertAlign w:val="superscript"/>
        </w:rPr>
        <w:t>e</w:t>
      </w:r>
      <w:r w:rsidRPr="008373F6">
        <w:rPr>
          <w:rFonts w:ascii="Arial" w:hAnsi="Arial"/>
          <w:color w:val="000000"/>
          <w:sz w:val="21"/>
          <w:szCs w:val="21"/>
        </w:rPr>
        <w:t xml:space="preserve"> Conférence des représentants et représentantes du PROE en 2023. </w:t>
      </w:r>
    </w:p>
    <w:p w14:paraId="63A2729F" w14:textId="77777777" w:rsidR="006D705F" w:rsidRPr="00B52D07" w:rsidRDefault="006D705F" w:rsidP="00B52D07">
      <w:pPr>
        <w:autoSpaceDE w:val="0"/>
        <w:autoSpaceDN w:val="0"/>
        <w:adjustRightInd w:val="0"/>
        <w:jc w:val="both"/>
        <w:rPr>
          <w:rFonts w:ascii="Arial" w:hAnsi="Arial" w:cs="Arial"/>
          <w:color w:val="000000"/>
          <w:sz w:val="16"/>
          <w:szCs w:val="16"/>
          <w:lang w:val="en-AU"/>
        </w:rPr>
      </w:pPr>
    </w:p>
    <w:p w14:paraId="6A142AC8" w14:textId="62833920" w:rsidR="006D705F" w:rsidRPr="008373F6" w:rsidRDefault="006D705F" w:rsidP="00FE1895">
      <w:pPr>
        <w:pStyle w:val="ListParagraph"/>
        <w:numPr>
          <w:ilvl w:val="0"/>
          <w:numId w:val="12"/>
        </w:numPr>
        <w:autoSpaceDE w:val="0"/>
        <w:autoSpaceDN w:val="0"/>
        <w:adjustRightInd w:val="0"/>
        <w:spacing w:line="260" w:lineRule="exact"/>
        <w:ind w:left="714" w:hanging="357"/>
        <w:jc w:val="both"/>
        <w:rPr>
          <w:rFonts w:ascii="Arial" w:hAnsi="Arial" w:cs="Arial"/>
          <w:color w:val="000000"/>
          <w:sz w:val="21"/>
          <w:szCs w:val="21"/>
        </w:rPr>
      </w:pPr>
      <w:r w:rsidRPr="008373F6">
        <w:rPr>
          <w:rFonts w:ascii="Arial" w:hAnsi="Arial"/>
          <w:color w:val="000000"/>
          <w:sz w:val="21"/>
          <w:szCs w:val="21"/>
        </w:rPr>
        <w:t>La France, le Samoa et les Tonga ont applaudi le travail mené par le biais du PCCC. Le Samoa a par ailleurs insisté sur le fait qu’il appréciait particulièrement les activités en cours, ainsi que l’accent porté sur la durabilité et le renforcement des partenariats. Les Tonga ont exprimé leur plaisir face à l’équilibre hommes-femmes observé parmi les participants aux formations du PCCC.</w:t>
      </w:r>
    </w:p>
    <w:p w14:paraId="22BA1F83" w14:textId="77777777" w:rsidR="006D705F" w:rsidRDefault="006D705F" w:rsidP="00B52D07">
      <w:pPr>
        <w:autoSpaceDE w:val="0"/>
        <w:autoSpaceDN w:val="0"/>
        <w:adjustRightInd w:val="0"/>
        <w:jc w:val="both"/>
        <w:rPr>
          <w:rFonts w:ascii="Arial" w:hAnsi="Arial" w:cs="Arial"/>
          <w:color w:val="000000"/>
          <w:sz w:val="20"/>
          <w:szCs w:val="20"/>
          <w:lang w:val="en-AU"/>
        </w:rPr>
      </w:pPr>
    </w:p>
    <w:p w14:paraId="5957AACC" w14:textId="40A8830C" w:rsidR="006D705F" w:rsidRPr="008373F6" w:rsidRDefault="006D705F" w:rsidP="00FE1895">
      <w:pPr>
        <w:pStyle w:val="ListParagraph"/>
        <w:numPr>
          <w:ilvl w:val="0"/>
          <w:numId w:val="12"/>
        </w:numPr>
        <w:autoSpaceDE w:val="0"/>
        <w:autoSpaceDN w:val="0"/>
        <w:adjustRightInd w:val="0"/>
        <w:spacing w:line="260" w:lineRule="exact"/>
        <w:ind w:left="714" w:hanging="357"/>
        <w:jc w:val="both"/>
        <w:rPr>
          <w:rFonts w:ascii="Arial" w:hAnsi="Arial" w:cs="Arial"/>
          <w:color w:val="000000"/>
          <w:sz w:val="21"/>
          <w:szCs w:val="21"/>
        </w:rPr>
      </w:pPr>
      <w:r w:rsidRPr="008373F6">
        <w:rPr>
          <w:rFonts w:ascii="Arial" w:hAnsi="Arial"/>
          <w:color w:val="000000"/>
          <w:sz w:val="21"/>
          <w:szCs w:val="21"/>
        </w:rPr>
        <w:t>En réponse à un point soulevé par la France, M. le Directeur général a souligné l’importance des partenariats du Secrétariat avec des institutions telles que l’Institut national français de recherche pour le développement durable et l’Organisation de recherche scientifique et industrielle du Commonwealth (Australie), mentionnant notamment les nouvelles initiatives prévues à la suite d’une visite au Centre sur le changements climatiques de la Communauté des Caraïbes ayant eu lieu après la 4</w:t>
      </w:r>
      <w:r w:rsidRPr="008373F6">
        <w:rPr>
          <w:rFonts w:ascii="Arial" w:hAnsi="Arial"/>
          <w:color w:val="000000"/>
          <w:sz w:val="21"/>
          <w:szCs w:val="21"/>
          <w:vertAlign w:val="superscript"/>
        </w:rPr>
        <w:t>e</w:t>
      </w:r>
      <w:r w:rsidRPr="008373F6">
        <w:rPr>
          <w:rFonts w:ascii="Arial" w:hAnsi="Arial"/>
          <w:color w:val="000000"/>
          <w:sz w:val="21"/>
          <w:szCs w:val="21"/>
        </w:rPr>
        <w:t> Conférence des petits États insulaires en développement.  M. le Directeur général a également confirmé que le Secrétariat hébergeait l’Organisation météorologique mondiale et travaillait en étroite collaboration avec l’OMM pour améliorer les systèmes d’alerte précoce, notamment le Systèmes d’alerte précoce sur les risques climatiques (CREWS).</w:t>
      </w:r>
    </w:p>
    <w:p w14:paraId="13403585" w14:textId="77777777" w:rsidR="006D705F" w:rsidRPr="008373F6" w:rsidRDefault="006D705F" w:rsidP="00B52D07">
      <w:pPr>
        <w:autoSpaceDE w:val="0"/>
        <w:autoSpaceDN w:val="0"/>
        <w:adjustRightInd w:val="0"/>
        <w:jc w:val="both"/>
        <w:rPr>
          <w:rFonts w:ascii="Arial" w:hAnsi="Arial" w:cs="Arial"/>
          <w:color w:val="000000"/>
          <w:sz w:val="12"/>
          <w:szCs w:val="12"/>
        </w:rPr>
      </w:pPr>
    </w:p>
    <w:p w14:paraId="1E81A0F9" w14:textId="43E23155" w:rsidR="00540CC5" w:rsidRDefault="00540CC5">
      <w:pPr>
        <w:rPr>
          <w:rFonts w:ascii="Arial" w:hAnsi="Arial" w:cs="Arial"/>
          <w:b/>
          <w:bCs/>
          <w:color w:val="000000"/>
          <w:szCs w:val="22"/>
        </w:rPr>
      </w:pPr>
    </w:p>
    <w:p w14:paraId="2151E7E4" w14:textId="09A51E21" w:rsidR="006D705F" w:rsidRPr="00FE1895" w:rsidRDefault="006D705F" w:rsidP="006D705F">
      <w:pPr>
        <w:autoSpaceDE w:val="0"/>
        <w:autoSpaceDN w:val="0"/>
        <w:adjustRightInd w:val="0"/>
        <w:ind w:left="360"/>
        <w:rPr>
          <w:rFonts w:ascii="Arial" w:hAnsi="Arial" w:cs="Arial"/>
          <w:b/>
          <w:bCs/>
          <w:color w:val="000000"/>
          <w:sz w:val="21"/>
          <w:szCs w:val="21"/>
        </w:rPr>
      </w:pPr>
      <w:r w:rsidRPr="00FE1895">
        <w:rPr>
          <w:rFonts w:ascii="Arial" w:hAnsi="Arial"/>
          <w:b/>
          <w:color w:val="000000"/>
          <w:sz w:val="21"/>
          <w:szCs w:val="21"/>
        </w:rPr>
        <w:t xml:space="preserve">La réunion du Conseil exécutif : </w:t>
      </w:r>
    </w:p>
    <w:p w14:paraId="5E39CE9F" w14:textId="77777777" w:rsidR="006D705F" w:rsidRPr="006F7782" w:rsidRDefault="006D705F" w:rsidP="006D705F">
      <w:pPr>
        <w:autoSpaceDE w:val="0"/>
        <w:autoSpaceDN w:val="0"/>
        <w:adjustRightInd w:val="0"/>
        <w:rPr>
          <w:rFonts w:ascii="Arial" w:hAnsi="Arial" w:cs="Arial"/>
          <w:color w:val="000000"/>
          <w:sz w:val="20"/>
          <w:szCs w:val="20"/>
          <w:lang w:val="en-AU"/>
        </w:rPr>
      </w:pPr>
    </w:p>
    <w:p w14:paraId="6AB89DD3" w14:textId="77777777" w:rsidR="006D705F" w:rsidRPr="00FE1895" w:rsidRDefault="006D705F">
      <w:pPr>
        <w:pStyle w:val="ListParagraph"/>
        <w:numPr>
          <w:ilvl w:val="0"/>
          <w:numId w:val="26"/>
        </w:numPr>
        <w:spacing w:after="60" w:line="280" w:lineRule="exact"/>
        <w:ind w:left="1418"/>
        <w:jc w:val="both"/>
        <w:rPr>
          <w:rFonts w:ascii="Arial" w:hAnsi="Arial" w:cs="Arial"/>
          <w:sz w:val="21"/>
          <w:szCs w:val="21"/>
        </w:rPr>
      </w:pPr>
      <w:bookmarkStart w:id="6" w:name="_Hlk176516379"/>
      <w:r w:rsidRPr="00FE1895">
        <w:rPr>
          <w:rFonts w:ascii="Arial" w:hAnsi="Arial"/>
          <w:b/>
          <w:sz w:val="21"/>
          <w:szCs w:val="21"/>
        </w:rPr>
        <w:t>prend acte</w:t>
      </w:r>
      <w:r w:rsidRPr="00FE1895">
        <w:rPr>
          <w:rFonts w:ascii="Arial" w:hAnsi="Arial"/>
          <w:sz w:val="21"/>
          <w:szCs w:val="21"/>
        </w:rPr>
        <w:t xml:space="preserve"> des progrès réalisés dans la mise en œuvre des cadres du plan de durabilité du Centre océanien sur les changements climatiques entre septembre 2023 et septembre 2024, notamment en ce qui concerne les initiatives visant à promouvoir les investissements à long terme pour le maintien et l’exécution des quatre principales fonctions du PCCC, dont son pôle d’innovation consacré aux investissements climatiques, et son aspiration au renforcement des partenariats et à l’intensification de la collaboration dans le but de mobiliser des ressources pour la durabilité du Centre océanien sur les changements climatiques</w:t>
      </w:r>
      <w:bookmarkEnd w:id="6"/>
      <w:r w:rsidRPr="00FE1895">
        <w:rPr>
          <w:rFonts w:ascii="Arial" w:hAnsi="Arial"/>
          <w:sz w:val="21"/>
          <w:szCs w:val="21"/>
        </w:rPr>
        <w:t xml:space="preserve">. </w:t>
      </w:r>
    </w:p>
    <w:p w14:paraId="04FEB1B6" w14:textId="6A3F5831" w:rsidR="004105E7" w:rsidRPr="00254DCF" w:rsidRDefault="004105E7" w:rsidP="004105E7">
      <w:pPr>
        <w:suppressAutoHyphens/>
        <w:autoSpaceDE w:val="0"/>
        <w:autoSpaceDN w:val="0"/>
        <w:adjustRightInd w:val="0"/>
        <w:jc w:val="both"/>
        <w:rPr>
          <w:rFonts w:ascii="Arial" w:hAnsi="Arial" w:cs="Arial"/>
          <w:b/>
          <w:bCs/>
          <w:color w:val="365F91" w:themeColor="accent1" w:themeShade="BF"/>
          <w:szCs w:val="22"/>
        </w:rPr>
      </w:pPr>
      <w:r>
        <w:rPr>
          <w:rFonts w:ascii="Arial" w:hAnsi="Arial"/>
          <w:b/>
          <w:color w:val="365F91" w:themeColor="accent1" w:themeShade="BF"/>
        </w:rPr>
        <w:lastRenderedPageBreak/>
        <w:t xml:space="preserve">Point 8.1 de l’ordre du jour :   Conclusions de la CdP28 à la CCNUCC et préparatifs pour la CdP29 </w:t>
      </w:r>
    </w:p>
    <w:p w14:paraId="39F45847" w14:textId="77777777" w:rsidR="004105E7" w:rsidRPr="008373F6" w:rsidRDefault="004105E7" w:rsidP="004105E7">
      <w:pPr>
        <w:suppressAutoHyphens/>
        <w:autoSpaceDE w:val="0"/>
        <w:autoSpaceDN w:val="0"/>
        <w:adjustRightInd w:val="0"/>
        <w:jc w:val="both"/>
        <w:rPr>
          <w:rFonts w:ascii="Aptos" w:hAnsi="Aptos" w:cs="Arial"/>
          <w:b/>
          <w:bCs/>
          <w:color w:val="000000"/>
          <w:szCs w:val="22"/>
          <w:lang w:val="da-DK"/>
        </w:rPr>
      </w:pPr>
    </w:p>
    <w:p w14:paraId="7B0FD069" w14:textId="1BB849CA" w:rsidR="004105E7" w:rsidRPr="00FE1895" w:rsidRDefault="004105E7">
      <w:pPr>
        <w:pStyle w:val="ListParagraph"/>
        <w:numPr>
          <w:ilvl w:val="0"/>
          <w:numId w:val="12"/>
        </w:numPr>
        <w:suppressAutoHyphens/>
        <w:spacing w:line="280" w:lineRule="exact"/>
        <w:jc w:val="both"/>
        <w:rPr>
          <w:rFonts w:ascii="Arial" w:hAnsi="Arial" w:cs="Arial"/>
          <w:color w:val="000000"/>
          <w:sz w:val="21"/>
          <w:szCs w:val="21"/>
        </w:rPr>
      </w:pPr>
      <w:r w:rsidRPr="00FE1895">
        <w:rPr>
          <w:rFonts w:ascii="Arial" w:hAnsi="Arial"/>
          <w:sz w:val="21"/>
          <w:szCs w:val="21"/>
        </w:rPr>
        <w:t>Le Secrétariat a présenté les résultats de la 28</w:t>
      </w:r>
      <w:r w:rsidRPr="00FE1895">
        <w:rPr>
          <w:rFonts w:ascii="Arial" w:hAnsi="Arial"/>
          <w:sz w:val="21"/>
          <w:szCs w:val="21"/>
          <w:vertAlign w:val="superscript"/>
        </w:rPr>
        <w:t>e</w:t>
      </w:r>
      <w:r w:rsidRPr="00FE1895">
        <w:rPr>
          <w:rFonts w:ascii="Arial" w:hAnsi="Arial"/>
          <w:sz w:val="21"/>
          <w:szCs w:val="21"/>
        </w:rPr>
        <w:t> Conférence des Parties à la Convention-Cadre des Nations Unies sur les changements climatiques (CdP28) pour les États insulaires en développement du Pacifique qui y sont Parties.</w:t>
      </w:r>
      <w:r w:rsidRPr="00FE1895">
        <w:rPr>
          <w:rFonts w:ascii="Arial" w:hAnsi="Arial"/>
          <w:color w:val="000000"/>
          <w:sz w:val="21"/>
          <w:szCs w:val="21"/>
        </w:rPr>
        <w:t xml:space="preserve">  La CdP28 s’est tenue en décembre 2023 à Doubaï, aux Émirats arabes unis.  </w:t>
      </w:r>
    </w:p>
    <w:p w14:paraId="28BB4C80" w14:textId="77777777" w:rsidR="004105E7" w:rsidRDefault="004105E7" w:rsidP="00D641E8">
      <w:pPr>
        <w:suppressAutoHyphens/>
        <w:jc w:val="both"/>
        <w:rPr>
          <w:rFonts w:ascii="Arial" w:hAnsi="Arial" w:cs="Arial"/>
          <w:color w:val="000000"/>
          <w:sz w:val="20"/>
          <w:szCs w:val="20"/>
          <w:lang w:val="en-AU"/>
        </w:rPr>
      </w:pPr>
    </w:p>
    <w:p w14:paraId="347283D2" w14:textId="07F3897A" w:rsidR="004105E7" w:rsidRPr="00FE1895" w:rsidRDefault="004105E7">
      <w:pPr>
        <w:pStyle w:val="ListParagraph"/>
        <w:numPr>
          <w:ilvl w:val="0"/>
          <w:numId w:val="12"/>
        </w:numPr>
        <w:suppressAutoHyphens/>
        <w:spacing w:line="280" w:lineRule="exact"/>
        <w:jc w:val="both"/>
        <w:rPr>
          <w:rFonts w:ascii="Arial" w:hAnsi="Arial" w:cs="Arial"/>
          <w:color w:val="000000"/>
          <w:sz w:val="21"/>
          <w:szCs w:val="21"/>
        </w:rPr>
      </w:pPr>
      <w:r w:rsidRPr="00FE1895">
        <w:rPr>
          <w:rFonts w:ascii="Arial" w:hAnsi="Arial"/>
          <w:color w:val="000000"/>
          <w:sz w:val="21"/>
          <w:szCs w:val="21"/>
        </w:rPr>
        <w:t>Un compte rendu a également été donné au sujet des préparatifs pour la CdP29, qui aura lieu du 11 au 22 novembre 2024 à Bakou, en Azerbaïdjan.</w:t>
      </w:r>
    </w:p>
    <w:p w14:paraId="2837E768" w14:textId="77777777" w:rsidR="004105E7" w:rsidRDefault="004105E7" w:rsidP="00D641E8">
      <w:pPr>
        <w:suppressAutoHyphens/>
        <w:jc w:val="both"/>
        <w:rPr>
          <w:rFonts w:ascii="Arial" w:hAnsi="Arial" w:cs="Arial"/>
          <w:color w:val="000000"/>
          <w:sz w:val="20"/>
          <w:szCs w:val="20"/>
          <w:lang w:val="en-AU"/>
        </w:rPr>
      </w:pPr>
    </w:p>
    <w:p w14:paraId="48287587" w14:textId="16B2CA45" w:rsidR="00447DC7" w:rsidRPr="00FE1895" w:rsidRDefault="004105E7">
      <w:pPr>
        <w:pStyle w:val="ListParagraph"/>
        <w:numPr>
          <w:ilvl w:val="0"/>
          <w:numId w:val="12"/>
        </w:numPr>
        <w:suppressAutoHyphens/>
        <w:spacing w:line="280" w:lineRule="exact"/>
        <w:jc w:val="both"/>
        <w:rPr>
          <w:rFonts w:ascii="Arial" w:hAnsi="Arial" w:cs="Arial"/>
          <w:color w:val="000000"/>
          <w:sz w:val="21"/>
          <w:szCs w:val="21"/>
        </w:rPr>
      </w:pPr>
      <w:r w:rsidRPr="00FE1895">
        <w:rPr>
          <w:rFonts w:ascii="Arial" w:hAnsi="Arial"/>
          <w:color w:val="000000"/>
          <w:sz w:val="21"/>
          <w:szCs w:val="21"/>
        </w:rPr>
        <w:t>La France, la présidence et le Samoa ont félicité le Secrétariat pour le travail abattu.</w:t>
      </w:r>
    </w:p>
    <w:p w14:paraId="5331A1B8" w14:textId="77777777" w:rsidR="00447DC7" w:rsidRPr="00A2457B" w:rsidRDefault="00447DC7" w:rsidP="00A2457B">
      <w:pPr>
        <w:pStyle w:val="ListParagraph"/>
        <w:rPr>
          <w:rFonts w:ascii="Arial" w:hAnsi="Arial" w:cs="Arial"/>
          <w:color w:val="000000"/>
          <w:szCs w:val="22"/>
          <w:lang w:val="en-AU"/>
        </w:rPr>
      </w:pPr>
    </w:p>
    <w:p w14:paraId="03B54BA3" w14:textId="4FB3E7A9" w:rsidR="004105E7" w:rsidRPr="00FE1895" w:rsidRDefault="004105E7">
      <w:pPr>
        <w:pStyle w:val="ListParagraph"/>
        <w:numPr>
          <w:ilvl w:val="0"/>
          <w:numId w:val="12"/>
        </w:numPr>
        <w:suppressAutoHyphens/>
        <w:spacing w:line="280" w:lineRule="exact"/>
        <w:jc w:val="both"/>
        <w:rPr>
          <w:rFonts w:ascii="Arial" w:hAnsi="Arial" w:cs="Arial"/>
          <w:color w:val="000000"/>
          <w:sz w:val="21"/>
          <w:szCs w:val="21"/>
        </w:rPr>
      </w:pPr>
      <w:r w:rsidRPr="00FE1895">
        <w:rPr>
          <w:rFonts w:ascii="Arial" w:hAnsi="Arial"/>
          <w:color w:val="000000"/>
          <w:sz w:val="21"/>
          <w:szCs w:val="21"/>
        </w:rPr>
        <w:t xml:space="preserve">La France a en outre félicité le Secrétariat pour son appui aux négociateurs des petits États insulaires en développement du Pacifique, qui a contribué aux conclusions de la CdP28 en faveur de l’élimination progressive des combustibles fossiles à mesure que le monde se dirige vers la CdP29.  </w:t>
      </w:r>
    </w:p>
    <w:p w14:paraId="5D23714C" w14:textId="77777777" w:rsidR="004105E7" w:rsidRDefault="004105E7" w:rsidP="004105E7">
      <w:pPr>
        <w:suppressAutoHyphens/>
        <w:jc w:val="both"/>
        <w:rPr>
          <w:rFonts w:ascii="Arial" w:hAnsi="Arial" w:cs="Arial"/>
          <w:color w:val="000000"/>
          <w:sz w:val="20"/>
          <w:szCs w:val="20"/>
          <w:lang w:val="en-AU"/>
        </w:rPr>
      </w:pPr>
    </w:p>
    <w:p w14:paraId="41D826E1" w14:textId="43CB2053" w:rsidR="00447DC7" w:rsidRPr="00FE1895" w:rsidRDefault="004105E7">
      <w:pPr>
        <w:pStyle w:val="ListParagraph"/>
        <w:numPr>
          <w:ilvl w:val="0"/>
          <w:numId w:val="12"/>
        </w:numPr>
        <w:suppressAutoHyphens/>
        <w:spacing w:line="280" w:lineRule="exact"/>
        <w:ind w:left="714" w:hanging="357"/>
        <w:jc w:val="both"/>
        <w:rPr>
          <w:rFonts w:ascii="Arial" w:hAnsi="Arial" w:cs="Arial"/>
          <w:color w:val="000000"/>
          <w:sz w:val="21"/>
          <w:szCs w:val="21"/>
        </w:rPr>
      </w:pPr>
      <w:r w:rsidRPr="00FE1895">
        <w:rPr>
          <w:rFonts w:ascii="Arial" w:hAnsi="Arial"/>
          <w:color w:val="000000"/>
          <w:sz w:val="21"/>
          <w:szCs w:val="21"/>
        </w:rPr>
        <w:t xml:space="preserve">Le Samoa a exprimé son appréciation de l’assistance supplémentaire accordée par le Secrétariat aux ministres et fonctionnaires du Pacifique, aidant les pays océaniens à amplifier leur voix lors des négociations, soulignant l’importance de ce travail dans la perspective de la CdP29 sur le financement de la lutte contre les changements climatiques. </w:t>
      </w:r>
    </w:p>
    <w:p w14:paraId="1C58571D" w14:textId="77777777" w:rsidR="00447DC7" w:rsidRPr="00A2457B" w:rsidRDefault="00447DC7" w:rsidP="00A2457B">
      <w:pPr>
        <w:pStyle w:val="ListParagraph"/>
        <w:rPr>
          <w:rFonts w:ascii="Arial" w:hAnsi="Arial" w:cs="Arial"/>
          <w:color w:val="000000"/>
          <w:szCs w:val="22"/>
          <w:lang w:val="en-AU"/>
        </w:rPr>
      </w:pPr>
    </w:p>
    <w:p w14:paraId="33BE5C95" w14:textId="093498D7" w:rsidR="004105E7" w:rsidRPr="00FE1895" w:rsidRDefault="004105E7">
      <w:pPr>
        <w:pStyle w:val="ListParagraph"/>
        <w:numPr>
          <w:ilvl w:val="0"/>
          <w:numId w:val="12"/>
        </w:numPr>
        <w:suppressAutoHyphens/>
        <w:spacing w:line="280" w:lineRule="exact"/>
        <w:ind w:left="714" w:hanging="357"/>
        <w:jc w:val="both"/>
        <w:rPr>
          <w:rFonts w:ascii="Arial" w:hAnsi="Arial" w:cs="Arial"/>
          <w:color w:val="000000"/>
          <w:sz w:val="21"/>
          <w:szCs w:val="21"/>
        </w:rPr>
      </w:pPr>
      <w:r w:rsidRPr="00FE1895">
        <w:rPr>
          <w:rFonts w:ascii="Arial" w:hAnsi="Arial"/>
          <w:color w:val="000000"/>
          <w:sz w:val="21"/>
          <w:szCs w:val="21"/>
        </w:rPr>
        <w:t>Le Samoa a également salué l’approche « One CORP » qui aide les pays océaniens à accomplir leur travail dans le cadre du mécanisme de l’ONU.</w:t>
      </w:r>
    </w:p>
    <w:p w14:paraId="28F29027" w14:textId="77777777" w:rsidR="004105E7" w:rsidRDefault="004105E7" w:rsidP="004105E7">
      <w:pPr>
        <w:suppressAutoHyphens/>
        <w:jc w:val="both"/>
        <w:rPr>
          <w:rFonts w:ascii="Arial" w:hAnsi="Arial" w:cs="Arial"/>
          <w:color w:val="000000"/>
          <w:sz w:val="20"/>
          <w:szCs w:val="20"/>
          <w:lang w:val="en-AU"/>
        </w:rPr>
      </w:pPr>
    </w:p>
    <w:p w14:paraId="40B0AC08" w14:textId="01B96AAD" w:rsidR="001E331D" w:rsidRPr="00FE1895" w:rsidRDefault="004105E7">
      <w:pPr>
        <w:pStyle w:val="ListParagraph"/>
        <w:numPr>
          <w:ilvl w:val="0"/>
          <w:numId w:val="12"/>
        </w:numPr>
        <w:suppressAutoHyphens/>
        <w:spacing w:after="120"/>
        <w:jc w:val="both"/>
        <w:rPr>
          <w:rFonts w:ascii="Arial" w:hAnsi="Arial" w:cs="Arial"/>
          <w:color w:val="000000"/>
          <w:sz w:val="21"/>
          <w:szCs w:val="21"/>
        </w:rPr>
      </w:pPr>
      <w:r w:rsidRPr="00FE1895">
        <w:rPr>
          <w:rFonts w:ascii="Arial" w:hAnsi="Arial"/>
          <w:color w:val="000000"/>
          <w:sz w:val="21"/>
          <w:szCs w:val="21"/>
        </w:rPr>
        <w:t>La présidence et le Secrétariat ont salué l’aide fournie par l’Australie et de la Nouvelle-Zélande dans la prise en charge d’</w:t>
      </w:r>
      <w:proofErr w:type="spellStart"/>
      <w:r w:rsidRPr="00FE1895">
        <w:rPr>
          <w:rFonts w:ascii="Arial" w:hAnsi="Arial"/>
          <w:color w:val="000000"/>
          <w:sz w:val="21"/>
          <w:szCs w:val="21"/>
        </w:rPr>
        <w:t>un·e</w:t>
      </w:r>
      <w:proofErr w:type="spellEnd"/>
      <w:r w:rsidRPr="00FE1895">
        <w:rPr>
          <w:rFonts w:ascii="Arial" w:hAnsi="Arial"/>
          <w:color w:val="000000"/>
          <w:sz w:val="21"/>
          <w:szCs w:val="21"/>
        </w:rPr>
        <w:t xml:space="preserve"> membre supplémentaire de la délégation à la CdP29.</w:t>
      </w:r>
    </w:p>
    <w:p w14:paraId="54C47975" w14:textId="77777777" w:rsidR="001E331D" w:rsidRPr="008373F6" w:rsidRDefault="001E331D" w:rsidP="00A2457B">
      <w:pPr>
        <w:pStyle w:val="ListParagraph"/>
        <w:rPr>
          <w:rFonts w:ascii="Arial" w:hAnsi="Arial" w:cs="Arial"/>
          <w:color w:val="000000"/>
          <w:szCs w:val="22"/>
          <w:lang w:val="da-DK"/>
        </w:rPr>
      </w:pPr>
    </w:p>
    <w:p w14:paraId="5DCF36A3" w14:textId="77777777" w:rsidR="004105E7" w:rsidRPr="00FE1895" w:rsidRDefault="004105E7" w:rsidP="00A25D1A">
      <w:pPr>
        <w:suppressAutoHyphens/>
        <w:autoSpaceDE w:val="0"/>
        <w:autoSpaceDN w:val="0"/>
        <w:adjustRightInd w:val="0"/>
        <w:ind w:firstLine="360"/>
        <w:jc w:val="both"/>
        <w:rPr>
          <w:rFonts w:ascii="Arial" w:hAnsi="Arial" w:cs="Arial"/>
          <w:b/>
          <w:bCs/>
          <w:color w:val="000000"/>
          <w:sz w:val="21"/>
          <w:szCs w:val="21"/>
        </w:rPr>
      </w:pPr>
      <w:r w:rsidRPr="00FE1895">
        <w:rPr>
          <w:rFonts w:ascii="Arial" w:hAnsi="Arial"/>
          <w:b/>
          <w:color w:val="000000"/>
          <w:sz w:val="21"/>
          <w:szCs w:val="21"/>
        </w:rPr>
        <w:t xml:space="preserve">La réunion du Conseil exécutif : </w:t>
      </w:r>
    </w:p>
    <w:p w14:paraId="716FF4A3" w14:textId="77777777" w:rsidR="004105E7" w:rsidRPr="00FE1895" w:rsidRDefault="004105E7" w:rsidP="00D641E8">
      <w:pPr>
        <w:suppressAutoHyphens/>
        <w:jc w:val="both"/>
        <w:rPr>
          <w:rFonts w:ascii="Arial" w:hAnsi="Arial" w:cs="Arial"/>
          <w:sz w:val="21"/>
          <w:szCs w:val="21"/>
          <w:lang w:val="en-AU"/>
        </w:rPr>
      </w:pPr>
    </w:p>
    <w:p w14:paraId="6F0900DB" w14:textId="77777777" w:rsidR="004105E7" w:rsidRPr="00FE1895" w:rsidRDefault="004105E7">
      <w:pPr>
        <w:pStyle w:val="ListParagraph"/>
        <w:numPr>
          <w:ilvl w:val="0"/>
          <w:numId w:val="21"/>
        </w:numPr>
        <w:suppressAutoHyphens/>
        <w:spacing w:line="280" w:lineRule="exact"/>
        <w:ind w:left="1434" w:hanging="357"/>
        <w:jc w:val="both"/>
        <w:rPr>
          <w:rFonts w:ascii="Arial" w:hAnsi="Arial" w:cs="Arial"/>
          <w:sz w:val="21"/>
          <w:szCs w:val="21"/>
        </w:rPr>
      </w:pPr>
      <w:bookmarkStart w:id="7" w:name="_Hlk176516359"/>
      <w:proofErr w:type="gramStart"/>
      <w:r w:rsidRPr="00FE1895">
        <w:rPr>
          <w:rFonts w:ascii="Arial" w:hAnsi="Arial"/>
          <w:b/>
          <w:bCs/>
          <w:sz w:val="21"/>
          <w:szCs w:val="21"/>
        </w:rPr>
        <w:t>p</w:t>
      </w:r>
      <w:r w:rsidRPr="00FE1895">
        <w:rPr>
          <w:rFonts w:ascii="Arial" w:hAnsi="Arial"/>
          <w:b/>
          <w:sz w:val="21"/>
          <w:szCs w:val="21"/>
        </w:rPr>
        <w:t>rend</w:t>
      </w:r>
      <w:proofErr w:type="gramEnd"/>
      <w:r w:rsidRPr="00FE1895">
        <w:rPr>
          <w:rFonts w:ascii="Arial" w:hAnsi="Arial"/>
          <w:b/>
          <w:sz w:val="21"/>
          <w:szCs w:val="21"/>
        </w:rPr>
        <w:t xml:space="preserve"> acte</w:t>
      </w:r>
      <w:r w:rsidRPr="00FE1895">
        <w:rPr>
          <w:rFonts w:ascii="Arial" w:hAnsi="Arial"/>
          <w:sz w:val="21"/>
          <w:szCs w:val="21"/>
        </w:rPr>
        <w:t xml:space="preserve"> des résultats de la participation des petits États insulaires en développement du Pacifique à la CdP28 ;</w:t>
      </w:r>
    </w:p>
    <w:p w14:paraId="4772C446" w14:textId="77777777" w:rsidR="004105E7" w:rsidRPr="00FE1895" w:rsidRDefault="004105E7">
      <w:pPr>
        <w:pStyle w:val="ListParagraph"/>
        <w:numPr>
          <w:ilvl w:val="0"/>
          <w:numId w:val="21"/>
        </w:numPr>
        <w:suppressAutoHyphens/>
        <w:spacing w:line="280" w:lineRule="exact"/>
        <w:ind w:left="1434" w:hanging="357"/>
        <w:jc w:val="both"/>
        <w:rPr>
          <w:rFonts w:ascii="Arial" w:hAnsi="Arial" w:cs="Arial"/>
          <w:sz w:val="21"/>
          <w:szCs w:val="21"/>
        </w:rPr>
      </w:pPr>
      <w:proofErr w:type="gramStart"/>
      <w:r w:rsidRPr="00FE1895">
        <w:rPr>
          <w:rFonts w:ascii="Arial" w:hAnsi="Arial"/>
          <w:b/>
          <w:sz w:val="21"/>
          <w:szCs w:val="21"/>
        </w:rPr>
        <w:t>prend</w:t>
      </w:r>
      <w:proofErr w:type="gramEnd"/>
      <w:r w:rsidRPr="00FE1895">
        <w:rPr>
          <w:rFonts w:ascii="Arial" w:hAnsi="Arial"/>
          <w:b/>
          <w:sz w:val="21"/>
          <w:szCs w:val="21"/>
        </w:rPr>
        <w:t xml:space="preserve"> acte</w:t>
      </w:r>
      <w:r w:rsidRPr="00FE1895">
        <w:rPr>
          <w:rFonts w:ascii="Arial" w:hAnsi="Arial"/>
          <w:sz w:val="21"/>
          <w:szCs w:val="21"/>
        </w:rPr>
        <w:t xml:space="preserve"> de l’avancée des préparatifs en vue de la CdP29 réalisés par le PROE et par le One CORP</w:t>
      </w:r>
      <w:bookmarkEnd w:id="7"/>
      <w:r w:rsidRPr="00FE1895">
        <w:rPr>
          <w:rFonts w:ascii="Arial" w:hAnsi="Arial"/>
          <w:sz w:val="21"/>
          <w:szCs w:val="21"/>
        </w:rPr>
        <w:t>.</w:t>
      </w:r>
    </w:p>
    <w:p w14:paraId="18E08EDE" w14:textId="77777777" w:rsidR="004105E7" w:rsidRPr="008373F6" w:rsidRDefault="004105E7" w:rsidP="004105E7">
      <w:pPr>
        <w:suppressAutoHyphens/>
        <w:autoSpaceDE w:val="0"/>
        <w:autoSpaceDN w:val="0"/>
        <w:adjustRightInd w:val="0"/>
        <w:spacing w:line="280" w:lineRule="exact"/>
        <w:jc w:val="both"/>
        <w:rPr>
          <w:rFonts w:ascii="Arial" w:hAnsi="Arial" w:cs="Arial"/>
          <w:color w:val="000000"/>
          <w:sz w:val="20"/>
          <w:szCs w:val="20"/>
          <w:lang w:val="da-DK"/>
        </w:rPr>
      </w:pPr>
    </w:p>
    <w:p w14:paraId="2755599D" w14:textId="5D91CADA" w:rsidR="00540CC5" w:rsidRDefault="00540CC5">
      <w:pPr>
        <w:rPr>
          <w:rFonts w:ascii="Arial" w:hAnsi="Arial" w:cs="Arial"/>
          <w:b/>
          <w:bCs/>
          <w:color w:val="365F91" w:themeColor="accent1" w:themeShade="BF"/>
          <w:szCs w:val="22"/>
        </w:rPr>
      </w:pPr>
    </w:p>
    <w:p w14:paraId="64993DBD" w14:textId="48F9844D" w:rsidR="00373144" w:rsidRPr="00391CBC" w:rsidRDefault="00373144" w:rsidP="00373144">
      <w:pPr>
        <w:autoSpaceDE w:val="0"/>
        <w:autoSpaceDN w:val="0"/>
        <w:adjustRightInd w:val="0"/>
        <w:rPr>
          <w:rFonts w:ascii="Arial" w:hAnsi="Arial" w:cs="Arial"/>
          <w:b/>
          <w:bCs/>
          <w:color w:val="365F91" w:themeColor="accent1" w:themeShade="BF"/>
          <w:szCs w:val="22"/>
        </w:rPr>
      </w:pPr>
      <w:r>
        <w:rPr>
          <w:rFonts w:ascii="Arial" w:hAnsi="Arial"/>
          <w:b/>
          <w:color w:val="365F91" w:themeColor="accent1" w:themeShade="BF"/>
        </w:rPr>
        <w:t>Point 8.2 de l’ordre du jour :  Préparatifs pour la 16</w:t>
      </w:r>
      <w:r>
        <w:rPr>
          <w:rFonts w:ascii="Arial" w:hAnsi="Arial"/>
          <w:b/>
          <w:color w:val="365F91" w:themeColor="accent1" w:themeShade="BF"/>
          <w:vertAlign w:val="superscript"/>
        </w:rPr>
        <w:t>e</w:t>
      </w:r>
      <w:r>
        <w:rPr>
          <w:rFonts w:ascii="Arial" w:hAnsi="Arial"/>
          <w:b/>
          <w:color w:val="365F91" w:themeColor="accent1" w:themeShade="BF"/>
        </w:rPr>
        <w:t> </w:t>
      </w:r>
      <w:proofErr w:type="spellStart"/>
      <w:r>
        <w:rPr>
          <w:rFonts w:ascii="Arial" w:hAnsi="Arial"/>
          <w:b/>
          <w:color w:val="365F91" w:themeColor="accent1" w:themeShade="BF"/>
        </w:rPr>
        <w:t>CdP</w:t>
      </w:r>
      <w:proofErr w:type="spellEnd"/>
      <w:r>
        <w:rPr>
          <w:rFonts w:ascii="Arial" w:hAnsi="Arial"/>
          <w:b/>
          <w:color w:val="365F91" w:themeColor="accent1" w:themeShade="BF"/>
        </w:rPr>
        <w:t xml:space="preserve"> à la CDB</w:t>
      </w:r>
    </w:p>
    <w:p w14:paraId="65E27AA9" w14:textId="77777777" w:rsidR="00373144" w:rsidRPr="008373F6" w:rsidRDefault="00373144" w:rsidP="00373144">
      <w:pPr>
        <w:autoSpaceDE w:val="0"/>
        <w:autoSpaceDN w:val="0"/>
        <w:adjustRightInd w:val="0"/>
        <w:rPr>
          <w:rFonts w:ascii="Arial" w:hAnsi="Arial" w:cs="Arial"/>
          <w:b/>
          <w:bCs/>
          <w:color w:val="000000"/>
          <w:sz w:val="20"/>
          <w:szCs w:val="20"/>
          <w:lang w:val="da-DK"/>
        </w:rPr>
      </w:pPr>
    </w:p>
    <w:p w14:paraId="60965824" w14:textId="77777777" w:rsidR="00373144" w:rsidRPr="00FE1895" w:rsidRDefault="00373144">
      <w:pPr>
        <w:pStyle w:val="ListParagraph"/>
        <w:numPr>
          <w:ilvl w:val="0"/>
          <w:numId w:val="12"/>
        </w:numPr>
        <w:autoSpaceDE w:val="0"/>
        <w:autoSpaceDN w:val="0"/>
        <w:adjustRightInd w:val="0"/>
        <w:spacing w:line="280" w:lineRule="exact"/>
        <w:ind w:left="714" w:hanging="357"/>
        <w:jc w:val="both"/>
        <w:rPr>
          <w:rFonts w:ascii="Arial" w:hAnsi="Arial" w:cs="Arial"/>
          <w:color w:val="000000"/>
          <w:sz w:val="21"/>
          <w:szCs w:val="21"/>
        </w:rPr>
      </w:pPr>
      <w:r w:rsidRPr="00FE1895">
        <w:rPr>
          <w:rFonts w:ascii="Arial" w:hAnsi="Arial"/>
          <w:color w:val="000000"/>
          <w:sz w:val="21"/>
          <w:szCs w:val="21"/>
        </w:rPr>
        <w:t>Le Secrétariat a présenté un rapport sur les actions découlant des résultats de la 15</w:t>
      </w:r>
      <w:r w:rsidRPr="00FE1895">
        <w:rPr>
          <w:rFonts w:ascii="Arial" w:hAnsi="Arial"/>
          <w:color w:val="000000"/>
          <w:sz w:val="21"/>
          <w:szCs w:val="21"/>
          <w:vertAlign w:val="superscript"/>
        </w:rPr>
        <w:t>e</w:t>
      </w:r>
      <w:r w:rsidRPr="00FE1895">
        <w:rPr>
          <w:rFonts w:ascii="Arial" w:hAnsi="Arial"/>
          <w:color w:val="000000"/>
          <w:sz w:val="21"/>
          <w:szCs w:val="21"/>
        </w:rPr>
        <w:t> Conférence des Parties à la Convention sur la diversité biologique qui s’est tenue en décembre 2022 à Montréal, au Canada, ainsi qu’un compte rendu des préparatifs en vue de la 16</w:t>
      </w:r>
      <w:r w:rsidRPr="00FE1895">
        <w:rPr>
          <w:rFonts w:ascii="Arial" w:hAnsi="Arial"/>
          <w:color w:val="000000"/>
          <w:sz w:val="21"/>
          <w:szCs w:val="21"/>
          <w:vertAlign w:val="superscript"/>
        </w:rPr>
        <w:t>e</w:t>
      </w:r>
      <w:r w:rsidRPr="00FE1895">
        <w:rPr>
          <w:rFonts w:ascii="Arial" w:hAnsi="Arial"/>
          <w:color w:val="000000"/>
          <w:sz w:val="21"/>
          <w:szCs w:val="21"/>
        </w:rPr>
        <w:t> Conférence, qui sera organisée en octobre 2024 en Colombie.</w:t>
      </w:r>
    </w:p>
    <w:p w14:paraId="02C04BAD" w14:textId="77777777" w:rsidR="00373144" w:rsidRPr="008373F6" w:rsidRDefault="00373144" w:rsidP="00373144">
      <w:pPr>
        <w:autoSpaceDE w:val="0"/>
        <w:autoSpaceDN w:val="0"/>
        <w:adjustRightInd w:val="0"/>
        <w:jc w:val="both"/>
        <w:rPr>
          <w:rFonts w:ascii="Arial" w:hAnsi="Arial" w:cs="Arial"/>
          <w:b/>
          <w:bCs/>
          <w:color w:val="000000"/>
          <w:sz w:val="20"/>
          <w:szCs w:val="20"/>
          <w:lang w:val="da-DK"/>
        </w:rPr>
      </w:pPr>
    </w:p>
    <w:p w14:paraId="2623E339" w14:textId="43D5031A" w:rsidR="00373144" w:rsidRPr="00FE1895" w:rsidRDefault="00373144">
      <w:pPr>
        <w:pStyle w:val="ListParagraph"/>
        <w:numPr>
          <w:ilvl w:val="0"/>
          <w:numId w:val="12"/>
        </w:numPr>
        <w:autoSpaceDE w:val="0"/>
        <w:autoSpaceDN w:val="0"/>
        <w:adjustRightInd w:val="0"/>
        <w:spacing w:line="280" w:lineRule="exact"/>
        <w:ind w:left="714" w:hanging="357"/>
        <w:jc w:val="both"/>
        <w:rPr>
          <w:rFonts w:ascii="Arial" w:hAnsi="Arial" w:cs="Arial"/>
          <w:color w:val="000000"/>
          <w:sz w:val="21"/>
          <w:szCs w:val="21"/>
        </w:rPr>
      </w:pPr>
      <w:r w:rsidRPr="00FE1895">
        <w:rPr>
          <w:rFonts w:ascii="Arial" w:hAnsi="Arial"/>
          <w:color w:val="000000"/>
          <w:sz w:val="21"/>
          <w:szCs w:val="21"/>
        </w:rPr>
        <w:t>La France, félicitant le Secrétariat pour son travail, lui a demandé d’encourager les Membres à mettre en ligne leurs objectifs, leurs engagements et leurs plans de mise en œuvre nationaux en matière de biodiversité. Le Secrétariat a confirmé qu’il serait possible de le faire après la réunion préparatoire de la 16</w:t>
      </w:r>
      <w:r w:rsidRPr="00FE1895">
        <w:rPr>
          <w:rFonts w:ascii="Arial" w:hAnsi="Arial"/>
          <w:color w:val="000000"/>
          <w:sz w:val="21"/>
          <w:szCs w:val="21"/>
          <w:vertAlign w:val="superscript"/>
        </w:rPr>
        <w:t>e</w:t>
      </w:r>
      <w:r w:rsidRPr="00FE1895">
        <w:rPr>
          <w:rFonts w:ascii="Arial" w:hAnsi="Arial"/>
          <w:color w:val="000000"/>
          <w:sz w:val="21"/>
          <w:szCs w:val="21"/>
        </w:rPr>
        <w:t> </w:t>
      </w:r>
      <w:proofErr w:type="spellStart"/>
      <w:r w:rsidRPr="00FE1895">
        <w:rPr>
          <w:rFonts w:ascii="Arial" w:hAnsi="Arial"/>
          <w:color w:val="000000"/>
          <w:sz w:val="21"/>
          <w:szCs w:val="21"/>
        </w:rPr>
        <w:t>CdP</w:t>
      </w:r>
      <w:proofErr w:type="spellEnd"/>
      <w:r w:rsidRPr="00FE1895">
        <w:rPr>
          <w:rFonts w:ascii="Arial" w:hAnsi="Arial"/>
          <w:color w:val="000000"/>
          <w:sz w:val="21"/>
          <w:szCs w:val="21"/>
        </w:rPr>
        <w:t xml:space="preserve"> à la CDB. </w:t>
      </w:r>
    </w:p>
    <w:p w14:paraId="49D0BE1A" w14:textId="77777777" w:rsidR="00373144" w:rsidRDefault="00373144" w:rsidP="00373144">
      <w:pPr>
        <w:autoSpaceDE w:val="0"/>
        <w:autoSpaceDN w:val="0"/>
        <w:adjustRightInd w:val="0"/>
        <w:jc w:val="both"/>
        <w:rPr>
          <w:rFonts w:ascii="Arial" w:hAnsi="Arial" w:cs="Arial"/>
          <w:color w:val="000000"/>
          <w:sz w:val="20"/>
          <w:szCs w:val="20"/>
          <w:lang w:val="en-AU"/>
        </w:rPr>
      </w:pPr>
    </w:p>
    <w:p w14:paraId="6E14232D" w14:textId="77777777" w:rsidR="00447A97" w:rsidRDefault="00447A97">
      <w:pPr>
        <w:rPr>
          <w:rFonts w:ascii="Arial" w:hAnsi="Arial"/>
          <w:color w:val="000000"/>
          <w:sz w:val="21"/>
          <w:szCs w:val="21"/>
        </w:rPr>
      </w:pPr>
      <w:r>
        <w:rPr>
          <w:rFonts w:ascii="Arial" w:hAnsi="Arial"/>
          <w:color w:val="000000"/>
          <w:sz w:val="21"/>
          <w:szCs w:val="21"/>
        </w:rPr>
        <w:br w:type="page"/>
      </w:r>
    </w:p>
    <w:p w14:paraId="3FB53310" w14:textId="0DD2E126" w:rsidR="00373144" w:rsidRPr="00FE1895" w:rsidRDefault="00373144" w:rsidP="00A2457B">
      <w:pPr>
        <w:pStyle w:val="ListParagraph"/>
        <w:numPr>
          <w:ilvl w:val="0"/>
          <w:numId w:val="12"/>
        </w:numPr>
        <w:autoSpaceDE w:val="0"/>
        <w:autoSpaceDN w:val="0"/>
        <w:adjustRightInd w:val="0"/>
        <w:spacing w:line="280" w:lineRule="exact"/>
        <w:ind w:left="714" w:hanging="357"/>
        <w:jc w:val="both"/>
        <w:rPr>
          <w:rFonts w:ascii="Arial" w:hAnsi="Arial" w:cs="Arial"/>
          <w:color w:val="000000"/>
          <w:sz w:val="21"/>
          <w:szCs w:val="21"/>
        </w:rPr>
      </w:pPr>
      <w:r w:rsidRPr="00FE1895">
        <w:rPr>
          <w:rFonts w:ascii="Arial" w:hAnsi="Arial"/>
          <w:color w:val="000000"/>
          <w:sz w:val="21"/>
          <w:szCs w:val="21"/>
        </w:rPr>
        <w:lastRenderedPageBreak/>
        <w:t xml:space="preserve">En réponse à une demande de la France, M. le Directeur général a précisé que le Secrétariat aidait les Membres à harmoniser leurs plans nationaux de biodiversité et d’actions stratégiques, ce qui leur permettrait d’accéder </w:t>
      </w:r>
      <w:proofErr w:type="gramStart"/>
      <w:r w:rsidRPr="00FE1895">
        <w:rPr>
          <w:rFonts w:ascii="Arial" w:hAnsi="Arial"/>
          <w:color w:val="000000"/>
          <w:sz w:val="21"/>
          <w:szCs w:val="21"/>
        </w:rPr>
        <w:t>au  fonds</w:t>
      </w:r>
      <w:proofErr w:type="gramEnd"/>
      <w:r w:rsidRPr="00FE1895">
        <w:rPr>
          <w:rFonts w:ascii="Arial" w:hAnsi="Arial"/>
          <w:color w:val="000000"/>
          <w:sz w:val="21"/>
          <w:szCs w:val="21"/>
        </w:rPr>
        <w:t xml:space="preserve"> du Cadre mondial pour la biodiversité et d’adhérer à la Coalition de la haute ambition pour la nature et les peuples.</w:t>
      </w:r>
    </w:p>
    <w:p w14:paraId="668A553B" w14:textId="77777777" w:rsidR="001E331D" w:rsidRPr="00447A97" w:rsidRDefault="001E331D" w:rsidP="00A25D1A">
      <w:pPr>
        <w:suppressAutoHyphens/>
        <w:autoSpaceDE w:val="0"/>
        <w:autoSpaceDN w:val="0"/>
        <w:adjustRightInd w:val="0"/>
        <w:ind w:firstLine="357"/>
        <w:rPr>
          <w:rFonts w:ascii="Arial" w:hAnsi="Arial" w:cs="Arial"/>
          <w:b/>
          <w:bCs/>
          <w:color w:val="000000"/>
          <w:szCs w:val="22"/>
        </w:rPr>
      </w:pPr>
    </w:p>
    <w:p w14:paraId="2574C215" w14:textId="254BC326" w:rsidR="00373144" w:rsidRPr="00FE1895" w:rsidRDefault="00373144" w:rsidP="00A25D1A">
      <w:pPr>
        <w:suppressAutoHyphens/>
        <w:autoSpaceDE w:val="0"/>
        <w:autoSpaceDN w:val="0"/>
        <w:adjustRightInd w:val="0"/>
        <w:ind w:firstLine="357"/>
        <w:rPr>
          <w:rFonts w:ascii="Arial" w:hAnsi="Arial" w:cs="Arial"/>
          <w:b/>
          <w:bCs/>
          <w:color w:val="000000"/>
          <w:sz w:val="21"/>
          <w:szCs w:val="21"/>
        </w:rPr>
      </w:pPr>
      <w:r w:rsidRPr="00FE1895">
        <w:rPr>
          <w:rFonts w:ascii="Arial" w:hAnsi="Arial"/>
          <w:b/>
          <w:color w:val="000000"/>
          <w:sz w:val="21"/>
          <w:szCs w:val="21"/>
        </w:rPr>
        <w:t xml:space="preserve">La réunion du Conseil exécutif : </w:t>
      </w:r>
    </w:p>
    <w:p w14:paraId="0B466E3B" w14:textId="77777777" w:rsidR="00373144" w:rsidRPr="008B554B" w:rsidRDefault="00373144" w:rsidP="00373144">
      <w:pPr>
        <w:suppressAutoHyphens/>
        <w:autoSpaceDE w:val="0"/>
        <w:autoSpaceDN w:val="0"/>
        <w:adjustRightInd w:val="0"/>
        <w:rPr>
          <w:rFonts w:ascii="Arial" w:hAnsi="Arial" w:cs="Arial"/>
          <w:color w:val="000000"/>
          <w:sz w:val="20"/>
          <w:szCs w:val="20"/>
          <w:lang w:val="en-AU"/>
        </w:rPr>
      </w:pPr>
    </w:p>
    <w:p w14:paraId="27FF95AB" w14:textId="77777777" w:rsidR="00373144" w:rsidRPr="00FE1895" w:rsidRDefault="00373144">
      <w:pPr>
        <w:pStyle w:val="ListParagraph"/>
        <w:numPr>
          <w:ilvl w:val="0"/>
          <w:numId w:val="22"/>
        </w:numPr>
        <w:suppressAutoHyphens/>
        <w:autoSpaceDE w:val="0"/>
        <w:autoSpaceDN w:val="0"/>
        <w:adjustRightInd w:val="0"/>
        <w:spacing w:line="280" w:lineRule="exact"/>
        <w:ind w:left="1434" w:hanging="357"/>
        <w:contextualSpacing w:val="0"/>
        <w:jc w:val="both"/>
        <w:rPr>
          <w:rFonts w:ascii="Arial" w:hAnsi="Arial" w:cs="Arial"/>
          <w:sz w:val="21"/>
          <w:szCs w:val="21"/>
        </w:rPr>
      </w:pPr>
      <w:bookmarkStart w:id="8" w:name="_Hlk176516343"/>
      <w:proofErr w:type="gramStart"/>
      <w:r w:rsidRPr="00FE1895">
        <w:rPr>
          <w:rFonts w:ascii="Arial" w:hAnsi="Arial"/>
          <w:b/>
          <w:sz w:val="21"/>
          <w:szCs w:val="21"/>
        </w:rPr>
        <w:t>encourage</w:t>
      </w:r>
      <w:proofErr w:type="gramEnd"/>
      <w:r w:rsidRPr="00FE1895">
        <w:rPr>
          <w:rFonts w:ascii="Arial" w:hAnsi="Arial"/>
          <w:sz w:val="21"/>
          <w:szCs w:val="21"/>
        </w:rPr>
        <w:t xml:space="preserve"> les Membres à renforcer leur coordination nationale en vue de la 16</w:t>
      </w:r>
      <w:r w:rsidRPr="00FE1895">
        <w:rPr>
          <w:rFonts w:ascii="Arial" w:hAnsi="Arial"/>
          <w:sz w:val="21"/>
          <w:szCs w:val="21"/>
          <w:vertAlign w:val="superscript"/>
        </w:rPr>
        <w:t>e</w:t>
      </w:r>
      <w:r w:rsidRPr="00FE1895">
        <w:rPr>
          <w:rFonts w:ascii="Arial" w:hAnsi="Arial"/>
          <w:sz w:val="21"/>
          <w:szCs w:val="21"/>
        </w:rPr>
        <w:t> </w:t>
      </w:r>
      <w:proofErr w:type="spellStart"/>
      <w:r w:rsidRPr="00FE1895">
        <w:rPr>
          <w:rFonts w:ascii="Arial" w:hAnsi="Arial"/>
          <w:sz w:val="21"/>
          <w:szCs w:val="21"/>
        </w:rPr>
        <w:t>CdP</w:t>
      </w:r>
      <w:proofErr w:type="spellEnd"/>
      <w:r w:rsidRPr="00FE1895">
        <w:rPr>
          <w:rFonts w:ascii="Arial" w:hAnsi="Arial"/>
          <w:sz w:val="21"/>
          <w:szCs w:val="21"/>
        </w:rPr>
        <w:t>, notamment avec leurs missions respectives auprès des Nations Unies à New York ;</w:t>
      </w:r>
    </w:p>
    <w:p w14:paraId="591A681D" w14:textId="32F5208A" w:rsidR="00C37C77" w:rsidRPr="00FE1895" w:rsidRDefault="00C37C77" w:rsidP="001963CB">
      <w:pPr>
        <w:pStyle w:val="ListParagraph"/>
        <w:numPr>
          <w:ilvl w:val="0"/>
          <w:numId w:val="22"/>
        </w:numPr>
        <w:suppressAutoHyphens/>
        <w:autoSpaceDE w:val="0"/>
        <w:autoSpaceDN w:val="0"/>
        <w:adjustRightInd w:val="0"/>
        <w:spacing w:line="260" w:lineRule="exact"/>
        <w:contextualSpacing w:val="0"/>
        <w:jc w:val="both"/>
        <w:rPr>
          <w:rFonts w:ascii="Arial" w:hAnsi="Arial" w:cs="Arial"/>
          <w:sz w:val="21"/>
          <w:szCs w:val="21"/>
        </w:rPr>
      </w:pPr>
      <w:proofErr w:type="gramStart"/>
      <w:r w:rsidRPr="00FE1895">
        <w:rPr>
          <w:rFonts w:ascii="Arial" w:hAnsi="Arial"/>
          <w:b/>
          <w:bCs/>
          <w:sz w:val="21"/>
          <w:szCs w:val="21"/>
        </w:rPr>
        <w:t>convient</w:t>
      </w:r>
      <w:proofErr w:type="gramEnd"/>
      <w:r w:rsidRPr="00FE1895">
        <w:rPr>
          <w:rFonts w:ascii="Arial" w:hAnsi="Arial"/>
          <w:sz w:val="21"/>
          <w:szCs w:val="21"/>
        </w:rPr>
        <w:t xml:space="preserve"> de faire en sorte que les délégations nationales participant à la 16</w:t>
      </w:r>
      <w:r w:rsidRPr="00FE1895">
        <w:rPr>
          <w:rFonts w:ascii="Arial" w:hAnsi="Arial"/>
          <w:sz w:val="21"/>
          <w:szCs w:val="21"/>
          <w:vertAlign w:val="superscript"/>
        </w:rPr>
        <w:t>e</w:t>
      </w:r>
      <w:r w:rsidRPr="00FE1895">
        <w:rPr>
          <w:rFonts w:ascii="Arial" w:hAnsi="Arial"/>
          <w:sz w:val="21"/>
          <w:szCs w:val="21"/>
        </w:rPr>
        <w:t> </w:t>
      </w:r>
      <w:proofErr w:type="spellStart"/>
      <w:r w:rsidRPr="00FE1895">
        <w:rPr>
          <w:rFonts w:ascii="Arial" w:hAnsi="Arial"/>
          <w:sz w:val="21"/>
          <w:szCs w:val="21"/>
        </w:rPr>
        <w:t>CdP</w:t>
      </w:r>
      <w:proofErr w:type="spellEnd"/>
      <w:r w:rsidRPr="00FE1895">
        <w:rPr>
          <w:rFonts w:ascii="Arial" w:hAnsi="Arial"/>
          <w:sz w:val="21"/>
          <w:szCs w:val="21"/>
        </w:rPr>
        <w:t xml:space="preserve"> à la CDB se mobilisent de façon active et participent pleinement aux travaux et aux négociations lors de cette conférence ;</w:t>
      </w:r>
    </w:p>
    <w:p w14:paraId="6CA45C87" w14:textId="77777777" w:rsidR="00373144" w:rsidRPr="00FE1895" w:rsidRDefault="00373144" w:rsidP="001963CB">
      <w:pPr>
        <w:pStyle w:val="ListParagraph"/>
        <w:numPr>
          <w:ilvl w:val="0"/>
          <w:numId w:val="22"/>
        </w:numPr>
        <w:autoSpaceDE w:val="0"/>
        <w:autoSpaceDN w:val="0"/>
        <w:adjustRightInd w:val="0"/>
        <w:spacing w:line="280" w:lineRule="exact"/>
        <w:ind w:left="1434" w:hanging="357"/>
        <w:contextualSpacing w:val="0"/>
        <w:jc w:val="both"/>
        <w:rPr>
          <w:rFonts w:ascii="Arial" w:hAnsi="Arial" w:cs="Arial"/>
          <w:sz w:val="21"/>
          <w:szCs w:val="21"/>
        </w:rPr>
      </w:pPr>
      <w:proofErr w:type="gramStart"/>
      <w:r w:rsidRPr="00FE1895">
        <w:rPr>
          <w:rFonts w:ascii="Arial" w:hAnsi="Arial"/>
          <w:b/>
          <w:sz w:val="21"/>
          <w:szCs w:val="21"/>
        </w:rPr>
        <w:t>prend</w:t>
      </w:r>
      <w:proofErr w:type="gramEnd"/>
      <w:r w:rsidRPr="00FE1895">
        <w:rPr>
          <w:rFonts w:ascii="Arial" w:hAnsi="Arial"/>
          <w:b/>
          <w:sz w:val="21"/>
          <w:szCs w:val="21"/>
        </w:rPr>
        <w:t xml:space="preserve"> acte</w:t>
      </w:r>
      <w:r w:rsidRPr="00FE1895">
        <w:rPr>
          <w:rFonts w:ascii="Arial" w:hAnsi="Arial"/>
          <w:sz w:val="21"/>
          <w:szCs w:val="21"/>
        </w:rPr>
        <w:t xml:space="preserve"> de ce que le PROE œuvre en coordination étroite avec la présidence du groupe des petits États insulaires en développement du Pacifique et coordonne l’appui fourni par le One-CORP et la PIRT aux délégations du Pacifique lors de la 16</w:t>
      </w:r>
      <w:r w:rsidRPr="00FE1895">
        <w:rPr>
          <w:rFonts w:ascii="Arial" w:hAnsi="Arial"/>
          <w:sz w:val="21"/>
          <w:szCs w:val="21"/>
          <w:vertAlign w:val="superscript"/>
        </w:rPr>
        <w:t>e</w:t>
      </w:r>
      <w:r w:rsidRPr="00FE1895">
        <w:rPr>
          <w:rFonts w:ascii="Arial" w:hAnsi="Arial"/>
          <w:sz w:val="21"/>
          <w:szCs w:val="21"/>
        </w:rPr>
        <w:t> </w:t>
      </w:r>
      <w:proofErr w:type="spellStart"/>
      <w:r w:rsidRPr="00FE1895">
        <w:rPr>
          <w:rFonts w:ascii="Arial" w:hAnsi="Arial"/>
          <w:sz w:val="21"/>
          <w:szCs w:val="21"/>
        </w:rPr>
        <w:t>CdP</w:t>
      </w:r>
      <w:proofErr w:type="spellEnd"/>
      <w:r w:rsidRPr="00FE1895">
        <w:rPr>
          <w:rFonts w:ascii="Arial" w:hAnsi="Arial"/>
          <w:sz w:val="21"/>
          <w:szCs w:val="21"/>
        </w:rPr>
        <w:t xml:space="preserve"> à la CDB</w:t>
      </w:r>
      <w:bookmarkEnd w:id="8"/>
      <w:r w:rsidRPr="00FE1895">
        <w:rPr>
          <w:rFonts w:ascii="Arial" w:hAnsi="Arial"/>
          <w:sz w:val="21"/>
          <w:szCs w:val="21"/>
        </w:rPr>
        <w:t>.</w:t>
      </w:r>
    </w:p>
    <w:p w14:paraId="58945D84" w14:textId="50B4F5F9" w:rsidR="002D32EC" w:rsidRPr="008373F6" w:rsidRDefault="002D32EC">
      <w:pPr>
        <w:rPr>
          <w:rFonts w:ascii="Arial" w:hAnsi="Arial" w:cs="Arial"/>
          <w:b/>
          <w:bCs/>
          <w:color w:val="365F91" w:themeColor="accent1" w:themeShade="BF"/>
          <w:szCs w:val="20"/>
        </w:rPr>
      </w:pPr>
    </w:p>
    <w:p w14:paraId="2F801FEC" w14:textId="77777777" w:rsidR="00B52D07" w:rsidRPr="008373F6" w:rsidRDefault="00B52D07">
      <w:pPr>
        <w:rPr>
          <w:rFonts w:ascii="Arial" w:hAnsi="Arial" w:cs="Arial"/>
          <w:b/>
          <w:bCs/>
          <w:color w:val="365F91" w:themeColor="accent1" w:themeShade="BF"/>
          <w:szCs w:val="20"/>
        </w:rPr>
      </w:pPr>
    </w:p>
    <w:p w14:paraId="2D998D8B" w14:textId="001F4722" w:rsidR="00A25D1A" w:rsidRPr="00281941" w:rsidRDefault="00A25D1A" w:rsidP="00B0536A">
      <w:pPr>
        <w:spacing w:line="260" w:lineRule="exact"/>
        <w:jc w:val="both"/>
        <w:rPr>
          <w:rFonts w:ascii="Arial" w:hAnsi="Arial" w:cs="Arial"/>
          <w:b/>
          <w:bCs/>
          <w:color w:val="365F91" w:themeColor="accent1" w:themeShade="BF"/>
        </w:rPr>
      </w:pPr>
      <w:r>
        <w:rPr>
          <w:rFonts w:ascii="Arial" w:hAnsi="Arial"/>
          <w:b/>
          <w:color w:val="365F91" w:themeColor="accent1" w:themeShade="BF"/>
        </w:rPr>
        <w:t>Point 8.3 de l’ordre du jour : Rapport sur les conventions de Bâle, de Rotterdam, de Stockholm (BRS) et de Minamata</w:t>
      </w:r>
    </w:p>
    <w:p w14:paraId="5165BBD9" w14:textId="77777777" w:rsidR="00A25D1A" w:rsidRPr="008373F6" w:rsidRDefault="00A25D1A" w:rsidP="00A25D1A">
      <w:pPr>
        <w:autoSpaceDE w:val="0"/>
        <w:autoSpaceDN w:val="0"/>
        <w:adjustRightInd w:val="0"/>
        <w:spacing w:line="280" w:lineRule="exact"/>
        <w:jc w:val="both"/>
        <w:rPr>
          <w:rFonts w:cs="Arial"/>
          <w:b/>
          <w:bCs/>
          <w:color w:val="000000"/>
          <w:szCs w:val="22"/>
          <w:lang w:val="da-DK"/>
        </w:rPr>
      </w:pPr>
    </w:p>
    <w:p w14:paraId="46E4552A" w14:textId="31F55635" w:rsidR="00A25D1A" w:rsidRPr="00FE1895" w:rsidRDefault="00A25D1A">
      <w:pPr>
        <w:pStyle w:val="ListParagraph"/>
        <w:numPr>
          <w:ilvl w:val="0"/>
          <w:numId w:val="12"/>
        </w:numPr>
        <w:autoSpaceDE w:val="0"/>
        <w:autoSpaceDN w:val="0"/>
        <w:adjustRightInd w:val="0"/>
        <w:spacing w:line="280" w:lineRule="exact"/>
        <w:ind w:left="714" w:hanging="357"/>
        <w:jc w:val="both"/>
        <w:rPr>
          <w:rFonts w:ascii="Arial" w:hAnsi="Arial" w:cs="Arial"/>
          <w:color w:val="000000"/>
          <w:sz w:val="21"/>
          <w:szCs w:val="21"/>
        </w:rPr>
      </w:pPr>
      <w:r w:rsidRPr="00FE1895">
        <w:rPr>
          <w:rFonts w:ascii="Arial" w:hAnsi="Arial"/>
          <w:color w:val="000000"/>
          <w:sz w:val="21"/>
          <w:szCs w:val="21"/>
        </w:rPr>
        <w:t xml:space="preserve">Le Secrétariat a présenté un rapport sur l’importance stratégique des décisions prises à la Conférence des Parties aux Conventions BRS et de Minamata respectivement, tout en élaborant plus avant sur les obstacles qui entravent la représentation et la participation active des pays Membres du PROE à ces conférences.  </w:t>
      </w:r>
    </w:p>
    <w:p w14:paraId="468D59DB" w14:textId="77777777" w:rsidR="002D32EC" w:rsidRPr="00A25D1A" w:rsidRDefault="002D32EC" w:rsidP="002D32EC">
      <w:pPr>
        <w:pStyle w:val="ListParagraph"/>
        <w:autoSpaceDE w:val="0"/>
        <w:autoSpaceDN w:val="0"/>
        <w:adjustRightInd w:val="0"/>
        <w:spacing w:line="280" w:lineRule="exact"/>
        <w:ind w:left="714"/>
        <w:jc w:val="both"/>
        <w:rPr>
          <w:rFonts w:ascii="Arial" w:hAnsi="Arial" w:cs="Arial"/>
          <w:color w:val="000000"/>
          <w:szCs w:val="22"/>
          <w:lang w:val="en-AU"/>
        </w:rPr>
      </w:pPr>
    </w:p>
    <w:p w14:paraId="1E4C0D06" w14:textId="26A30F75" w:rsidR="00A25D1A" w:rsidRPr="00FE1895" w:rsidRDefault="00A25D1A">
      <w:pPr>
        <w:pStyle w:val="ListParagraph"/>
        <w:numPr>
          <w:ilvl w:val="0"/>
          <w:numId w:val="12"/>
        </w:numPr>
        <w:autoSpaceDE w:val="0"/>
        <w:autoSpaceDN w:val="0"/>
        <w:adjustRightInd w:val="0"/>
        <w:spacing w:after="120"/>
        <w:rPr>
          <w:rFonts w:ascii="Arial" w:hAnsi="Arial" w:cs="Arial"/>
          <w:color w:val="000000"/>
          <w:sz w:val="21"/>
          <w:szCs w:val="21"/>
        </w:rPr>
      </w:pPr>
      <w:r w:rsidRPr="00FE1895">
        <w:rPr>
          <w:rFonts w:ascii="Arial" w:hAnsi="Arial"/>
          <w:color w:val="000000"/>
          <w:sz w:val="21"/>
          <w:szCs w:val="21"/>
        </w:rPr>
        <w:t>Les Tonga ont félicité le Secrétariat pour le travail abattu.</w:t>
      </w:r>
    </w:p>
    <w:p w14:paraId="669C4FF5" w14:textId="77777777" w:rsidR="00A25D1A" w:rsidRPr="00BD4B60" w:rsidRDefault="00A25D1A" w:rsidP="00A25D1A">
      <w:pPr>
        <w:autoSpaceDE w:val="0"/>
        <w:autoSpaceDN w:val="0"/>
        <w:adjustRightInd w:val="0"/>
        <w:rPr>
          <w:rFonts w:ascii="Arial" w:hAnsi="Arial" w:cs="Arial"/>
          <w:b/>
          <w:bCs/>
          <w:color w:val="000000"/>
          <w:sz w:val="20"/>
          <w:szCs w:val="20"/>
          <w:lang w:val="en-AU"/>
        </w:rPr>
      </w:pPr>
    </w:p>
    <w:p w14:paraId="410896B7" w14:textId="2474FC90" w:rsidR="00A25D1A" w:rsidRPr="00FE1895" w:rsidRDefault="00A25D1A" w:rsidP="00A25D1A">
      <w:pPr>
        <w:autoSpaceDE w:val="0"/>
        <w:autoSpaceDN w:val="0"/>
        <w:adjustRightInd w:val="0"/>
        <w:ind w:firstLine="360"/>
        <w:rPr>
          <w:rFonts w:ascii="Arial" w:hAnsi="Arial" w:cs="Arial"/>
          <w:sz w:val="21"/>
          <w:szCs w:val="21"/>
        </w:rPr>
      </w:pPr>
      <w:r w:rsidRPr="00FE1895">
        <w:rPr>
          <w:rFonts w:ascii="Arial" w:hAnsi="Arial"/>
          <w:b/>
          <w:sz w:val="21"/>
          <w:szCs w:val="21"/>
        </w:rPr>
        <w:t>La réunion du Conseil exécutif :</w:t>
      </w:r>
      <w:r w:rsidRPr="00FE1895">
        <w:rPr>
          <w:rFonts w:ascii="Arial" w:hAnsi="Arial"/>
          <w:sz w:val="21"/>
          <w:szCs w:val="21"/>
        </w:rPr>
        <w:t xml:space="preserve"> </w:t>
      </w:r>
    </w:p>
    <w:p w14:paraId="018AD196" w14:textId="77777777" w:rsidR="00A25D1A" w:rsidRPr="00D734DA" w:rsidRDefault="00A25D1A" w:rsidP="00A25D1A">
      <w:pPr>
        <w:autoSpaceDE w:val="0"/>
        <w:autoSpaceDN w:val="0"/>
        <w:adjustRightInd w:val="0"/>
        <w:rPr>
          <w:rFonts w:ascii="Arial" w:hAnsi="Arial" w:cs="Arial"/>
          <w:sz w:val="20"/>
          <w:szCs w:val="20"/>
          <w:lang w:val="en-AU"/>
        </w:rPr>
      </w:pPr>
    </w:p>
    <w:p w14:paraId="45971892" w14:textId="77777777" w:rsidR="00A25D1A" w:rsidRPr="00FE1895" w:rsidRDefault="00A25D1A">
      <w:pPr>
        <w:pStyle w:val="ListParagraph"/>
        <w:numPr>
          <w:ilvl w:val="0"/>
          <w:numId w:val="23"/>
        </w:numPr>
        <w:spacing w:line="280" w:lineRule="exact"/>
        <w:ind w:left="1417" w:hanging="357"/>
        <w:contextualSpacing w:val="0"/>
        <w:jc w:val="both"/>
        <w:rPr>
          <w:rFonts w:ascii="Arial" w:hAnsi="Arial" w:cs="Arial"/>
          <w:sz w:val="21"/>
          <w:szCs w:val="21"/>
        </w:rPr>
      </w:pPr>
      <w:bookmarkStart w:id="9" w:name="_Hlk176516310"/>
      <w:proofErr w:type="gramStart"/>
      <w:r w:rsidRPr="00FE1895">
        <w:rPr>
          <w:rFonts w:ascii="Arial" w:hAnsi="Arial"/>
          <w:b/>
          <w:sz w:val="21"/>
          <w:szCs w:val="21"/>
        </w:rPr>
        <w:t>prend</w:t>
      </w:r>
      <w:proofErr w:type="gramEnd"/>
      <w:r w:rsidRPr="00FE1895">
        <w:rPr>
          <w:rFonts w:ascii="Arial" w:hAnsi="Arial"/>
          <w:b/>
          <w:sz w:val="21"/>
          <w:szCs w:val="21"/>
        </w:rPr>
        <w:t xml:space="preserve"> acte</w:t>
      </w:r>
      <w:r w:rsidRPr="00FE1895">
        <w:rPr>
          <w:rFonts w:ascii="Arial" w:hAnsi="Arial"/>
          <w:sz w:val="21"/>
          <w:szCs w:val="21"/>
        </w:rPr>
        <w:t xml:space="preserve"> des résultats stratégiques des Conférences des Parties aux Conventions BRS et de Minamata, et </w:t>
      </w:r>
      <w:r w:rsidRPr="00FE1895">
        <w:rPr>
          <w:rFonts w:ascii="Arial" w:hAnsi="Arial"/>
          <w:b/>
          <w:bCs/>
          <w:sz w:val="21"/>
          <w:szCs w:val="21"/>
        </w:rPr>
        <w:t>félicite</w:t>
      </w:r>
      <w:r w:rsidRPr="00FE1895">
        <w:rPr>
          <w:rFonts w:ascii="Arial" w:hAnsi="Arial"/>
          <w:sz w:val="21"/>
          <w:szCs w:val="21"/>
        </w:rPr>
        <w:t xml:space="preserve"> les Membres et le personnel du PROE qui, en dépit des obstacles qui se posaient à leur participation, ont exprimé leurs préoccupations et représenté les intérêts du Pacifique de façon active, contribuant ainsi d’importante manière à l’élaboration des politiques environnementales internationales ;</w:t>
      </w:r>
    </w:p>
    <w:p w14:paraId="509671E8" w14:textId="77777777" w:rsidR="00A25D1A" w:rsidRPr="00FE1895" w:rsidRDefault="00A25D1A">
      <w:pPr>
        <w:pStyle w:val="ListParagraph"/>
        <w:numPr>
          <w:ilvl w:val="0"/>
          <w:numId w:val="23"/>
        </w:numPr>
        <w:spacing w:line="280" w:lineRule="exact"/>
        <w:ind w:left="1417" w:hanging="357"/>
        <w:contextualSpacing w:val="0"/>
        <w:jc w:val="both"/>
        <w:rPr>
          <w:rFonts w:ascii="Arial" w:hAnsi="Arial" w:cs="Arial"/>
          <w:sz w:val="21"/>
          <w:szCs w:val="21"/>
        </w:rPr>
      </w:pPr>
      <w:proofErr w:type="gramStart"/>
      <w:r w:rsidRPr="00FE1895">
        <w:rPr>
          <w:rFonts w:ascii="Arial" w:hAnsi="Arial"/>
          <w:b/>
          <w:sz w:val="21"/>
          <w:szCs w:val="21"/>
        </w:rPr>
        <w:t>encourage</w:t>
      </w:r>
      <w:proofErr w:type="gramEnd"/>
      <w:r w:rsidRPr="00FE1895">
        <w:rPr>
          <w:rFonts w:ascii="Arial" w:hAnsi="Arial"/>
          <w:sz w:val="21"/>
          <w:szCs w:val="21"/>
        </w:rPr>
        <w:t xml:space="preserve"> les Membres du PROE qui sont Parties aux Conventions BRS et de Minamata à mettre en œuvre toutes les mesures nécessaires au niveau de leur pays respectif pour donner suite aux décisions prises lors de ces conventions, en sollicitant l’assistance du PROE en tant que de besoin ;</w:t>
      </w:r>
    </w:p>
    <w:p w14:paraId="369CA08E" w14:textId="77777777" w:rsidR="00A25D1A" w:rsidRPr="00FE1895" w:rsidRDefault="00A25D1A">
      <w:pPr>
        <w:pStyle w:val="ListParagraph"/>
        <w:numPr>
          <w:ilvl w:val="0"/>
          <w:numId w:val="23"/>
        </w:numPr>
        <w:spacing w:line="280" w:lineRule="exact"/>
        <w:ind w:left="1417" w:hanging="357"/>
        <w:contextualSpacing w:val="0"/>
        <w:jc w:val="both"/>
        <w:rPr>
          <w:rFonts w:ascii="Arial" w:hAnsi="Arial" w:cs="Arial"/>
          <w:sz w:val="21"/>
          <w:szCs w:val="21"/>
        </w:rPr>
      </w:pPr>
      <w:proofErr w:type="gramStart"/>
      <w:r w:rsidRPr="00FE1895">
        <w:rPr>
          <w:rFonts w:ascii="Arial" w:hAnsi="Arial"/>
          <w:b/>
          <w:sz w:val="21"/>
          <w:szCs w:val="21"/>
        </w:rPr>
        <w:t>exprime</w:t>
      </w:r>
      <w:proofErr w:type="gramEnd"/>
      <w:r w:rsidRPr="00FE1895">
        <w:rPr>
          <w:rFonts w:ascii="Arial" w:hAnsi="Arial"/>
          <w:sz w:val="21"/>
          <w:szCs w:val="21"/>
        </w:rPr>
        <w:t xml:space="preserve"> sa gratitude à l’Australie et à la Nouvelle-Zélande pour leur collaboration et leur aide considérables, qui renforcent nettement la capacité du Pacifique à prendre part de manière efficace aux débats internationaux décisifs</w:t>
      </w:r>
      <w:bookmarkEnd w:id="9"/>
      <w:r w:rsidRPr="00FE1895">
        <w:rPr>
          <w:rFonts w:ascii="Arial" w:hAnsi="Arial"/>
          <w:sz w:val="21"/>
          <w:szCs w:val="21"/>
        </w:rPr>
        <w:t>.</w:t>
      </w:r>
    </w:p>
    <w:p w14:paraId="5276AB61" w14:textId="77777777" w:rsidR="00A25D1A" w:rsidRDefault="00A25D1A" w:rsidP="00CF5CB8">
      <w:pPr>
        <w:spacing w:before="240"/>
        <w:rPr>
          <w:rFonts w:ascii="Arial" w:hAnsi="Arial" w:cs="Arial"/>
          <w:b/>
          <w:sz w:val="20"/>
          <w:szCs w:val="20"/>
        </w:rPr>
      </w:pPr>
    </w:p>
    <w:p w14:paraId="47F7963E" w14:textId="77777777" w:rsidR="00447A97" w:rsidRDefault="00447A97">
      <w:pPr>
        <w:rPr>
          <w:rFonts w:ascii="Arial" w:hAnsi="Arial"/>
          <w:b/>
          <w:color w:val="365F91" w:themeColor="accent1" w:themeShade="BF"/>
        </w:rPr>
      </w:pPr>
      <w:r>
        <w:rPr>
          <w:rFonts w:ascii="Arial" w:hAnsi="Arial"/>
          <w:b/>
          <w:color w:val="365F91" w:themeColor="accent1" w:themeShade="BF"/>
        </w:rPr>
        <w:br w:type="page"/>
      </w:r>
    </w:p>
    <w:p w14:paraId="50AB7145" w14:textId="15967447" w:rsidR="00A25D1A" w:rsidRPr="00FC52CD" w:rsidRDefault="00A25D1A" w:rsidP="00A25D1A">
      <w:pPr>
        <w:autoSpaceDE w:val="0"/>
        <w:autoSpaceDN w:val="0"/>
        <w:adjustRightInd w:val="0"/>
        <w:spacing w:before="120"/>
        <w:rPr>
          <w:rFonts w:ascii="Arial" w:hAnsi="Arial" w:cs="Arial"/>
          <w:b/>
          <w:bCs/>
          <w:color w:val="365F91" w:themeColor="accent1" w:themeShade="BF"/>
          <w:szCs w:val="22"/>
        </w:rPr>
      </w:pPr>
      <w:r>
        <w:rPr>
          <w:rFonts w:ascii="Arial" w:hAnsi="Arial"/>
          <w:b/>
          <w:color w:val="365F91" w:themeColor="accent1" w:themeShade="BF"/>
        </w:rPr>
        <w:lastRenderedPageBreak/>
        <w:t xml:space="preserve">Point 8.4 de l’ordre du jour :  Résultats stratégiques de l’ANUE6 </w:t>
      </w:r>
    </w:p>
    <w:p w14:paraId="36281FAE" w14:textId="77777777" w:rsidR="00A25D1A" w:rsidRPr="008373F6" w:rsidRDefault="00A25D1A" w:rsidP="00A25D1A">
      <w:pPr>
        <w:autoSpaceDE w:val="0"/>
        <w:autoSpaceDN w:val="0"/>
        <w:adjustRightInd w:val="0"/>
        <w:rPr>
          <w:rFonts w:cs="Arial"/>
          <w:b/>
          <w:bCs/>
          <w:color w:val="000000"/>
          <w:sz w:val="20"/>
          <w:szCs w:val="20"/>
          <w:lang w:val="da-DK"/>
        </w:rPr>
      </w:pPr>
    </w:p>
    <w:p w14:paraId="3C543200" w14:textId="77777777" w:rsidR="00A25D1A" w:rsidRPr="00FE1895" w:rsidRDefault="00A25D1A">
      <w:pPr>
        <w:pStyle w:val="ListParagraph"/>
        <w:numPr>
          <w:ilvl w:val="0"/>
          <w:numId w:val="12"/>
        </w:numPr>
        <w:autoSpaceDE w:val="0"/>
        <w:autoSpaceDN w:val="0"/>
        <w:adjustRightInd w:val="0"/>
        <w:spacing w:line="280" w:lineRule="exact"/>
        <w:ind w:left="714" w:hanging="357"/>
        <w:jc w:val="both"/>
        <w:rPr>
          <w:rFonts w:ascii="Arial" w:hAnsi="Arial" w:cs="Arial"/>
          <w:sz w:val="21"/>
          <w:szCs w:val="21"/>
        </w:rPr>
      </w:pPr>
      <w:r w:rsidRPr="00FE1895">
        <w:rPr>
          <w:rFonts w:ascii="Arial" w:hAnsi="Arial"/>
          <w:b/>
          <w:bCs/>
          <w:sz w:val="21"/>
          <w:szCs w:val="21"/>
        </w:rPr>
        <w:t>Le Secrétariat a présenté un compte rendu</w:t>
      </w:r>
      <w:r w:rsidRPr="00FE1895">
        <w:rPr>
          <w:rFonts w:ascii="Arial" w:hAnsi="Arial"/>
          <w:sz w:val="21"/>
          <w:szCs w:val="21"/>
        </w:rPr>
        <w:t xml:space="preserve"> des conclusions de la sixième session de l’Assemblée des Nations Unies pour l’environnement (ANUE6) qui s’est tenue du 26 février au 1</w:t>
      </w:r>
      <w:r w:rsidRPr="00FE1895">
        <w:rPr>
          <w:rFonts w:ascii="Arial" w:hAnsi="Arial"/>
          <w:sz w:val="21"/>
          <w:szCs w:val="21"/>
          <w:vertAlign w:val="superscript"/>
        </w:rPr>
        <w:t>er</w:t>
      </w:r>
      <w:r w:rsidRPr="00FE1895">
        <w:rPr>
          <w:rFonts w:ascii="Arial" w:hAnsi="Arial"/>
          <w:sz w:val="21"/>
          <w:szCs w:val="21"/>
        </w:rPr>
        <w:t xml:space="preserve"> mars 2024 à Nairobi, au Kenya. </w:t>
      </w:r>
    </w:p>
    <w:p w14:paraId="050EF109" w14:textId="77777777" w:rsidR="00A25D1A" w:rsidRPr="00FC52CD" w:rsidRDefault="00A25D1A" w:rsidP="004167C1">
      <w:pPr>
        <w:suppressAutoHyphens/>
        <w:autoSpaceDE w:val="0"/>
        <w:autoSpaceDN w:val="0"/>
        <w:adjustRightInd w:val="0"/>
        <w:ind w:right="-51"/>
        <w:jc w:val="both"/>
        <w:rPr>
          <w:rFonts w:ascii="Arial" w:hAnsi="Arial" w:cs="Arial"/>
          <w:sz w:val="20"/>
          <w:szCs w:val="20"/>
        </w:rPr>
      </w:pPr>
    </w:p>
    <w:p w14:paraId="2941A13D" w14:textId="665D0831" w:rsidR="00A25D1A" w:rsidRPr="00FE1895" w:rsidRDefault="00A25D1A">
      <w:pPr>
        <w:pStyle w:val="ListParagraph"/>
        <w:numPr>
          <w:ilvl w:val="0"/>
          <w:numId w:val="12"/>
        </w:numPr>
        <w:suppressAutoHyphens/>
        <w:autoSpaceDE w:val="0"/>
        <w:autoSpaceDN w:val="0"/>
        <w:adjustRightInd w:val="0"/>
        <w:spacing w:after="120" w:line="280" w:lineRule="exact"/>
        <w:ind w:left="714" w:right="-51" w:hanging="357"/>
        <w:jc w:val="both"/>
        <w:rPr>
          <w:rFonts w:ascii="Arial" w:hAnsi="Arial" w:cs="Arial"/>
          <w:sz w:val="21"/>
          <w:szCs w:val="21"/>
        </w:rPr>
      </w:pPr>
      <w:r w:rsidRPr="00FE1895">
        <w:rPr>
          <w:rFonts w:ascii="Arial" w:hAnsi="Arial"/>
          <w:sz w:val="21"/>
          <w:szCs w:val="21"/>
        </w:rPr>
        <w:t>La France a félicité le Secrétariat, insistant sur l’importance de la Résolution sur les océans et les mers, ainsi que de la signature du traité sur la biodiversité marine des zones ne relevant pas de la juridiction nationale (BBNJ) et de la future troisième Conférence des Nations Unies sur l’océan, qui aura lieu en 2025.</w:t>
      </w:r>
    </w:p>
    <w:p w14:paraId="55D37920" w14:textId="73FCD394" w:rsidR="00A25D1A" w:rsidRPr="00FC52CD" w:rsidRDefault="00FE1895" w:rsidP="00FE1895">
      <w:pPr>
        <w:tabs>
          <w:tab w:val="left" w:pos="3170"/>
        </w:tabs>
        <w:suppressAutoHyphens/>
        <w:autoSpaceDE w:val="0"/>
        <w:autoSpaceDN w:val="0"/>
        <w:adjustRightInd w:val="0"/>
        <w:spacing w:line="280" w:lineRule="exact"/>
        <w:ind w:right="-52"/>
        <w:jc w:val="both"/>
        <w:rPr>
          <w:rFonts w:ascii="Arial" w:hAnsi="Arial" w:cs="Arial"/>
          <w:sz w:val="20"/>
          <w:szCs w:val="20"/>
        </w:rPr>
      </w:pPr>
      <w:r>
        <w:rPr>
          <w:rFonts w:ascii="Arial" w:hAnsi="Arial" w:cs="Arial"/>
          <w:sz w:val="20"/>
          <w:szCs w:val="20"/>
        </w:rPr>
        <w:tab/>
      </w:r>
    </w:p>
    <w:p w14:paraId="5ACEC89B" w14:textId="77777777" w:rsidR="00A25D1A" w:rsidRPr="00FE1895" w:rsidRDefault="00A25D1A" w:rsidP="00A25D1A">
      <w:pPr>
        <w:suppressAutoHyphens/>
        <w:autoSpaceDE w:val="0"/>
        <w:autoSpaceDN w:val="0"/>
        <w:adjustRightInd w:val="0"/>
        <w:ind w:right="-52" w:firstLine="360"/>
        <w:jc w:val="both"/>
        <w:rPr>
          <w:rFonts w:ascii="Arial" w:hAnsi="Arial" w:cs="Arial"/>
          <w:b/>
          <w:bCs/>
          <w:color w:val="000000"/>
          <w:sz w:val="21"/>
          <w:szCs w:val="21"/>
        </w:rPr>
      </w:pPr>
      <w:r w:rsidRPr="00FE1895">
        <w:rPr>
          <w:rFonts w:ascii="Arial" w:hAnsi="Arial"/>
          <w:b/>
          <w:color w:val="000000"/>
          <w:sz w:val="21"/>
          <w:szCs w:val="21"/>
        </w:rPr>
        <w:t>La réunion du Conseil exécutif :</w:t>
      </w:r>
    </w:p>
    <w:p w14:paraId="49F2CD88" w14:textId="77777777" w:rsidR="00A25D1A" w:rsidRPr="00FC52CD" w:rsidRDefault="00A25D1A" w:rsidP="00A25D1A">
      <w:pPr>
        <w:pStyle w:val="ListParagraph"/>
        <w:suppressAutoHyphens/>
        <w:autoSpaceDE w:val="0"/>
        <w:autoSpaceDN w:val="0"/>
        <w:adjustRightInd w:val="0"/>
        <w:ind w:right="-52"/>
        <w:jc w:val="both"/>
        <w:rPr>
          <w:rFonts w:ascii="Arial" w:hAnsi="Arial" w:cs="Arial"/>
          <w:color w:val="000000"/>
          <w:sz w:val="14"/>
          <w:szCs w:val="14"/>
          <w:lang w:val="en-AU"/>
        </w:rPr>
      </w:pPr>
    </w:p>
    <w:p w14:paraId="02C3B17A" w14:textId="77777777" w:rsidR="00A25D1A" w:rsidRPr="00FE1895" w:rsidRDefault="00A25D1A">
      <w:pPr>
        <w:pStyle w:val="ListParagraph"/>
        <w:numPr>
          <w:ilvl w:val="0"/>
          <w:numId w:val="24"/>
        </w:numPr>
        <w:suppressAutoHyphens/>
        <w:spacing w:after="60" w:line="280" w:lineRule="exact"/>
        <w:ind w:left="1417" w:hanging="425"/>
        <w:jc w:val="both"/>
        <w:rPr>
          <w:rFonts w:ascii="Arial" w:hAnsi="Arial" w:cs="Arial"/>
          <w:sz w:val="21"/>
          <w:szCs w:val="21"/>
        </w:rPr>
      </w:pPr>
      <w:bookmarkStart w:id="10" w:name="_Hlk171690438"/>
      <w:bookmarkStart w:id="11" w:name="_Hlk176516295"/>
      <w:proofErr w:type="gramStart"/>
      <w:r w:rsidRPr="00FE1895">
        <w:rPr>
          <w:rFonts w:ascii="Arial" w:hAnsi="Arial"/>
          <w:b/>
          <w:sz w:val="21"/>
          <w:szCs w:val="21"/>
        </w:rPr>
        <w:t>prend</w:t>
      </w:r>
      <w:proofErr w:type="gramEnd"/>
      <w:r w:rsidRPr="00FE1895">
        <w:rPr>
          <w:rFonts w:ascii="Arial" w:hAnsi="Arial"/>
          <w:b/>
          <w:sz w:val="21"/>
          <w:szCs w:val="21"/>
        </w:rPr>
        <w:t xml:space="preserve"> acte </w:t>
      </w:r>
      <w:r w:rsidRPr="00FE1895">
        <w:rPr>
          <w:rFonts w:ascii="Arial" w:hAnsi="Arial"/>
          <w:sz w:val="21"/>
          <w:szCs w:val="21"/>
        </w:rPr>
        <w:t>des conclusions de l’ANUE6 ;</w:t>
      </w:r>
      <w:r w:rsidRPr="00FE1895">
        <w:rPr>
          <w:rFonts w:ascii="Arial" w:hAnsi="Arial"/>
          <w:b/>
          <w:sz w:val="21"/>
          <w:szCs w:val="21"/>
        </w:rPr>
        <w:t xml:space="preserve"> </w:t>
      </w:r>
    </w:p>
    <w:p w14:paraId="287C4B58" w14:textId="77777777" w:rsidR="00A25D1A" w:rsidRPr="00FE1895" w:rsidRDefault="00A25D1A">
      <w:pPr>
        <w:pStyle w:val="ListParagraph"/>
        <w:numPr>
          <w:ilvl w:val="0"/>
          <w:numId w:val="24"/>
        </w:numPr>
        <w:suppressAutoHyphens/>
        <w:spacing w:after="60" w:line="280" w:lineRule="exact"/>
        <w:ind w:left="1417" w:hanging="425"/>
        <w:jc w:val="both"/>
        <w:rPr>
          <w:rFonts w:ascii="Arial" w:hAnsi="Arial" w:cs="Arial"/>
          <w:sz w:val="21"/>
          <w:szCs w:val="21"/>
        </w:rPr>
      </w:pPr>
      <w:proofErr w:type="gramStart"/>
      <w:r w:rsidRPr="00FE1895">
        <w:rPr>
          <w:rFonts w:ascii="Arial" w:hAnsi="Arial"/>
          <w:b/>
          <w:sz w:val="21"/>
          <w:szCs w:val="21"/>
        </w:rPr>
        <w:t>prie</w:t>
      </w:r>
      <w:proofErr w:type="gramEnd"/>
      <w:r w:rsidRPr="00FE1895">
        <w:rPr>
          <w:rFonts w:ascii="Arial" w:hAnsi="Arial"/>
          <w:sz w:val="21"/>
          <w:szCs w:val="21"/>
        </w:rPr>
        <w:t xml:space="preserve"> le Secrétariat d’aider et de soutenir les Membres dans la réalisation des</w:t>
      </w:r>
      <w:bookmarkEnd w:id="10"/>
      <w:r w:rsidRPr="00FE1895">
        <w:rPr>
          <w:rFonts w:ascii="Arial" w:hAnsi="Arial"/>
          <w:sz w:val="21"/>
          <w:szCs w:val="21"/>
        </w:rPr>
        <w:t xml:space="preserve"> engagements pris lors de l’ANUE6</w:t>
      </w:r>
      <w:bookmarkEnd w:id="11"/>
      <w:r w:rsidRPr="00FE1895">
        <w:rPr>
          <w:rFonts w:ascii="Arial" w:hAnsi="Arial"/>
          <w:sz w:val="21"/>
          <w:szCs w:val="21"/>
        </w:rPr>
        <w:t>.</w:t>
      </w:r>
    </w:p>
    <w:p w14:paraId="1ECD3085" w14:textId="77777777" w:rsidR="002D32EC" w:rsidRDefault="002D32EC" w:rsidP="002D32EC">
      <w:pPr>
        <w:autoSpaceDE w:val="0"/>
        <w:autoSpaceDN w:val="0"/>
        <w:adjustRightInd w:val="0"/>
        <w:ind w:left="1843" w:hanging="1843"/>
        <w:rPr>
          <w:rFonts w:ascii="Arial" w:hAnsi="Arial" w:cs="Arial"/>
          <w:b/>
          <w:bCs/>
          <w:color w:val="365F91" w:themeColor="accent1" w:themeShade="BF"/>
          <w:szCs w:val="22"/>
        </w:rPr>
      </w:pPr>
    </w:p>
    <w:p w14:paraId="4B2E36A1" w14:textId="77777777" w:rsidR="002D32EC" w:rsidRDefault="002D32EC" w:rsidP="002D32EC">
      <w:pPr>
        <w:autoSpaceDE w:val="0"/>
        <w:autoSpaceDN w:val="0"/>
        <w:adjustRightInd w:val="0"/>
        <w:ind w:left="1843" w:hanging="1843"/>
        <w:rPr>
          <w:rFonts w:ascii="Arial" w:hAnsi="Arial" w:cs="Arial"/>
          <w:b/>
          <w:bCs/>
          <w:color w:val="365F91" w:themeColor="accent1" w:themeShade="BF"/>
          <w:szCs w:val="22"/>
        </w:rPr>
      </w:pPr>
    </w:p>
    <w:p w14:paraId="4F68FC62" w14:textId="37BD0E8F" w:rsidR="002D32EC" w:rsidRPr="00274675" w:rsidRDefault="002D32EC" w:rsidP="00B0536A">
      <w:pPr>
        <w:autoSpaceDE w:val="0"/>
        <w:autoSpaceDN w:val="0"/>
        <w:adjustRightInd w:val="0"/>
        <w:spacing w:line="260" w:lineRule="exact"/>
        <w:jc w:val="both"/>
        <w:rPr>
          <w:rFonts w:ascii="Arial" w:hAnsi="Arial" w:cs="Arial"/>
          <w:b/>
          <w:bCs/>
          <w:color w:val="365F91" w:themeColor="accent1" w:themeShade="BF"/>
          <w:szCs w:val="22"/>
        </w:rPr>
      </w:pPr>
      <w:r>
        <w:rPr>
          <w:rFonts w:ascii="Arial" w:hAnsi="Arial"/>
          <w:b/>
          <w:color w:val="365F91" w:themeColor="accent1" w:themeShade="BF"/>
        </w:rPr>
        <w:t>Point 8.5 de l’ordre du jour : Comité de négociation intergouvernemental en vue de la négociation d’un instrument international juridiquement contraignant pour lutter contre la pollution plastique, notamment dans le milieu marin</w:t>
      </w:r>
    </w:p>
    <w:p w14:paraId="09A72867" w14:textId="77777777" w:rsidR="002D32EC" w:rsidRPr="008373F6" w:rsidRDefault="002D32EC" w:rsidP="002D32EC">
      <w:pPr>
        <w:autoSpaceDE w:val="0"/>
        <w:autoSpaceDN w:val="0"/>
        <w:adjustRightInd w:val="0"/>
        <w:rPr>
          <w:rFonts w:cs="Arial"/>
          <w:b/>
          <w:bCs/>
          <w:color w:val="000000"/>
          <w:sz w:val="20"/>
          <w:szCs w:val="20"/>
        </w:rPr>
      </w:pPr>
    </w:p>
    <w:p w14:paraId="74BE75EE" w14:textId="1A1023D5" w:rsidR="002D32EC" w:rsidRPr="00FE1895" w:rsidRDefault="002D32EC">
      <w:pPr>
        <w:pStyle w:val="ListParagraph"/>
        <w:numPr>
          <w:ilvl w:val="0"/>
          <w:numId w:val="29"/>
        </w:numPr>
        <w:autoSpaceDE w:val="0"/>
        <w:autoSpaceDN w:val="0"/>
        <w:adjustRightInd w:val="0"/>
        <w:spacing w:line="280" w:lineRule="exact"/>
        <w:ind w:left="714" w:hanging="357"/>
        <w:jc w:val="both"/>
        <w:rPr>
          <w:rFonts w:ascii="Arial" w:hAnsi="Arial" w:cs="Arial"/>
          <w:iCs/>
          <w:color w:val="000000"/>
          <w:sz w:val="21"/>
          <w:szCs w:val="21"/>
        </w:rPr>
      </w:pPr>
      <w:r w:rsidRPr="00FE1895">
        <w:rPr>
          <w:rFonts w:ascii="Arial" w:hAnsi="Arial"/>
          <w:color w:val="000000"/>
          <w:sz w:val="21"/>
          <w:szCs w:val="21"/>
        </w:rPr>
        <w:t xml:space="preserve">Le Secrétariat a informé la Conférence des résultats des troisième et </w:t>
      </w:r>
      <w:proofErr w:type="gramStart"/>
      <w:r w:rsidRPr="00FE1895">
        <w:rPr>
          <w:rFonts w:ascii="Arial" w:hAnsi="Arial"/>
          <w:color w:val="000000"/>
          <w:sz w:val="21"/>
          <w:szCs w:val="21"/>
        </w:rPr>
        <w:t>quatrième réunions</w:t>
      </w:r>
      <w:proofErr w:type="gramEnd"/>
      <w:r w:rsidRPr="00FE1895">
        <w:rPr>
          <w:rFonts w:ascii="Arial" w:hAnsi="Arial"/>
          <w:color w:val="000000"/>
          <w:sz w:val="21"/>
          <w:szCs w:val="21"/>
        </w:rPr>
        <w:t xml:space="preserve"> du Comité de négociation intergouvernemental (CNI 3, CNI 4) chargé de négocier un instrument international juridiquement contraignant pour lutter contre la pollution plastique, notamment dans le milieu marin.</w:t>
      </w:r>
    </w:p>
    <w:p w14:paraId="49BF3242" w14:textId="77777777" w:rsidR="002D32EC" w:rsidRDefault="002D32EC" w:rsidP="00D641E8">
      <w:pPr>
        <w:autoSpaceDE w:val="0"/>
        <w:autoSpaceDN w:val="0"/>
        <w:adjustRightInd w:val="0"/>
        <w:rPr>
          <w:rFonts w:ascii="Arial" w:hAnsi="Arial" w:cs="Arial"/>
          <w:iCs/>
          <w:color w:val="000000"/>
          <w:sz w:val="20"/>
          <w:szCs w:val="20"/>
          <w:lang w:val="en-AU"/>
        </w:rPr>
      </w:pPr>
    </w:p>
    <w:p w14:paraId="46F7DF20" w14:textId="028A333E" w:rsidR="002D32EC" w:rsidRPr="00FE1895" w:rsidRDefault="002D32EC">
      <w:pPr>
        <w:pStyle w:val="ListParagraph"/>
        <w:numPr>
          <w:ilvl w:val="0"/>
          <w:numId w:val="29"/>
        </w:numPr>
        <w:autoSpaceDE w:val="0"/>
        <w:autoSpaceDN w:val="0"/>
        <w:adjustRightInd w:val="0"/>
        <w:spacing w:line="280" w:lineRule="exact"/>
        <w:ind w:left="714" w:hanging="357"/>
        <w:jc w:val="both"/>
        <w:rPr>
          <w:rFonts w:ascii="Arial" w:hAnsi="Arial" w:cs="Arial"/>
          <w:iCs/>
          <w:color w:val="000000"/>
          <w:sz w:val="21"/>
          <w:szCs w:val="21"/>
        </w:rPr>
      </w:pPr>
      <w:r w:rsidRPr="00FE1895">
        <w:rPr>
          <w:rFonts w:ascii="Arial" w:hAnsi="Arial"/>
          <w:color w:val="000000"/>
          <w:sz w:val="21"/>
          <w:szCs w:val="21"/>
        </w:rPr>
        <w:t>Le Secrétariat a exprimé sa gratitude pour l’aide financière apportée par l’Australie, les Nations Unies et la Nouvelle-Zélande pour aider les petits États insulaires en développement du Pacifique à se préparer et à prendre part aux activités du CNI.  D’autres partenaires bailleurs ont été encouragés à apporter leur aide.</w:t>
      </w:r>
    </w:p>
    <w:p w14:paraId="2E379D9A" w14:textId="77777777" w:rsidR="002D32EC" w:rsidRDefault="002D32EC" w:rsidP="002D32EC">
      <w:pPr>
        <w:autoSpaceDE w:val="0"/>
        <w:autoSpaceDN w:val="0"/>
        <w:adjustRightInd w:val="0"/>
        <w:rPr>
          <w:rFonts w:ascii="Arial" w:hAnsi="Arial" w:cs="Arial"/>
          <w:iCs/>
          <w:color w:val="000000"/>
          <w:sz w:val="20"/>
          <w:szCs w:val="20"/>
          <w:lang w:val="en-AU"/>
        </w:rPr>
      </w:pPr>
    </w:p>
    <w:p w14:paraId="26A5E1A8" w14:textId="1769D9AD" w:rsidR="002D32EC" w:rsidRPr="00FE1895" w:rsidRDefault="002D32EC">
      <w:pPr>
        <w:pStyle w:val="ListParagraph"/>
        <w:numPr>
          <w:ilvl w:val="0"/>
          <w:numId w:val="29"/>
        </w:numPr>
        <w:autoSpaceDE w:val="0"/>
        <w:autoSpaceDN w:val="0"/>
        <w:adjustRightInd w:val="0"/>
        <w:spacing w:line="280" w:lineRule="exact"/>
        <w:ind w:left="714" w:hanging="357"/>
        <w:rPr>
          <w:rFonts w:ascii="Arial" w:hAnsi="Arial" w:cs="Arial"/>
          <w:iCs/>
          <w:color w:val="000000"/>
          <w:sz w:val="21"/>
          <w:szCs w:val="21"/>
        </w:rPr>
      </w:pPr>
      <w:r w:rsidRPr="00FE1895">
        <w:rPr>
          <w:rFonts w:ascii="Arial" w:hAnsi="Arial"/>
          <w:color w:val="000000"/>
          <w:sz w:val="21"/>
          <w:szCs w:val="21"/>
        </w:rPr>
        <w:t>La France a salué le rôle crucial joué par les petits États insulaires en développement du Pacifique dans le CNI. Elle a de plus souligné l’importance d’un accord juridiquement contraignant pour lutter contre la pollution plastique, encourageant toutes les îles du Pacifique à se montrer ambitieuses dans le cadre du CNI.</w:t>
      </w:r>
    </w:p>
    <w:p w14:paraId="44CEB329" w14:textId="77777777" w:rsidR="002D32EC" w:rsidRDefault="002D32EC" w:rsidP="002D32EC">
      <w:pPr>
        <w:autoSpaceDE w:val="0"/>
        <w:autoSpaceDN w:val="0"/>
        <w:adjustRightInd w:val="0"/>
        <w:rPr>
          <w:rFonts w:ascii="Arial" w:hAnsi="Arial" w:cs="Arial"/>
          <w:iCs/>
          <w:color w:val="000000"/>
          <w:sz w:val="20"/>
          <w:szCs w:val="20"/>
          <w:lang w:val="en-AU"/>
        </w:rPr>
      </w:pPr>
    </w:p>
    <w:p w14:paraId="3C9069BD" w14:textId="77777777" w:rsidR="002D32EC" w:rsidRPr="00FE1895" w:rsidRDefault="002D32EC" w:rsidP="002D32EC">
      <w:pPr>
        <w:autoSpaceDE w:val="0"/>
        <w:autoSpaceDN w:val="0"/>
        <w:adjustRightInd w:val="0"/>
        <w:ind w:firstLine="426"/>
        <w:jc w:val="both"/>
        <w:rPr>
          <w:rFonts w:ascii="Arial" w:hAnsi="Arial" w:cs="Arial"/>
          <w:b/>
          <w:bCs/>
          <w:color w:val="000000"/>
          <w:sz w:val="21"/>
          <w:szCs w:val="21"/>
        </w:rPr>
      </w:pPr>
      <w:r w:rsidRPr="00FE1895">
        <w:rPr>
          <w:rFonts w:ascii="Arial" w:hAnsi="Arial"/>
          <w:b/>
          <w:color w:val="000000"/>
          <w:sz w:val="21"/>
          <w:szCs w:val="21"/>
        </w:rPr>
        <w:t xml:space="preserve">La réunion du Conseil exécutif : </w:t>
      </w:r>
    </w:p>
    <w:p w14:paraId="0B35558D" w14:textId="77777777" w:rsidR="002D32EC" w:rsidRPr="00693BA3" w:rsidRDefault="002D32EC" w:rsidP="002D32EC">
      <w:pPr>
        <w:autoSpaceDE w:val="0"/>
        <w:autoSpaceDN w:val="0"/>
        <w:adjustRightInd w:val="0"/>
        <w:jc w:val="both"/>
        <w:rPr>
          <w:rFonts w:ascii="Arial" w:hAnsi="Arial" w:cs="Arial"/>
          <w:color w:val="000000"/>
          <w:sz w:val="20"/>
          <w:szCs w:val="20"/>
          <w:lang w:val="en-AU"/>
        </w:rPr>
      </w:pPr>
    </w:p>
    <w:p w14:paraId="181FA631" w14:textId="77777777" w:rsidR="002D32EC" w:rsidRPr="00FE1895" w:rsidRDefault="002D32EC">
      <w:pPr>
        <w:pStyle w:val="ListParagraph"/>
        <w:numPr>
          <w:ilvl w:val="0"/>
          <w:numId w:val="28"/>
        </w:numPr>
        <w:spacing w:after="40"/>
        <w:ind w:left="1418" w:hanging="426"/>
        <w:contextualSpacing w:val="0"/>
        <w:jc w:val="both"/>
        <w:rPr>
          <w:rFonts w:ascii="Arial" w:hAnsi="Arial" w:cs="Arial"/>
          <w:sz w:val="21"/>
          <w:szCs w:val="21"/>
        </w:rPr>
      </w:pPr>
      <w:bookmarkStart w:id="12" w:name="_Hlk176516277"/>
      <w:proofErr w:type="gramStart"/>
      <w:r w:rsidRPr="00FE1895">
        <w:rPr>
          <w:rFonts w:ascii="Arial" w:hAnsi="Arial"/>
          <w:b/>
          <w:sz w:val="21"/>
          <w:szCs w:val="21"/>
        </w:rPr>
        <w:t>prend</w:t>
      </w:r>
      <w:proofErr w:type="gramEnd"/>
      <w:r w:rsidRPr="00FE1895">
        <w:rPr>
          <w:rFonts w:ascii="Arial" w:hAnsi="Arial"/>
          <w:b/>
          <w:sz w:val="21"/>
          <w:szCs w:val="21"/>
        </w:rPr>
        <w:t xml:space="preserve"> acte</w:t>
      </w:r>
      <w:r w:rsidRPr="00FE1895">
        <w:rPr>
          <w:rFonts w:ascii="Arial" w:hAnsi="Arial"/>
          <w:sz w:val="21"/>
          <w:szCs w:val="21"/>
        </w:rPr>
        <w:t xml:space="preserve"> des résultats des CNI 3 et CNI 4 ainsi que des réunions préparatoires ; </w:t>
      </w:r>
    </w:p>
    <w:p w14:paraId="11376079" w14:textId="77777777" w:rsidR="002D32EC" w:rsidRPr="00FE1895" w:rsidRDefault="002D32EC" w:rsidP="00D641E8">
      <w:pPr>
        <w:pStyle w:val="ListParagraph"/>
        <w:numPr>
          <w:ilvl w:val="0"/>
          <w:numId w:val="28"/>
        </w:numPr>
        <w:spacing w:line="280" w:lineRule="exact"/>
        <w:ind w:left="1417" w:hanging="425"/>
        <w:contextualSpacing w:val="0"/>
        <w:jc w:val="both"/>
        <w:rPr>
          <w:rFonts w:ascii="Arial" w:hAnsi="Arial" w:cs="Arial"/>
          <w:sz w:val="21"/>
          <w:szCs w:val="21"/>
        </w:rPr>
      </w:pPr>
      <w:proofErr w:type="gramStart"/>
      <w:r w:rsidRPr="00FE1895">
        <w:rPr>
          <w:rFonts w:ascii="Arial" w:hAnsi="Arial"/>
          <w:b/>
          <w:sz w:val="21"/>
          <w:szCs w:val="21"/>
        </w:rPr>
        <w:t>exprime</w:t>
      </w:r>
      <w:proofErr w:type="gramEnd"/>
      <w:r w:rsidRPr="00FE1895">
        <w:rPr>
          <w:rFonts w:ascii="Arial" w:hAnsi="Arial"/>
          <w:sz w:val="21"/>
          <w:szCs w:val="21"/>
        </w:rPr>
        <w:t xml:space="preserve"> sa gratitude envers les Membres du Pacifique insulaire, dirigés par le Secrétariat, pour leur aide, l’Australie, la Nouvelle-Zélande et les Nations Unies pour leur appui financier, ainsi que d’autres partenaires ;</w:t>
      </w:r>
    </w:p>
    <w:p w14:paraId="147CBE0D" w14:textId="1A2B03C6" w:rsidR="002D32EC" w:rsidRPr="00FE1895" w:rsidRDefault="002D32EC" w:rsidP="00D641E8">
      <w:pPr>
        <w:pStyle w:val="ListParagraph"/>
        <w:numPr>
          <w:ilvl w:val="0"/>
          <w:numId w:val="28"/>
        </w:numPr>
        <w:spacing w:line="280" w:lineRule="exact"/>
        <w:ind w:left="1417" w:hanging="425"/>
        <w:contextualSpacing w:val="0"/>
        <w:jc w:val="both"/>
        <w:rPr>
          <w:rFonts w:ascii="Arial" w:hAnsi="Arial" w:cs="Arial"/>
          <w:sz w:val="21"/>
          <w:szCs w:val="21"/>
        </w:rPr>
      </w:pPr>
      <w:proofErr w:type="gramStart"/>
      <w:r w:rsidRPr="00FE1895">
        <w:rPr>
          <w:rFonts w:ascii="Arial" w:hAnsi="Arial"/>
          <w:b/>
          <w:bCs/>
          <w:sz w:val="21"/>
          <w:szCs w:val="21"/>
        </w:rPr>
        <w:t>salue</w:t>
      </w:r>
      <w:proofErr w:type="gramEnd"/>
      <w:r w:rsidRPr="00FE1895">
        <w:rPr>
          <w:rFonts w:ascii="Arial" w:hAnsi="Arial"/>
          <w:sz w:val="21"/>
          <w:szCs w:val="21"/>
        </w:rPr>
        <w:t xml:space="preserve"> le rôle moteur joué par Vanuatu à la présidence du groupe des petits États insulaires en développement du Pacifique, et </w:t>
      </w:r>
      <w:r w:rsidRPr="00FE1895">
        <w:rPr>
          <w:rFonts w:ascii="Arial" w:hAnsi="Arial"/>
          <w:b/>
          <w:bCs/>
          <w:sz w:val="21"/>
          <w:szCs w:val="21"/>
        </w:rPr>
        <w:t>prie</w:t>
      </w:r>
      <w:r w:rsidRPr="00FE1895">
        <w:rPr>
          <w:rFonts w:ascii="Arial" w:hAnsi="Arial"/>
          <w:sz w:val="21"/>
          <w:szCs w:val="21"/>
        </w:rPr>
        <w:t xml:space="preserve"> le Secrétariat de continuer à diriger la coordination et l’appui aux Membres de la part de tous les organismes du Pacifique intéressés, dont le CORP, pour assurer l’efficacité et la cohérence de l’aide apportée aux Membres du Pacifique insulaire dans le cadre des travaux du CNI ; </w:t>
      </w:r>
    </w:p>
    <w:p w14:paraId="71A62FB0" w14:textId="77777777" w:rsidR="00447A97" w:rsidRDefault="00447A97">
      <w:pPr>
        <w:rPr>
          <w:rFonts w:ascii="Arial" w:hAnsi="Arial"/>
          <w:b/>
          <w:bCs/>
          <w:sz w:val="21"/>
          <w:szCs w:val="21"/>
        </w:rPr>
      </w:pPr>
      <w:r>
        <w:rPr>
          <w:rFonts w:ascii="Arial" w:hAnsi="Arial"/>
          <w:b/>
          <w:bCs/>
          <w:sz w:val="21"/>
          <w:szCs w:val="21"/>
        </w:rPr>
        <w:br w:type="page"/>
      </w:r>
    </w:p>
    <w:p w14:paraId="1093C620" w14:textId="004BA92F" w:rsidR="002D32EC" w:rsidRPr="00FE1895" w:rsidRDefault="002D32EC" w:rsidP="00D641E8">
      <w:pPr>
        <w:pStyle w:val="ListParagraph"/>
        <w:numPr>
          <w:ilvl w:val="0"/>
          <w:numId w:val="28"/>
        </w:numPr>
        <w:spacing w:line="280" w:lineRule="exact"/>
        <w:ind w:left="1417" w:hanging="425"/>
        <w:contextualSpacing w:val="0"/>
        <w:jc w:val="both"/>
        <w:rPr>
          <w:rFonts w:ascii="Arial" w:hAnsi="Arial" w:cs="Arial"/>
          <w:sz w:val="21"/>
          <w:szCs w:val="21"/>
        </w:rPr>
      </w:pPr>
      <w:proofErr w:type="gramStart"/>
      <w:r w:rsidRPr="00FE1895">
        <w:rPr>
          <w:rFonts w:ascii="Arial" w:hAnsi="Arial"/>
          <w:b/>
          <w:bCs/>
          <w:sz w:val="21"/>
          <w:szCs w:val="21"/>
        </w:rPr>
        <w:lastRenderedPageBreak/>
        <w:t>encourage</w:t>
      </w:r>
      <w:proofErr w:type="gramEnd"/>
      <w:r w:rsidRPr="00FE1895">
        <w:rPr>
          <w:rFonts w:ascii="Arial" w:hAnsi="Arial"/>
          <w:sz w:val="21"/>
          <w:szCs w:val="21"/>
        </w:rPr>
        <w:t xml:space="preserve"> l’aide financière d’autres partenaires et bailleurs pour favoriser les négociations, comme le font actuellement l’Australie et les Nations Unies ;</w:t>
      </w:r>
    </w:p>
    <w:p w14:paraId="10248575" w14:textId="77777777" w:rsidR="002D32EC" w:rsidRPr="00FE1895" w:rsidRDefault="002D32EC" w:rsidP="00D641E8">
      <w:pPr>
        <w:pStyle w:val="ListParagraph"/>
        <w:numPr>
          <w:ilvl w:val="0"/>
          <w:numId w:val="28"/>
        </w:numPr>
        <w:spacing w:line="280" w:lineRule="exact"/>
        <w:ind w:left="1417" w:hanging="425"/>
        <w:contextualSpacing w:val="0"/>
        <w:jc w:val="both"/>
        <w:rPr>
          <w:rFonts w:ascii="Arial" w:hAnsi="Arial" w:cs="Arial"/>
          <w:sz w:val="21"/>
          <w:szCs w:val="21"/>
        </w:rPr>
      </w:pPr>
      <w:proofErr w:type="gramStart"/>
      <w:r w:rsidRPr="00FE1895">
        <w:rPr>
          <w:rFonts w:ascii="Arial" w:hAnsi="Arial"/>
          <w:b/>
          <w:bCs/>
          <w:sz w:val="21"/>
          <w:szCs w:val="21"/>
        </w:rPr>
        <w:t>se</w:t>
      </w:r>
      <w:proofErr w:type="gramEnd"/>
      <w:r w:rsidRPr="00FE1895">
        <w:rPr>
          <w:rFonts w:ascii="Arial" w:hAnsi="Arial"/>
          <w:b/>
          <w:bCs/>
          <w:sz w:val="21"/>
          <w:szCs w:val="21"/>
        </w:rPr>
        <w:t xml:space="preserve"> déclare en faveur</w:t>
      </w:r>
      <w:r w:rsidRPr="00FE1895">
        <w:rPr>
          <w:rFonts w:ascii="Arial" w:hAnsi="Arial"/>
          <w:sz w:val="21"/>
          <w:szCs w:val="21"/>
        </w:rPr>
        <w:t xml:space="preserve"> de la recommandation formulée par les dirigeants et les dirigeantes des îles du Pacifique lors de leur 53</w:t>
      </w:r>
      <w:r w:rsidRPr="00FE1895">
        <w:rPr>
          <w:rFonts w:ascii="Arial" w:hAnsi="Arial"/>
          <w:sz w:val="21"/>
          <w:szCs w:val="21"/>
          <w:vertAlign w:val="superscript"/>
        </w:rPr>
        <w:t>e</w:t>
      </w:r>
      <w:r w:rsidRPr="00FE1895">
        <w:rPr>
          <w:rFonts w:ascii="Arial" w:hAnsi="Arial"/>
          <w:sz w:val="21"/>
          <w:szCs w:val="21"/>
        </w:rPr>
        <w:t> Réunion, appelant tous les Membres à approuver la déclaration « Bridge to Busan »</w:t>
      </w:r>
      <w:bookmarkEnd w:id="12"/>
      <w:r w:rsidRPr="00FE1895">
        <w:rPr>
          <w:rFonts w:ascii="Arial" w:hAnsi="Arial"/>
          <w:sz w:val="21"/>
          <w:szCs w:val="21"/>
        </w:rPr>
        <w:t>.</w:t>
      </w:r>
    </w:p>
    <w:p w14:paraId="1671262B" w14:textId="77777777" w:rsidR="002D32EC" w:rsidRDefault="002D32EC" w:rsidP="002D32EC">
      <w:pPr>
        <w:autoSpaceDE w:val="0"/>
        <w:autoSpaceDN w:val="0"/>
        <w:adjustRightInd w:val="0"/>
        <w:ind w:left="1843" w:hanging="1843"/>
        <w:rPr>
          <w:rFonts w:ascii="Arial" w:hAnsi="Arial" w:cs="Arial"/>
          <w:b/>
          <w:bCs/>
          <w:color w:val="365F91" w:themeColor="accent1" w:themeShade="BF"/>
          <w:szCs w:val="22"/>
        </w:rPr>
      </w:pPr>
    </w:p>
    <w:p w14:paraId="4C78BFF5" w14:textId="77777777" w:rsidR="002D32EC" w:rsidRDefault="002D32EC" w:rsidP="002D32EC">
      <w:pPr>
        <w:autoSpaceDE w:val="0"/>
        <w:autoSpaceDN w:val="0"/>
        <w:adjustRightInd w:val="0"/>
        <w:ind w:left="1843" w:hanging="1843"/>
        <w:rPr>
          <w:rFonts w:ascii="Arial" w:hAnsi="Arial" w:cs="Arial"/>
          <w:b/>
          <w:bCs/>
          <w:color w:val="365F91" w:themeColor="accent1" w:themeShade="BF"/>
          <w:szCs w:val="22"/>
        </w:rPr>
      </w:pPr>
    </w:p>
    <w:p w14:paraId="2A38F8A9" w14:textId="0DD200E3" w:rsidR="002D32EC" w:rsidRPr="00A95A67" w:rsidRDefault="002D32EC" w:rsidP="00D641E8">
      <w:pPr>
        <w:autoSpaceDE w:val="0"/>
        <w:autoSpaceDN w:val="0"/>
        <w:adjustRightInd w:val="0"/>
        <w:spacing w:line="260" w:lineRule="exact"/>
        <w:jc w:val="both"/>
        <w:rPr>
          <w:rFonts w:ascii="Arial" w:hAnsi="Arial" w:cs="Arial"/>
          <w:b/>
          <w:bCs/>
          <w:color w:val="365F91" w:themeColor="accent1" w:themeShade="BF"/>
          <w:szCs w:val="22"/>
        </w:rPr>
      </w:pPr>
      <w:r>
        <w:rPr>
          <w:rFonts w:ascii="Arial" w:hAnsi="Arial"/>
          <w:b/>
          <w:color w:val="365F91" w:themeColor="accent1" w:themeShade="BF"/>
        </w:rPr>
        <w:t xml:space="preserve">Point 9.1 de l’ordre du jour :  Aperçu de l’Objectif régional nº 1 : les peuples océaniens bénéficient d’une meilleure résilience face aux changements climatiques  </w:t>
      </w:r>
    </w:p>
    <w:p w14:paraId="66A83F50" w14:textId="77777777" w:rsidR="002D32EC" w:rsidRPr="00A95A67" w:rsidRDefault="002D32EC" w:rsidP="002D32EC">
      <w:pPr>
        <w:autoSpaceDE w:val="0"/>
        <w:autoSpaceDN w:val="0"/>
        <w:adjustRightInd w:val="0"/>
        <w:rPr>
          <w:rFonts w:cs="Arial"/>
          <w:b/>
          <w:bCs/>
          <w:color w:val="000000"/>
          <w:szCs w:val="22"/>
        </w:rPr>
      </w:pPr>
    </w:p>
    <w:p w14:paraId="06918D41" w14:textId="3F54872F" w:rsidR="00BE74DE" w:rsidRPr="00FE1895" w:rsidRDefault="00BE74DE" w:rsidP="00BE74DE">
      <w:pPr>
        <w:pStyle w:val="ListParagraph"/>
        <w:numPr>
          <w:ilvl w:val="0"/>
          <w:numId w:val="29"/>
        </w:numPr>
        <w:rPr>
          <w:rFonts w:ascii="Arial" w:hAnsi="Arial" w:cs="Arial"/>
          <w:color w:val="000000"/>
          <w:sz w:val="21"/>
          <w:szCs w:val="21"/>
        </w:rPr>
      </w:pPr>
      <w:r w:rsidRPr="00FE1895">
        <w:rPr>
          <w:rFonts w:ascii="Arial" w:hAnsi="Arial"/>
          <w:color w:val="000000"/>
          <w:sz w:val="21"/>
          <w:szCs w:val="21"/>
        </w:rPr>
        <w:t>Le Secrétariat a dressé un panorama des principales priorités pour favoriser la mise en œuvre de l’Objectif régional nº 1 pour l’exercice biennal 2024-2025.</w:t>
      </w:r>
    </w:p>
    <w:p w14:paraId="7719879E" w14:textId="67919BF9" w:rsidR="002D32EC" w:rsidRPr="00406E4F" w:rsidRDefault="002D32EC" w:rsidP="00406E4F">
      <w:pPr>
        <w:autoSpaceDE w:val="0"/>
        <w:autoSpaceDN w:val="0"/>
        <w:adjustRightInd w:val="0"/>
        <w:spacing w:line="280" w:lineRule="exact"/>
        <w:jc w:val="both"/>
        <w:rPr>
          <w:rFonts w:ascii="Arial" w:hAnsi="Arial" w:cs="Arial"/>
          <w:color w:val="000000"/>
          <w:szCs w:val="22"/>
        </w:rPr>
      </w:pPr>
    </w:p>
    <w:p w14:paraId="7D6D829A" w14:textId="58199A90" w:rsidR="002D32EC" w:rsidRPr="00FE1895" w:rsidRDefault="002D32EC">
      <w:pPr>
        <w:pStyle w:val="ListParagraph"/>
        <w:numPr>
          <w:ilvl w:val="0"/>
          <w:numId w:val="29"/>
        </w:numPr>
        <w:autoSpaceDE w:val="0"/>
        <w:autoSpaceDN w:val="0"/>
        <w:adjustRightInd w:val="0"/>
        <w:spacing w:line="280" w:lineRule="exact"/>
        <w:ind w:left="714" w:hanging="357"/>
        <w:jc w:val="both"/>
        <w:rPr>
          <w:rFonts w:ascii="Arial" w:hAnsi="Arial" w:cs="Arial"/>
          <w:color w:val="000000"/>
          <w:sz w:val="21"/>
          <w:szCs w:val="21"/>
        </w:rPr>
      </w:pPr>
      <w:r w:rsidRPr="00FE1895">
        <w:rPr>
          <w:rFonts w:ascii="Arial" w:hAnsi="Arial"/>
          <w:color w:val="000000"/>
          <w:sz w:val="21"/>
          <w:szCs w:val="21"/>
        </w:rPr>
        <w:t xml:space="preserve">Les États-Unis, le Samoa et les Tonga ont félicité le Secrétariat pour son travail abattu dans le but de bâtir un Pacifique résilient. </w:t>
      </w:r>
    </w:p>
    <w:p w14:paraId="6D3857D0" w14:textId="77777777" w:rsidR="002D32EC" w:rsidRPr="007A2307" w:rsidRDefault="002D32EC" w:rsidP="002D32EC">
      <w:pPr>
        <w:autoSpaceDE w:val="0"/>
        <w:autoSpaceDN w:val="0"/>
        <w:adjustRightInd w:val="0"/>
        <w:rPr>
          <w:rFonts w:ascii="Arial" w:hAnsi="Arial" w:cs="Arial"/>
          <w:color w:val="000000"/>
          <w:sz w:val="20"/>
          <w:szCs w:val="20"/>
        </w:rPr>
      </w:pPr>
    </w:p>
    <w:p w14:paraId="469152AE" w14:textId="439B561A" w:rsidR="002D32EC" w:rsidRPr="00FE1895" w:rsidRDefault="002D32EC" w:rsidP="00333A08">
      <w:pPr>
        <w:autoSpaceDE w:val="0"/>
        <w:autoSpaceDN w:val="0"/>
        <w:adjustRightInd w:val="0"/>
        <w:ind w:firstLine="357"/>
        <w:rPr>
          <w:rFonts w:ascii="Arial" w:hAnsi="Arial" w:cs="Arial"/>
          <w:b/>
          <w:bCs/>
          <w:color w:val="000000"/>
          <w:sz w:val="21"/>
          <w:szCs w:val="21"/>
        </w:rPr>
      </w:pPr>
      <w:r w:rsidRPr="00FE1895">
        <w:rPr>
          <w:rFonts w:ascii="Arial" w:hAnsi="Arial"/>
          <w:b/>
          <w:color w:val="000000"/>
          <w:sz w:val="21"/>
          <w:szCs w:val="21"/>
        </w:rPr>
        <w:t xml:space="preserve">La réunion du Conseil exécutif : </w:t>
      </w:r>
    </w:p>
    <w:p w14:paraId="501DBC5F" w14:textId="77777777" w:rsidR="002D32EC" w:rsidRPr="007A2307" w:rsidRDefault="002D32EC" w:rsidP="002D32EC">
      <w:pPr>
        <w:autoSpaceDE w:val="0"/>
        <w:autoSpaceDN w:val="0"/>
        <w:adjustRightInd w:val="0"/>
        <w:rPr>
          <w:rFonts w:ascii="Arial" w:hAnsi="Arial" w:cs="Arial"/>
          <w:color w:val="000000"/>
          <w:sz w:val="20"/>
          <w:szCs w:val="20"/>
        </w:rPr>
      </w:pPr>
    </w:p>
    <w:p w14:paraId="1FD05637" w14:textId="77777777" w:rsidR="002D32EC" w:rsidRPr="00FE1895" w:rsidRDefault="002D32EC">
      <w:pPr>
        <w:pStyle w:val="ListParagraph"/>
        <w:numPr>
          <w:ilvl w:val="0"/>
          <w:numId w:val="27"/>
        </w:numPr>
        <w:spacing w:after="60" w:line="280" w:lineRule="exact"/>
        <w:jc w:val="both"/>
        <w:rPr>
          <w:rFonts w:ascii="Arial" w:hAnsi="Arial" w:cs="Arial"/>
          <w:sz w:val="21"/>
          <w:szCs w:val="21"/>
        </w:rPr>
      </w:pPr>
      <w:bookmarkStart w:id="13" w:name="_Hlk176516260"/>
      <w:proofErr w:type="gramStart"/>
      <w:r w:rsidRPr="00FE1895">
        <w:rPr>
          <w:rFonts w:ascii="Arial" w:hAnsi="Arial"/>
          <w:b/>
          <w:bCs/>
          <w:sz w:val="21"/>
          <w:szCs w:val="21"/>
        </w:rPr>
        <w:t>prend</w:t>
      </w:r>
      <w:proofErr w:type="gramEnd"/>
      <w:r w:rsidRPr="00FE1895">
        <w:rPr>
          <w:rFonts w:ascii="Arial" w:hAnsi="Arial"/>
          <w:b/>
          <w:bCs/>
          <w:sz w:val="21"/>
          <w:szCs w:val="21"/>
        </w:rPr>
        <w:t xml:space="preserve"> acte</w:t>
      </w:r>
      <w:r w:rsidRPr="00FE1895">
        <w:rPr>
          <w:rFonts w:ascii="Arial" w:hAnsi="Arial"/>
          <w:sz w:val="21"/>
          <w:szCs w:val="21"/>
        </w:rPr>
        <w:t xml:space="preserve"> des progrès réalisés dans la mise en œuvre des activités contribuant à l’Objectif régional 1 pour la période biennale 2024-2025, et les approuve</w:t>
      </w:r>
      <w:bookmarkEnd w:id="13"/>
      <w:r w:rsidRPr="00FE1895">
        <w:rPr>
          <w:rFonts w:ascii="Arial" w:hAnsi="Arial"/>
          <w:sz w:val="21"/>
          <w:szCs w:val="21"/>
        </w:rPr>
        <w:t>.</w:t>
      </w:r>
    </w:p>
    <w:p w14:paraId="7BEBC1C1" w14:textId="77777777" w:rsidR="00C37C77" w:rsidRDefault="00C37C77" w:rsidP="00C37C77">
      <w:pPr>
        <w:autoSpaceDE w:val="0"/>
        <w:autoSpaceDN w:val="0"/>
        <w:adjustRightInd w:val="0"/>
        <w:ind w:left="1985" w:hanging="1985"/>
        <w:jc w:val="both"/>
        <w:rPr>
          <w:rFonts w:ascii="Arial" w:hAnsi="Arial" w:cs="Arial"/>
          <w:b/>
          <w:bCs/>
          <w:color w:val="365F91" w:themeColor="accent1" w:themeShade="BF"/>
          <w:szCs w:val="22"/>
        </w:rPr>
      </w:pPr>
      <w:bookmarkStart w:id="14" w:name="_Hlk176446729"/>
    </w:p>
    <w:p w14:paraId="092FEE8E" w14:textId="77777777" w:rsidR="00C37C77" w:rsidRDefault="00C37C77" w:rsidP="00C37C77">
      <w:pPr>
        <w:autoSpaceDE w:val="0"/>
        <w:autoSpaceDN w:val="0"/>
        <w:adjustRightInd w:val="0"/>
        <w:ind w:left="1985" w:hanging="1985"/>
        <w:jc w:val="both"/>
        <w:rPr>
          <w:rFonts w:ascii="Arial" w:hAnsi="Arial" w:cs="Arial"/>
          <w:b/>
          <w:bCs/>
          <w:color w:val="365F91" w:themeColor="accent1" w:themeShade="BF"/>
          <w:szCs w:val="22"/>
        </w:rPr>
      </w:pPr>
    </w:p>
    <w:p w14:paraId="03EB4F66" w14:textId="77777777" w:rsidR="00672BBB" w:rsidRPr="00551230" w:rsidRDefault="00672BBB" w:rsidP="00672BBB">
      <w:pPr>
        <w:autoSpaceDE w:val="0"/>
        <w:autoSpaceDN w:val="0"/>
        <w:adjustRightInd w:val="0"/>
        <w:rPr>
          <w:rFonts w:ascii="Arial" w:hAnsi="Arial" w:cs="Arial"/>
          <w:b/>
          <w:bCs/>
          <w:color w:val="365F91" w:themeColor="accent1" w:themeShade="BF"/>
          <w:szCs w:val="20"/>
        </w:rPr>
      </w:pPr>
      <w:bookmarkStart w:id="15" w:name="_Hlk176462691"/>
      <w:r>
        <w:rPr>
          <w:rFonts w:ascii="Arial" w:hAnsi="Arial"/>
          <w:b/>
          <w:color w:val="365F91" w:themeColor="accent1" w:themeShade="BF"/>
        </w:rPr>
        <w:t>Point 9.1.1 de l’ordre du jour :  Conclusions de la Table ronde sur les changements climatiques dans le Pacifique</w:t>
      </w:r>
    </w:p>
    <w:bookmarkEnd w:id="15"/>
    <w:p w14:paraId="17D8F18F" w14:textId="77777777" w:rsidR="00672BBB" w:rsidRDefault="00672BBB" w:rsidP="00672BBB">
      <w:pPr>
        <w:suppressAutoHyphens/>
        <w:autoSpaceDE w:val="0"/>
        <w:autoSpaceDN w:val="0"/>
        <w:adjustRightInd w:val="0"/>
        <w:spacing w:line="280" w:lineRule="exact"/>
        <w:jc w:val="both"/>
        <w:rPr>
          <w:rFonts w:cs="Arial"/>
          <w:b/>
          <w:bCs/>
          <w:color w:val="000000"/>
          <w:szCs w:val="22"/>
          <w:lang w:val="en-AU"/>
        </w:rPr>
      </w:pPr>
    </w:p>
    <w:p w14:paraId="138ADF36" w14:textId="694B70DC" w:rsidR="00672BBB" w:rsidRPr="00FE1895" w:rsidRDefault="00272CF4">
      <w:pPr>
        <w:pStyle w:val="ListParagraph"/>
        <w:numPr>
          <w:ilvl w:val="0"/>
          <w:numId w:val="29"/>
        </w:numPr>
        <w:suppressAutoHyphens/>
        <w:autoSpaceDE w:val="0"/>
        <w:autoSpaceDN w:val="0"/>
        <w:adjustRightInd w:val="0"/>
        <w:spacing w:line="280" w:lineRule="exact"/>
        <w:ind w:left="714" w:hanging="357"/>
        <w:jc w:val="both"/>
        <w:rPr>
          <w:rFonts w:ascii="Arial" w:hAnsi="Arial" w:cs="Arial"/>
          <w:color w:val="000000"/>
          <w:sz w:val="21"/>
          <w:szCs w:val="21"/>
        </w:rPr>
      </w:pPr>
      <w:r w:rsidRPr="00FE1895">
        <w:rPr>
          <w:rFonts w:ascii="Arial" w:hAnsi="Arial"/>
          <w:color w:val="000000"/>
          <w:sz w:val="21"/>
          <w:szCs w:val="21"/>
        </w:rPr>
        <w:t>Le Secrétariat a présenté les « Recommandations approuvées » de la Table ronde sur les changements climatiques dans le Pacifique (TRCCP) convoquée à nouveau conformément à la décision prise lors de la 31</w:t>
      </w:r>
      <w:r w:rsidRPr="00FE1895">
        <w:rPr>
          <w:rFonts w:ascii="Arial" w:hAnsi="Arial"/>
          <w:color w:val="000000"/>
          <w:sz w:val="21"/>
          <w:szCs w:val="21"/>
          <w:vertAlign w:val="superscript"/>
        </w:rPr>
        <w:t>e</w:t>
      </w:r>
      <w:r w:rsidRPr="00FE1895">
        <w:rPr>
          <w:rFonts w:ascii="Arial" w:hAnsi="Arial"/>
          <w:color w:val="000000"/>
          <w:sz w:val="21"/>
          <w:szCs w:val="21"/>
        </w:rPr>
        <w:t> Conférence du PROE.</w:t>
      </w:r>
    </w:p>
    <w:p w14:paraId="51A1D6DC" w14:textId="77777777" w:rsidR="00672BBB" w:rsidRDefault="00672BBB" w:rsidP="00D641E8">
      <w:pPr>
        <w:suppressAutoHyphens/>
        <w:autoSpaceDE w:val="0"/>
        <w:autoSpaceDN w:val="0"/>
        <w:adjustRightInd w:val="0"/>
        <w:jc w:val="both"/>
        <w:rPr>
          <w:rFonts w:ascii="Arial" w:hAnsi="Arial" w:cs="Arial"/>
          <w:color w:val="000000"/>
          <w:sz w:val="20"/>
          <w:szCs w:val="20"/>
          <w:lang w:val="en-AU"/>
        </w:rPr>
      </w:pPr>
    </w:p>
    <w:p w14:paraId="48BC9142" w14:textId="1333CA75" w:rsidR="00672BBB" w:rsidRPr="00FE1895" w:rsidRDefault="00272CF4">
      <w:pPr>
        <w:pStyle w:val="ListParagraph"/>
        <w:numPr>
          <w:ilvl w:val="0"/>
          <w:numId w:val="29"/>
        </w:numPr>
        <w:spacing w:line="280" w:lineRule="exact"/>
        <w:ind w:left="714" w:hanging="357"/>
        <w:jc w:val="both"/>
        <w:rPr>
          <w:rFonts w:ascii="Arial" w:hAnsi="Arial" w:cs="Arial"/>
          <w:sz w:val="21"/>
          <w:szCs w:val="21"/>
        </w:rPr>
      </w:pPr>
      <w:r w:rsidRPr="00FE1895">
        <w:rPr>
          <w:rFonts w:ascii="Arial" w:hAnsi="Arial"/>
          <w:sz w:val="21"/>
          <w:szCs w:val="21"/>
        </w:rPr>
        <w:t>Le Secrétariat a confirmé que la coordination de la TRCCP se fondera sur le mécanisme du One-CORP qui est déjà appliqué avec succès dans d’autres domaines de la lutte contre les changements climatiques, notant que la convocation de la TRCCP selon un principe rotatif au niveau du CORP n’était pas une conclusion de la TRCCP 2024.</w:t>
      </w:r>
    </w:p>
    <w:p w14:paraId="051D7AEE" w14:textId="77777777" w:rsidR="00672BBB" w:rsidRDefault="00672BBB" w:rsidP="00672BBB">
      <w:pPr>
        <w:rPr>
          <w:rFonts w:ascii="Arial" w:hAnsi="Arial" w:cs="Arial"/>
          <w:sz w:val="20"/>
          <w:szCs w:val="20"/>
        </w:rPr>
      </w:pPr>
    </w:p>
    <w:p w14:paraId="5701A9CB" w14:textId="0E358D01" w:rsidR="00672BBB" w:rsidRPr="00FE1895" w:rsidRDefault="00272CF4">
      <w:pPr>
        <w:pStyle w:val="ListParagraph"/>
        <w:numPr>
          <w:ilvl w:val="0"/>
          <w:numId w:val="29"/>
        </w:numPr>
        <w:spacing w:line="280" w:lineRule="exact"/>
        <w:ind w:left="714" w:hanging="357"/>
        <w:jc w:val="both"/>
        <w:rPr>
          <w:rFonts w:ascii="Arial" w:hAnsi="Arial" w:cs="Arial"/>
          <w:sz w:val="21"/>
          <w:szCs w:val="21"/>
        </w:rPr>
      </w:pPr>
      <w:r w:rsidRPr="00FE1895">
        <w:rPr>
          <w:rFonts w:ascii="Arial" w:hAnsi="Arial"/>
          <w:sz w:val="21"/>
          <w:szCs w:val="21"/>
        </w:rPr>
        <w:t xml:space="preserve">M. le Directeur général a en outre rappelé que des discussions sont en cours avec l’ensemble du CORP et des Membres, soulignant que l’invitation des membres du One-CORP à participer à la TRCCP 2024 constitue un exemple de collaboration au niveau du CORP. Cette démarche s’inscrit dans le cadre de la Stratégie pour le continent du Pacifique bleu à l’horizon 2050, qui confirme que le PROE est le principal mécanisme de coordination en matière de lutte contre les changements climatiques. </w:t>
      </w:r>
    </w:p>
    <w:p w14:paraId="75DBA676" w14:textId="77777777" w:rsidR="00672BBB" w:rsidRDefault="00672BBB" w:rsidP="00672BBB">
      <w:pPr>
        <w:rPr>
          <w:rFonts w:ascii="Arial" w:hAnsi="Arial" w:cs="Arial"/>
          <w:sz w:val="20"/>
          <w:szCs w:val="20"/>
        </w:rPr>
      </w:pPr>
    </w:p>
    <w:p w14:paraId="068DF548" w14:textId="453CC255" w:rsidR="00672BBB" w:rsidRPr="00FE1895" w:rsidRDefault="00272CF4">
      <w:pPr>
        <w:pStyle w:val="ListParagraph"/>
        <w:numPr>
          <w:ilvl w:val="0"/>
          <w:numId w:val="29"/>
        </w:numPr>
        <w:spacing w:line="280" w:lineRule="exact"/>
        <w:ind w:left="714" w:hanging="357"/>
        <w:jc w:val="both"/>
        <w:rPr>
          <w:rFonts w:ascii="Arial" w:hAnsi="Arial" w:cs="Arial"/>
          <w:sz w:val="21"/>
          <w:szCs w:val="21"/>
        </w:rPr>
      </w:pPr>
      <w:r w:rsidRPr="00FE1895">
        <w:rPr>
          <w:rFonts w:ascii="Arial" w:hAnsi="Arial"/>
          <w:sz w:val="21"/>
          <w:szCs w:val="21"/>
        </w:rPr>
        <w:t>Ces clarifications ont été apportées en réponse à une requête des États-Unis, au nom des Membres métropolitains, qui demandait d’adapter les recommandations figurant au point 9.1.1 de l’ordre du jour afin de préciser la convocation de la TRCCP selon un principe rotatif au niveau du CORP, de sorte à s’assurer que les membres du CORP soient bien informés de cette collaboration.</w:t>
      </w:r>
    </w:p>
    <w:p w14:paraId="0F077ABD" w14:textId="77777777" w:rsidR="00672BBB" w:rsidRPr="008373F6" w:rsidRDefault="00672BBB" w:rsidP="00672BBB">
      <w:pPr>
        <w:rPr>
          <w:rFonts w:ascii="Arial" w:hAnsi="Arial" w:cs="Arial"/>
          <w:sz w:val="20"/>
          <w:szCs w:val="20"/>
        </w:rPr>
      </w:pPr>
    </w:p>
    <w:p w14:paraId="4947A041" w14:textId="77777777" w:rsidR="00447A97" w:rsidRDefault="00447A97">
      <w:pPr>
        <w:rPr>
          <w:rFonts w:ascii="Arial" w:hAnsi="Arial"/>
          <w:sz w:val="21"/>
          <w:szCs w:val="21"/>
        </w:rPr>
      </w:pPr>
      <w:r>
        <w:rPr>
          <w:rFonts w:ascii="Arial" w:hAnsi="Arial"/>
          <w:sz w:val="21"/>
          <w:szCs w:val="21"/>
        </w:rPr>
        <w:br w:type="page"/>
      </w:r>
    </w:p>
    <w:p w14:paraId="2CFC6540" w14:textId="0F8054F3" w:rsidR="00672BBB" w:rsidRPr="00FE1895" w:rsidRDefault="00272CF4">
      <w:pPr>
        <w:pStyle w:val="ListParagraph"/>
        <w:numPr>
          <w:ilvl w:val="0"/>
          <w:numId w:val="29"/>
        </w:numPr>
        <w:spacing w:line="280" w:lineRule="exact"/>
        <w:ind w:left="714" w:hanging="357"/>
        <w:jc w:val="both"/>
        <w:rPr>
          <w:rFonts w:ascii="Arial" w:hAnsi="Arial" w:cs="Arial"/>
          <w:sz w:val="21"/>
          <w:szCs w:val="21"/>
        </w:rPr>
      </w:pPr>
      <w:r w:rsidRPr="00FE1895">
        <w:rPr>
          <w:rFonts w:ascii="Arial" w:hAnsi="Arial"/>
          <w:sz w:val="21"/>
          <w:szCs w:val="21"/>
        </w:rPr>
        <w:lastRenderedPageBreak/>
        <w:t>Le Samoa et les Tonga ont réitéré leur soutien aux recommandations pour qu’elles restent telles quelles, sans y apporter les modifications proposées par les États-Unis au nom des Membres métropolitains.  Le Samoa a en outre confirmé son soutien à l’application du mécanisme One-CORP lors de la convocation de la TRCCP, citant son succès avéré dans d’autres domaines de la lutte contre les changements climatiques.</w:t>
      </w:r>
    </w:p>
    <w:p w14:paraId="69C511C1" w14:textId="77777777" w:rsidR="00672BBB" w:rsidRDefault="00672BBB" w:rsidP="00672BBB">
      <w:pPr>
        <w:rPr>
          <w:rFonts w:ascii="Arial" w:hAnsi="Arial" w:cs="Arial"/>
          <w:sz w:val="20"/>
          <w:szCs w:val="20"/>
        </w:rPr>
      </w:pPr>
    </w:p>
    <w:p w14:paraId="4846FA38" w14:textId="50BA74C4" w:rsidR="00672BBB" w:rsidRPr="00FE1895" w:rsidRDefault="00272CF4">
      <w:pPr>
        <w:pStyle w:val="ListParagraph"/>
        <w:numPr>
          <w:ilvl w:val="0"/>
          <w:numId w:val="29"/>
        </w:numPr>
        <w:pBdr>
          <w:top w:val="nil"/>
          <w:left w:val="nil"/>
          <w:bottom w:val="nil"/>
          <w:right w:val="nil"/>
          <w:between w:val="nil"/>
          <w:bar w:val="nil"/>
        </w:pBdr>
        <w:spacing w:line="280" w:lineRule="exact"/>
        <w:ind w:left="714" w:hanging="357"/>
        <w:jc w:val="both"/>
        <w:rPr>
          <w:rFonts w:ascii="Arial" w:hAnsi="Arial" w:cs="Arial"/>
          <w:kern w:val="2"/>
          <w:sz w:val="21"/>
          <w:szCs w:val="21"/>
          <w14:ligatures w14:val="standardContextual"/>
        </w:rPr>
      </w:pPr>
      <w:bookmarkStart w:id="16" w:name="_Hlk176449618"/>
      <w:bookmarkStart w:id="17" w:name="_Hlk176448431"/>
      <w:r w:rsidRPr="00FE1895">
        <w:rPr>
          <w:rFonts w:ascii="Arial" w:hAnsi="Arial"/>
          <w:color w:val="000000"/>
          <w:sz w:val="21"/>
          <w:szCs w:val="21"/>
        </w:rPr>
        <w:t>M. le Directeur général a indiqué que la</w:t>
      </w:r>
      <w:bookmarkEnd w:id="16"/>
      <w:r w:rsidRPr="00FE1895">
        <w:rPr>
          <w:rFonts w:ascii="Arial" w:hAnsi="Arial"/>
          <w:sz w:val="21"/>
          <w:szCs w:val="21"/>
        </w:rPr>
        <w:t xml:space="preserve"> composante ministérielle de la TRCCP devrait faire l’objet d’un examen plus approfondi, comme indiqué au point 7.1 de l’ordre du jour.</w:t>
      </w:r>
    </w:p>
    <w:p w14:paraId="65FA1FC4" w14:textId="77777777" w:rsidR="00672BBB" w:rsidRDefault="00672BBB" w:rsidP="00672BBB">
      <w:pPr>
        <w:pBdr>
          <w:top w:val="nil"/>
          <w:left w:val="nil"/>
          <w:bottom w:val="nil"/>
          <w:right w:val="nil"/>
          <w:between w:val="nil"/>
          <w:bar w:val="nil"/>
        </w:pBdr>
        <w:rPr>
          <w:rFonts w:ascii="Arial" w:hAnsi="Arial" w:cs="Arial"/>
          <w:kern w:val="2"/>
          <w:sz w:val="20"/>
          <w:szCs w:val="20"/>
          <w14:ligatures w14:val="standardContextual"/>
        </w:rPr>
      </w:pPr>
      <w:r>
        <w:rPr>
          <w:rFonts w:ascii="Arial" w:hAnsi="Arial"/>
          <w:sz w:val="20"/>
        </w:rPr>
        <w:t xml:space="preserve"> </w:t>
      </w:r>
      <w:bookmarkEnd w:id="17"/>
    </w:p>
    <w:p w14:paraId="47A191D9" w14:textId="1DA8E607" w:rsidR="00672BBB" w:rsidRPr="00FE1895" w:rsidRDefault="00672BBB" w:rsidP="00672BBB">
      <w:pPr>
        <w:suppressAutoHyphens/>
        <w:autoSpaceDE w:val="0"/>
        <w:autoSpaceDN w:val="0"/>
        <w:adjustRightInd w:val="0"/>
        <w:ind w:firstLine="360"/>
        <w:jc w:val="both"/>
        <w:rPr>
          <w:rFonts w:ascii="Arial" w:hAnsi="Arial" w:cs="Arial"/>
          <w:b/>
          <w:bCs/>
          <w:color w:val="000000"/>
          <w:sz w:val="21"/>
          <w:szCs w:val="21"/>
        </w:rPr>
      </w:pPr>
      <w:bookmarkStart w:id="18" w:name="_Hlk176462711"/>
      <w:r w:rsidRPr="00FE1895">
        <w:rPr>
          <w:rFonts w:ascii="Arial" w:hAnsi="Arial"/>
          <w:b/>
          <w:color w:val="000000"/>
          <w:sz w:val="21"/>
          <w:szCs w:val="21"/>
        </w:rPr>
        <w:t xml:space="preserve">La réunion du Conseil exécutif : </w:t>
      </w:r>
    </w:p>
    <w:p w14:paraId="1C64FE09" w14:textId="77777777" w:rsidR="00672BBB" w:rsidRPr="00BD4B60" w:rsidRDefault="00672BBB" w:rsidP="00672BBB">
      <w:pPr>
        <w:suppressAutoHyphens/>
        <w:autoSpaceDE w:val="0"/>
        <w:autoSpaceDN w:val="0"/>
        <w:adjustRightInd w:val="0"/>
        <w:jc w:val="both"/>
        <w:rPr>
          <w:rFonts w:ascii="Arial" w:hAnsi="Arial" w:cs="Arial"/>
          <w:color w:val="000000"/>
          <w:sz w:val="20"/>
          <w:szCs w:val="20"/>
          <w:lang w:val="en-AU"/>
        </w:rPr>
      </w:pPr>
    </w:p>
    <w:p w14:paraId="69726EB1" w14:textId="376F141D" w:rsidR="00672BBB" w:rsidRPr="00FE1895" w:rsidRDefault="00272CF4">
      <w:pPr>
        <w:pStyle w:val="ListParagraph"/>
        <w:numPr>
          <w:ilvl w:val="0"/>
          <w:numId w:val="36"/>
        </w:numPr>
        <w:suppressAutoHyphens/>
        <w:spacing w:after="60" w:line="280" w:lineRule="exact"/>
        <w:ind w:left="1418" w:hanging="284"/>
        <w:jc w:val="both"/>
        <w:rPr>
          <w:rFonts w:ascii="Arial" w:hAnsi="Arial" w:cs="Arial"/>
          <w:sz w:val="21"/>
          <w:szCs w:val="21"/>
        </w:rPr>
      </w:pPr>
      <w:bookmarkStart w:id="19" w:name="_Hlk176516242"/>
      <w:proofErr w:type="gramStart"/>
      <w:r w:rsidRPr="00FE1895">
        <w:rPr>
          <w:rFonts w:ascii="Arial" w:hAnsi="Arial"/>
          <w:b/>
          <w:bCs/>
          <w:sz w:val="21"/>
          <w:szCs w:val="21"/>
        </w:rPr>
        <w:t>approuve</w:t>
      </w:r>
      <w:proofErr w:type="gramEnd"/>
      <w:r w:rsidRPr="00FE1895">
        <w:rPr>
          <w:rFonts w:ascii="Arial" w:hAnsi="Arial"/>
          <w:sz w:val="21"/>
          <w:szCs w:val="21"/>
        </w:rPr>
        <w:t xml:space="preserve"> les recommandations approuvées par la Table ronde sur les changements climatiques dans le Pacifique, et approuve la modification du mandat de la TRCCP ;</w:t>
      </w:r>
    </w:p>
    <w:p w14:paraId="660D6AD1" w14:textId="37224FDF" w:rsidR="00672BBB" w:rsidRPr="00FE1895" w:rsidRDefault="00272CF4">
      <w:pPr>
        <w:pStyle w:val="ListParagraph"/>
        <w:numPr>
          <w:ilvl w:val="0"/>
          <w:numId w:val="36"/>
        </w:numPr>
        <w:suppressAutoHyphens/>
        <w:spacing w:after="60" w:line="280" w:lineRule="exact"/>
        <w:ind w:left="1418" w:hanging="284"/>
        <w:jc w:val="both"/>
        <w:rPr>
          <w:rFonts w:ascii="Arial" w:hAnsi="Arial" w:cs="Arial"/>
          <w:sz w:val="21"/>
          <w:szCs w:val="21"/>
        </w:rPr>
      </w:pPr>
      <w:proofErr w:type="gramStart"/>
      <w:r w:rsidRPr="00FE1895">
        <w:rPr>
          <w:rFonts w:ascii="Arial" w:hAnsi="Arial"/>
          <w:b/>
          <w:bCs/>
          <w:sz w:val="21"/>
          <w:szCs w:val="21"/>
        </w:rPr>
        <w:t>exprime</w:t>
      </w:r>
      <w:proofErr w:type="gramEnd"/>
      <w:r w:rsidRPr="00FE1895">
        <w:rPr>
          <w:rFonts w:ascii="Arial" w:hAnsi="Arial"/>
          <w:sz w:val="21"/>
          <w:szCs w:val="21"/>
        </w:rPr>
        <w:t xml:space="preserve"> sa gratitude pour le</w:t>
      </w:r>
      <w:r w:rsidRPr="00FE1895">
        <w:rPr>
          <w:rFonts w:ascii="Arial" w:hAnsi="Arial"/>
          <w:b/>
          <w:sz w:val="21"/>
          <w:szCs w:val="21"/>
        </w:rPr>
        <w:t xml:space="preserve"> </w:t>
      </w:r>
      <w:r w:rsidRPr="00FE1895">
        <w:rPr>
          <w:rFonts w:ascii="Arial" w:hAnsi="Arial"/>
          <w:sz w:val="21"/>
          <w:szCs w:val="21"/>
        </w:rPr>
        <w:t>financement octroyé par la France (Fonds Pacifique) et l’aide supplémentaire fournie par la Nouvelle-Zélande</w:t>
      </w:r>
      <w:bookmarkEnd w:id="19"/>
      <w:r w:rsidRPr="00FE1895">
        <w:rPr>
          <w:rFonts w:ascii="Arial" w:hAnsi="Arial"/>
          <w:sz w:val="21"/>
          <w:szCs w:val="21"/>
        </w:rPr>
        <w:t xml:space="preserve">. </w:t>
      </w:r>
    </w:p>
    <w:p w14:paraId="7DAE8243" w14:textId="77777777" w:rsidR="00672BBB" w:rsidRPr="008373F6" w:rsidRDefault="00672BBB" w:rsidP="00672BBB">
      <w:pPr>
        <w:pBdr>
          <w:top w:val="nil"/>
          <w:left w:val="nil"/>
          <w:bottom w:val="nil"/>
          <w:right w:val="nil"/>
          <w:between w:val="nil"/>
          <w:bar w:val="nil"/>
        </w:pBdr>
        <w:rPr>
          <w:rFonts w:ascii="Arial" w:hAnsi="Arial" w:cs="Arial"/>
          <w:b/>
          <w:bCs/>
          <w:kern w:val="2"/>
          <w:sz w:val="20"/>
          <w:szCs w:val="20"/>
          <w14:ligatures w14:val="standardContextual"/>
        </w:rPr>
      </w:pPr>
    </w:p>
    <w:bookmarkEnd w:id="18"/>
    <w:p w14:paraId="67D220B2" w14:textId="7A9B15B4" w:rsidR="00672BBB" w:rsidRPr="008373F6" w:rsidRDefault="00672BBB">
      <w:pPr>
        <w:rPr>
          <w:rFonts w:ascii="Arial" w:hAnsi="Arial" w:cs="Arial"/>
          <w:b/>
          <w:bCs/>
          <w:kern w:val="2"/>
          <w:szCs w:val="22"/>
          <w14:ligatures w14:val="standardContextual"/>
        </w:rPr>
      </w:pPr>
    </w:p>
    <w:p w14:paraId="51BB631F" w14:textId="302385E6" w:rsidR="00C37C77" w:rsidRPr="002E63B5" w:rsidRDefault="00C37C77" w:rsidP="00B0536A">
      <w:pPr>
        <w:autoSpaceDE w:val="0"/>
        <w:autoSpaceDN w:val="0"/>
        <w:adjustRightInd w:val="0"/>
        <w:spacing w:line="260" w:lineRule="exact"/>
        <w:rPr>
          <w:rFonts w:ascii="Arial" w:hAnsi="Arial" w:cs="Arial"/>
          <w:b/>
          <w:bCs/>
          <w:color w:val="365F91" w:themeColor="accent1" w:themeShade="BF"/>
          <w:szCs w:val="22"/>
        </w:rPr>
      </w:pPr>
      <w:r>
        <w:rPr>
          <w:rFonts w:ascii="Arial" w:hAnsi="Arial"/>
          <w:b/>
          <w:color w:val="365F91" w:themeColor="accent1" w:themeShade="BF"/>
        </w:rPr>
        <w:t>Point 9.2 de l’ordre du jour :  Aperçu de l’objectif régional 2 : les peuples océaniens bénéficient d’écosystèmes insulaires et océaniques sains et résilients</w:t>
      </w:r>
    </w:p>
    <w:p w14:paraId="1CD685C3" w14:textId="77777777" w:rsidR="00C37C77" w:rsidRPr="002E63B5" w:rsidRDefault="00C37C77" w:rsidP="00C37C77">
      <w:pPr>
        <w:autoSpaceDE w:val="0"/>
        <w:autoSpaceDN w:val="0"/>
        <w:adjustRightInd w:val="0"/>
        <w:rPr>
          <w:rFonts w:ascii="Arial" w:hAnsi="Arial" w:cs="Arial"/>
          <w:b/>
          <w:bCs/>
          <w:color w:val="000000"/>
          <w:szCs w:val="22"/>
        </w:rPr>
      </w:pPr>
    </w:p>
    <w:p w14:paraId="2D2599EC" w14:textId="6FAC778F" w:rsidR="00BE74DE" w:rsidRPr="00FE1895" w:rsidRDefault="00BE74DE" w:rsidP="00BE74DE">
      <w:pPr>
        <w:pStyle w:val="ListParagraph"/>
        <w:numPr>
          <w:ilvl w:val="0"/>
          <w:numId w:val="29"/>
        </w:numPr>
        <w:rPr>
          <w:rFonts w:ascii="Arial" w:hAnsi="Arial" w:cs="Arial"/>
          <w:sz w:val="21"/>
          <w:szCs w:val="21"/>
        </w:rPr>
      </w:pPr>
      <w:r w:rsidRPr="00FE1895">
        <w:rPr>
          <w:rFonts w:ascii="Arial" w:hAnsi="Arial"/>
          <w:sz w:val="21"/>
          <w:szCs w:val="21"/>
        </w:rPr>
        <w:t>Le Secrétariat a dressé un panorama des principales priorités pour favoriser la mise en œuvre de l’Objectif régional nº 2 pour l’exercice biennal 2024-2025.</w:t>
      </w:r>
    </w:p>
    <w:p w14:paraId="764AEC6F" w14:textId="3B637194" w:rsidR="00C37C77" w:rsidRPr="00C37C77" w:rsidRDefault="00C37C77" w:rsidP="00D641E8">
      <w:pPr>
        <w:pStyle w:val="ListParagraph"/>
        <w:autoSpaceDE w:val="0"/>
        <w:autoSpaceDN w:val="0"/>
        <w:adjustRightInd w:val="0"/>
        <w:ind w:left="714"/>
        <w:jc w:val="both"/>
        <w:rPr>
          <w:rFonts w:ascii="Arial" w:hAnsi="Arial" w:cs="Arial"/>
          <w:b/>
          <w:bCs/>
          <w:color w:val="000000"/>
          <w:szCs w:val="22"/>
        </w:rPr>
      </w:pPr>
    </w:p>
    <w:p w14:paraId="1E84C3DD" w14:textId="74F59B53" w:rsidR="00C37C77" w:rsidRPr="00FE1895" w:rsidRDefault="0040759E">
      <w:pPr>
        <w:pStyle w:val="ListParagraph"/>
        <w:numPr>
          <w:ilvl w:val="0"/>
          <w:numId w:val="29"/>
        </w:numPr>
        <w:autoSpaceDE w:val="0"/>
        <w:autoSpaceDN w:val="0"/>
        <w:adjustRightInd w:val="0"/>
        <w:spacing w:line="280" w:lineRule="exact"/>
        <w:ind w:left="714" w:hanging="357"/>
        <w:jc w:val="both"/>
        <w:rPr>
          <w:rFonts w:ascii="Arial" w:hAnsi="Arial" w:cs="Arial"/>
          <w:color w:val="000000"/>
          <w:sz w:val="21"/>
          <w:szCs w:val="21"/>
        </w:rPr>
      </w:pPr>
      <w:r w:rsidRPr="00FE1895">
        <w:rPr>
          <w:rFonts w:ascii="Arial" w:hAnsi="Arial"/>
          <w:color w:val="000000"/>
          <w:sz w:val="21"/>
          <w:szCs w:val="21"/>
        </w:rPr>
        <w:t xml:space="preserve">En réponse à une question posée par la France au sujet de l’importante tâche de réduction des prises accessoires de dauphins et de requins, le Secrétariat a confirmé que ce problème préoccupant serait abordé au point 9.2.2 de l’ordre du jour, soulignant en outre que le travail mis en œuvre par le biais du Programme de partenariat Pacifique-Union européenne pour le milieu marin se concentrait uniquement sur les pays, et souhaiterait voir son extension aux territoires.  </w:t>
      </w:r>
    </w:p>
    <w:p w14:paraId="665AB62C" w14:textId="77777777" w:rsidR="00C37C77" w:rsidRPr="008C1953" w:rsidRDefault="00C37C77" w:rsidP="00C37C77">
      <w:pPr>
        <w:pStyle w:val="Heading1"/>
        <w:suppressAutoHyphens/>
        <w:spacing w:before="0"/>
        <w:jc w:val="both"/>
        <w:rPr>
          <w:rFonts w:ascii="Arial" w:hAnsi="Arial" w:cs="Arial"/>
          <w:spacing w:val="-2"/>
          <w:sz w:val="20"/>
        </w:rPr>
      </w:pPr>
    </w:p>
    <w:p w14:paraId="410B9B5D" w14:textId="011A2C2B" w:rsidR="00C37C77" w:rsidRPr="00FE1895" w:rsidRDefault="00C37C77" w:rsidP="00C37C77">
      <w:pPr>
        <w:widowControl w:val="0"/>
        <w:suppressAutoHyphens/>
        <w:autoSpaceDE w:val="0"/>
        <w:autoSpaceDN w:val="0"/>
        <w:ind w:firstLine="360"/>
        <w:jc w:val="both"/>
        <w:rPr>
          <w:rFonts w:ascii="Arial" w:hAnsi="Arial" w:cs="Arial"/>
          <w:b/>
          <w:bCs/>
          <w:sz w:val="21"/>
          <w:szCs w:val="21"/>
        </w:rPr>
      </w:pPr>
      <w:r w:rsidRPr="00FE1895">
        <w:rPr>
          <w:rFonts w:ascii="Arial" w:hAnsi="Arial"/>
          <w:b/>
          <w:sz w:val="21"/>
          <w:szCs w:val="21"/>
        </w:rPr>
        <w:t>La réunion du Conseil exécutif :</w:t>
      </w:r>
    </w:p>
    <w:p w14:paraId="75540F68" w14:textId="77777777" w:rsidR="00C37C77" w:rsidRPr="008C1953" w:rsidRDefault="00C37C77" w:rsidP="00C37C77">
      <w:pPr>
        <w:pStyle w:val="BodyText"/>
        <w:suppressAutoHyphens/>
        <w:spacing w:before="17"/>
        <w:rPr>
          <w:sz w:val="20"/>
          <w:szCs w:val="20"/>
        </w:rPr>
      </w:pPr>
    </w:p>
    <w:p w14:paraId="34DFF3B4" w14:textId="77777777" w:rsidR="00C37C77" w:rsidRPr="00FE1895" w:rsidRDefault="00C37C77">
      <w:pPr>
        <w:pStyle w:val="ListParagraph"/>
        <w:widowControl w:val="0"/>
        <w:numPr>
          <w:ilvl w:val="2"/>
          <w:numId w:val="30"/>
        </w:numPr>
        <w:tabs>
          <w:tab w:val="left" w:pos="2858"/>
        </w:tabs>
        <w:suppressAutoHyphens/>
        <w:autoSpaceDE w:val="0"/>
        <w:autoSpaceDN w:val="0"/>
        <w:spacing w:line="266" w:lineRule="auto"/>
        <w:ind w:left="1418"/>
        <w:contextualSpacing w:val="0"/>
        <w:jc w:val="both"/>
        <w:rPr>
          <w:rFonts w:ascii="Arial" w:hAnsi="Arial" w:cs="Arial"/>
          <w:sz w:val="21"/>
          <w:szCs w:val="21"/>
        </w:rPr>
      </w:pPr>
      <w:proofErr w:type="gramStart"/>
      <w:r w:rsidRPr="00FE1895">
        <w:rPr>
          <w:rFonts w:ascii="Arial" w:hAnsi="Arial"/>
          <w:b/>
          <w:bCs/>
          <w:sz w:val="21"/>
          <w:szCs w:val="21"/>
        </w:rPr>
        <w:t>prend</w:t>
      </w:r>
      <w:proofErr w:type="gramEnd"/>
      <w:r w:rsidRPr="00FE1895">
        <w:rPr>
          <w:rFonts w:ascii="Arial" w:hAnsi="Arial"/>
          <w:b/>
          <w:bCs/>
          <w:sz w:val="21"/>
          <w:szCs w:val="21"/>
        </w:rPr>
        <w:t xml:space="preserve"> acte</w:t>
      </w:r>
      <w:r w:rsidRPr="00FE1895">
        <w:rPr>
          <w:rFonts w:ascii="Arial" w:hAnsi="Arial"/>
          <w:sz w:val="21"/>
          <w:szCs w:val="21"/>
        </w:rPr>
        <w:t xml:space="preserve"> du compte rendu sur la mise en œuvre des activités contribuant à l’Objectif régional 2 pour la période biennale 2024-2025.</w:t>
      </w:r>
    </w:p>
    <w:bookmarkEnd w:id="14"/>
    <w:p w14:paraId="16D44EA9" w14:textId="77777777" w:rsidR="000D4771" w:rsidRDefault="000D4771" w:rsidP="00C37C77">
      <w:pPr>
        <w:suppressAutoHyphens/>
        <w:autoSpaceDE w:val="0"/>
        <w:autoSpaceDN w:val="0"/>
        <w:adjustRightInd w:val="0"/>
        <w:ind w:left="2127" w:hanging="2127"/>
        <w:jc w:val="both"/>
        <w:rPr>
          <w:rFonts w:ascii="Arial" w:hAnsi="Arial" w:cs="Arial"/>
          <w:b/>
          <w:bCs/>
          <w:color w:val="365F91" w:themeColor="accent1" w:themeShade="BF"/>
          <w:szCs w:val="22"/>
          <w:lang w:val="en-AU"/>
        </w:rPr>
      </w:pPr>
    </w:p>
    <w:p w14:paraId="3503EEE1" w14:textId="77777777" w:rsidR="00FE1895" w:rsidRDefault="00FE1895" w:rsidP="00B0536A">
      <w:pPr>
        <w:autoSpaceDE w:val="0"/>
        <w:autoSpaceDN w:val="0"/>
        <w:adjustRightInd w:val="0"/>
        <w:spacing w:line="260" w:lineRule="exact"/>
        <w:rPr>
          <w:rFonts w:ascii="Arial" w:hAnsi="Arial"/>
          <w:b/>
          <w:color w:val="365F91" w:themeColor="accent1" w:themeShade="BF"/>
        </w:rPr>
      </w:pPr>
    </w:p>
    <w:p w14:paraId="38615342" w14:textId="58A7B628" w:rsidR="00C37C77" w:rsidRPr="00BB12CF" w:rsidRDefault="00C37C77" w:rsidP="00B0536A">
      <w:pPr>
        <w:autoSpaceDE w:val="0"/>
        <w:autoSpaceDN w:val="0"/>
        <w:adjustRightInd w:val="0"/>
        <w:spacing w:line="260" w:lineRule="exact"/>
        <w:rPr>
          <w:color w:val="365F91" w:themeColor="accent1" w:themeShade="BF"/>
          <w:szCs w:val="22"/>
        </w:rPr>
      </w:pPr>
      <w:r>
        <w:rPr>
          <w:rFonts w:ascii="Arial" w:hAnsi="Arial"/>
          <w:b/>
          <w:color w:val="365F91" w:themeColor="accent1" w:themeShade="BF"/>
        </w:rPr>
        <w:t>Point 9.2.1 de l’ordre du jour :</w:t>
      </w:r>
      <w:r>
        <w:rPr>
          <w:color w:val="365F91" w:themeColor="accent1" w:themeShade="BF"/>
        </w:rPr>
        <w:t xml:space="preserve">   </w:t>
      </w:r>
      <w:r>
        <w:rPr>
          <w:rFonts w:ascii="Arial" w:hAnsi="Arial"/>
          <w:b/>
          <w:color w:val="365F91" w:themeColor="accent1" w:themeShade="BF"/>
        </w:rPr>
        <w:t xml:space="preserve">Renforcement des initiatives régionales en faveur de l’adaptation et de la résilience face aux changements climatiques axées sur la lutte contre les espèces envahissantes </w:t>
      </w:r>
    </w:p>
    <w:p w14:paraId="08C3D7EE" w14:textId="77777777" w:rsidR="00C37C77" w:rsidRPr="00FE1895" w:rsidRDefault="00C37C77" w:rsidP="00FE1895">
      <w:pPr>
        <w:suppressAutoHyphens/>
        <w:autoSpaceDE w:val="0"/>
        <w:autoSpaceDN w:val="0"/>
        <w:adjustRightInd w:val="0"/>
        <w:jc w:val="both"/>
        <w:rPr>
          <w:rFonts w:cs="Arial"/>
          <w:b/>
          <w:bCs/>
          <w:color w:val="000000"/>
          <w:szCs w:val="22"/>
        </w:rPr>
      </w:pPr>
    </w:p>
    <w:p w14:paraId="39C118CF" w14:textId="77777777" w:rsidR="00C37C77" w:rsidRPr="00FE1895" w:rsidRDefault="00C37C77">
      <w:pPr>
        <w:pStyle w:val="ListParagraph"/>
        <w:numPr>
          <w:ilvl w:val="0"/>
          <w:numId w:val="29"/>
        </w:numPr>
        <w:suppressAutoHyphens/>
        <w:autoSpaceDE w:val="0"/>
        <w:autoSpaceDN w:val="0"/>
        <w:adjustRightInd w:val="0"/>
        <w:spacing w:line="280" w:lineRule="exact"/>
        <w:jc w:val="both"/>
        <w:rPr>
          <w:rFonts w:ascii="Arial" w:hAnsi="Arial" w:cs="Arial"/>
          <w:color w:val="000000"/>
          <w:sz w:val="21"/>
          <w:szCs w:val="21"/>
        </w:rPr>
      </w:pPr>
      <w:bookmarkStart w:id="20" w:name="_Hlk166849973"/>
      <w:r w:rsidRPr="00FE1895">
        <w:rPr>
          <w:rFonts w:ascii="Arial" w:hAnsi="Arial"/>
          <w:color w:val="000000"/>
          <w:sz w:val="21"/>
          <w:szCs w:val="21"/>
        </w:rPr>
        <w:t xml:space="preserve">Le Secrétariat a présenté les étapes et les plans de renforcement du Cadre directeur du PROE sur la lutte contre les espèces envahissantes afin d’inclure l’adaptation aux changements climatiques et de renforcer la résilience aux changements climatiques. </w:t>
      </w:r>
    </w:p>
    <w:p w14:paraId="3FE180DC" w14:textId="77777777" w:rsidR="00C37C77" w:rsidRDefault="00C37C77" w:rsidP="00FE1895">
      <w:pPr>
        <w:suppressAutoHyphens/>
        <w:autoSpaceDE w:val="0"/>
        <w:autoSpaceDN w:val="0"/>
        <w:adjustRightInd w:val="0"/>
        <w:jc w:val="both"/>
        <w:rPr>
          <w:rFonts w:ascii="Arial" w:hAnsi="Arial" w:cs="Arial"/>
          <w:color w:val="000000"/>
          <w:sz w:val="20"/>
          <w:szCs w:val="20"/>
          <w:lang w:val="en-AU"/>
        </w:rPr>
      </w:pPr>
    </w:p>
    <w:p w14:paraId="49195296" w14:textId="77777777" w:rsidR="00C37C77" w:rsidRPr="00FE1895" w:rsidRDefault="00C37C77">
      <w:pPr>
        <w:pStyle w:val="ListParagraph"/>
        <w:numPr>
          <w:ilvl w:val="0"/>
          <w:numId w:val="29"/>
        </w:numPr>
        <w:suppressAutoHyphens/>
        <w:autoSpaceDE w:val="0"/>
        <w:autoSpaceDN w:val="0"/>
        <w:adjustRightInd w:val="0"/>
        <w:spacing w:line="280" w:lineRule="exact"/>
        <w:jc w:val="both"/>
        <w:rPr>
          <w:rFonts w:ascii="Arial" w:hAnsi="Arial" w:cs="Arial"/>
          <w:color w:val="000000"/>
          <w:sz w:val="21"/>
          <w:szCs w:val="21"/>
        </w:rPr>
      </w:pPr>
      <w:r w:rsidRPr="00FE1895">
        <w:rPr>
          <w:rFonts w:ascii="Arial" w:hAnsi="Arial"/>
          <w:color w:val="000000"/>
          <w:sz w:val="21"/>
          <w:szCs w:val="21"/>
        </w:rPr>
        <w:t>La présidence a félicité le Secrétariat pour le travail abattu.</w:t>
      </w:r>
    </w:p>
    <w:bookmarkEnd w:id="20"/>
    <w:p w14:paraId="6B821616" w14:textId="77777777" w:rsidR="00C37C77" w:rsidRPr="00CE1310" w:rsidRDefault="00C37C77" w:rsidP="00C37C77">
      <w:pPr>
        <w:suppressAutoHyphens/>
        <w:autoSpaceDE w:val="0"/>
        <w:autoSpaceDN w:val="0"/>
        <w:adjustRightInd w:val="0"/>
        <w:jc w:val="both"/>
        <w:rPr>
          <w:rFonts w:ascii="Arial" w:hAnsi="Arial" w:cs="Arial"/>
          <w:color w:val="000000"/>
          <w:sz w:val="16"/>
          <w:szCs w:val="16"/>
          <w:lang w:val="en-AU"/>
        </w:rPr>
      </w:pPr>
    </w:p>
    <w:p w14:paraId="789642C6" w14:textId="77777777" w:rsidR="00C37C77" w:rsidRPr="00CE1310" w:rsidRDefault="00C37C77" w:rsidP="00C37C77">
      <w:pPr>
        <w:suppressAutoHyphens/>
        <w:autoSpaceDE w:val="0"/>
        <w:autoSpaceDN w:val="0"/>
        <w:adjustRightInd w:val="0"/>
        <w:jc w:val="both"/>
        <w:rPr>
          <w:rFonts w:ascii="Arial" w:hAnsi="Arial" w:cs="Arial"/>
          <w:color w:val="000000"/>
          <w:sz w:val="16"/>
          <w:szCs w:val="16"/>
          <w:lang w:val="en-AU"/>
        </w:rPr>
      </w:pPr>
    </w:p>
    <w:p w14:paraId="570EE850" w14:textId="77777777" w:rsidR="00447A97" w:rsidRDefault="00447A97">
      <w:pPr>
        <w:rPr>
          <w:rFonts w:ascii="Arial" w:hAnsi="Arial"/>
          <w:b/>
          <w:color w:val="000000"/>
          <w:sz w:val="21"/>
          <w:szCs w:val="21"/>
        </w:rPr>
      </w:pPr>
      <w:r>
        <w:rPr>
          <w:rFonts w:ascii="Arial" w:hAnsi="Arial"/>
          <w:b/>
          <w:color w:val="000000"/>
          <w:sz w:val="21"/>
          <w:szCs w:val="21"/>
        </w:rPr>
        <w:br w:type="page"/>
      </w:r>
    </w:p>
    <w:p w14:paraId="378C9EA4" w14:textId="17FCC499" w:rsidR="00C37C77" w:rsidRPr="00FE1895" w:rsidRDefault="00C37C77" w:rsidP="00C37C77">
      <w:pPr>
        <w:suppressAutoHyphens/>
        <w:autoSpaceDE w:val="0"/>
        <w:autoSpaceDN w:val="0"/>
        <w:adjustRightInd w:val="0"/>
        <w:spacing w:line="280" w:lineRule="exact"/>
        <w:ind w:firstLine="360"/>
        <w:jc w:val="both"/>
        <w:rPr>
          <w:rFonts w:ascii="Arial" w:hAnsi="Arial" w:cs="Arial"/>
          <w:b/>
          <w:bCs/>
          <w:color w:val="000000"/>
          <w:sz w:val="21"/>
          <w:szCs w:val="21"/>
        </w:rPr>
      </w:pPr>
      <w:r w:rsidRPr="00FE1895">
        <w:rPr>
          <w:rFonts w:ascii="Arial" w:hAnsi="Arial"/>
          <w:b/>
          <w:color w:val="000000"/>
          <w:sz w:val="21"/>
          <w:szCs w:val="21"/>
        </w:rPr>
        <w:lastRenderedPageBreak/>
        <w:t>La réunion du Conseil exécutif :</w:t>
      </w:r>
    </w:p>
    <w:p w14:paraId="28AEC508" w14:textId="77777777" w:rsidR="00C37C77" w:rsidRPr="00CE1310" w:rsidRDefault="00C37C77" w:rsidP="00C37C77">
      <w:pPr>
        <w:suppressAutoHyphens/>
        <w:autoSpaceDE w:val="0"/>
        <w:autoSpaceDN w:val="0"/>
        <w:adjustRightInd w:val="0"/>
        <w:jc w:val="both"/>
        <w:rPr>
          <w:rFonts w:ascii="Arial" w:hAnsi="Arial" w:cs="Arial"/>
          <w:color w:val="000000"/>
          <w:sz w:val="16"/>
          <w:szCs w:val="16"/>
          <w:lang w:val="en-AU"/>
        </w:rPr>
      </w:pPr>
    </w:p>
    <w:p w14:paraId="53C99A5F" w14:textId="77777777" w:rsidR="00C37C77" w:rsidRPr="00FE1895" w:rsidRDefault="00C37C77">
      <w:pPr>
        <w:pStyle w:val="ListParagraph"/>
        <w:numPr>
          <w:ilvl w:val="0"/>
          <w:numId w:val="31"/>
        </w:numPr>
        <w:suppressAutoHyphens/>
        <w:autoSpaceDE w:val="0"/>
        <w:autoSpaceDN w:val="0"/>
        <w:adjustRightInd w:val="0"/>
        <w:spacing w:line="280" w:lineRule="exact"/>
        <w:ind w:left="1418"/>
        <w:jc w:val="both"/>
        <w:rPr>
          <w:rFonts w:ascii="Arial" w:hAnsi="Arial" w:cs="Arial"/>
          <w:color w:val="000000"/>
          <w:sz w:val="21"/>
          <w:szCs w:val="21"/>
        </w:rPr>
      </w:pPr>
      <w:bookmarkStart w:id="21" w:name="_Hlk176516196"/>
      <w:proofErr w:type="gramStart"/>
      <w:r w:rsidRPr="00FE1895">
        <w:rPr>
          <w:rFonts w:ascii="Arial" w:hAnsi="Arial"/>
          <w:b/>
          <w:color w:val="000000"/>
          <w:sz w:val="21"/>
          <w:szCs w:val="21"/>
        </w:rPr>
        <w:t>prend</w:t>
      </w:r>
      <w:proofErr w:type="gramEnd"/>
      <w:r w:rsidRPr="00FE1895">
        <w:rPr>
          <w:rFonts w:ascii="Arial" w:hAnsi="Arial"/>
          <w:b/>
          <w:color w:val="000000"/>
          <w:sz w:val="21"/>
          <w:szCs w:val="21"/>
        </w:rPr>
        <w:t xml:space="preserve"> acte </w:t>
      </w:r>
      <w:r w:rsidRPr="00FE1895">
        <w:rPr>
          <w:rFonts w:ascii="Arial" w:hAnsi="Arial"/>
          <w:color w:val="000000"/>
          <w:sz w:val="21"/>
          <w:szCs w:val="21"/>
        </w:rPr>
        <w:t xml:space="preserve">avec satisfaction du renforcement des initiatives régionales d’adaptation et de résilience aux changements climatiques axées sur la lutte contre les espèces envahissantes ; </w:t>
      </w:r>
    </w:p>
    <w:p w14:paraId="78341FE0" w14:textId="77777777" w:rsidR="00C37C77" w:rsidRPr="00FE1895" w:rsidRDefault="00C37C77">
      <w:pPr>
        <w:pStyle w:val="ListParagraph"/>
        <w:numPr>
          <w:ilvl w:val="0"/>
          <w:numId w:val="31"/>
        </w:numPr>
        <w:suppressAutoHyphens/>
        <w:autoSpaceDE w:val="0"/>
        <w:autoSpaceDN w:val="0"/>
        <w:adjustRightInd w:val="0"/>
        <w:spacing w:line="280" w:lineRule="exact"/>
        <w:ind w:left="1418"/>
        <w:jc w:val="both"/>
        <w:rPr>
          <w:rFonts w:ascii="Arial" w:hAnsi="Arial" w:cs="Arial"/>
          <w:color w:val="000000"/>
          <w:sz w:val="21"/>
          <w:szCs w:val="21"/>
        </w:rPr>
      </w:pPr>
      <w:r w:rsidRPr="00FE1895">
        <w:rPr>
          <w:rFonts w:ascii="Arial" w:hAnsi="Arial"/>
          <w:b/>
          <w:color w:val="000000"/>
          <w:sz w:val="21"/>
          <w:szCs w:val="21"/>
        </w:rPr>
        <w:t xml:space="preserve"> </w:t>
      </w:r>
      <w:proofErr w:type="gramStart"/>
      <w:r w:rsidRPr="00FE1895">
        <w:rPr>
          <w:rFonts w:ascii="Arial" w:hAnsi="Arial"/>
          <w:b/>
          <w:color w:val="000000"/>
          <w:sz w:val="21"/>
          <w:szCs w:val="21"/>
        </w:rPr>
        <w:t>approuve</w:t>
      </w:r>
      <w:proofErr w:type="gramEnd"/>
      <w:r w:rsidRPr="00FE1895">
        <w:rPr>
          <w:rFonts w:ascii="Arial" w:hAnsi="Arial"/>
          <w:color w:val="000000"/>
          <w:sz w:val="21"/>
          <w:szCs w:val="21"/>
        </w:rPr>
        <w:t xml:space="preserve"> la mise en place : i) d’un programme régional transversal du Fonds d’adaptation pour appuyer le projet régional sur les espèces envahissantes du FEM-8 ; ii) d’un programme en accès direct renforcé pour le troisième cycle du Fonds vert pour le climat, destiné aux initiatives de plus grande envergure visant à lutter contre les espèces envahissantes dans les différents pays</w:t>
      </w:r>
      <w:bookmarkEnd w:id="21"/>
      <w:r w:rsidRPr="00FE1895">
        <w:rPr>
          <w:rFonts w:ascii="Arial" w:hAnsi="Arial"/>
          <w:color w:val="000000"/>
          <w:sz w:val="21"/>
          <w:szCs w:val="21"/>
        </w:rPr>
        <w:t xml:space="preserve">. </w:t>
      </w:r>
    </w:p>
    <w:p w14:paraId="10E427C0" w14:textId="631887CA" w:rsidR="00AA3C06" w:rsidRPr="008373F6" w:rsidRDefault="00AA3C06">
      <w:pPr>
        <w:rPr>
          <w:rFonts w:ascii="Arial" w:hAnsi="Arial" w:cs="Arial"/>
          <w:b/>
          <w:bCs/>
          <w:color w:val="365F91" w:themeColor="accent1" w:themeShade="BF"/>
          <w:szCs w:val="22"/>
        </w:rPr>
      </w:pPr>
    </w:p>
    <w:p w14:paraId="027E122D" w14:textId="71F330E2" w:rsidR="00D641E8" w:rsidRDefault="00D641E8">
      <w:pPr>
        <w:rPr>
          <w:rFonts w:ascii="Arial" w:hAnsi="Arial"/>
          <w:b/>
          <w:color w:val="365F91" w:themeColor="accent1" w:themeShade="BF"/>
        </w:rPr>
      </w:pPr>
    </w:p>
    <w:p w14:paraId="36728E98" w14:textId="000CB4BB" w:rsidR="00AA3C06" w:rsidRPr="003B4326" w:rsidRDefault="00AA3C06" w:rsidP="00FE1895">
      <w:pPr>
        <w:suppressAutoHyphens/>
        <w:autoSpaceDE w:val="0"/>
        <w:autoSpaceDN w:val="0"/>
        <w:adjustRightInd w:val="0"/>
        <w:rPr>
          <w:rFonts w:ascii="Arial" w:hAnsi="Arial" w:cs="Arial"/>
          <w:b/>
          <w:bCs/>
          <w:color w:val="365F91" w:themeColor="accent1" w:themeShade="BF"/>
          <w:szCs w:val="22"/>
        </w:rPr>
      </w:pPr>
      <w:r>
        <w:rPr>
          <w:rFonts w:ascii="Arial" w:hAnsi="Arial"/>
          <w:b/>
          <w:color w:val="365F91" w:themeColor="accent1" w:themeShade="BF"/>
        </w:rPr>
        <w:t>Point 9.2.2 de l’ordre du jour :    Mise en œuvre du Programme régional océanien sur les espèces marines 2022-2026</w:t>
      </w:r>
    </w:p>
    <w:p w14:paraId="63D53F39" w14:textId="77777777" w:rsidR="00AA3C06" w:rsidRPr="008373F6" w:rsidRDefault="00AA3C06" w:rsidP="00AA3C06">
      <w:pPr>
        <w:suppressAutoHyphens/>
        <w:autoSpaceDE w:val="0"/>
        <w:autoSpaceDN w:val="0"/>
        <w:adjustRightInd w:val="0"/>
        <w:jc w:val="both"/>
        <w:rPr>
          <w:rFonts w:ascii="Aptos" w:hAnsi="Aptos" w:cs="Arial"/>
          <w:b/>
          <w:bCs/>
          <w:color w:val="000000"/>
          <w:szCs w:val="22"/>
          <w:lang w:val="da-DK"/>
        </w:rPr>
      </w:pPr>
    </w:p>
    <w:p w14:paraId="59362CFE" w14:textId="1FA0E0AD" w:rsidR="00AA3C06" w:rsidRPr="00FE1895" w:rsidRDefault="00AA3C06">
      <w:pPr>
        <w:pStyle w:val="ListParagraph"/>
        <w:numPr>
          <w:ilvl w:val="0"/>
          <w:numId w:val="29"/>
        </w:numPr>
        <w:suppressAutoHyphens/>
        <w:autoSpaceDE w:val="0"/>
        <w:autoSpaceDN w:val="0"/>
        <w:adjustRightInd w:val="0"/>
        <w:spacing w:line="280" w:lineRule="exact"/>
        <w:ind w:left="714" w:hanging="357"/>
        <w:jc w:val="both"/>
        <w:rPr>
          <w:rFonts w:ascii="Arial" w:hAnsi="Arial" w:cs="Arial"/>
          <w:color w:val="000000"/>
          <w:sz w:val="21"/>
          <w:szCs w:val="21"/>
        </w:rPr>
      </w:pPr>
      <w:r w:rsidRPr="00FE1895">
        <w:rPr>
          <w:rFonts w:ascii="Arial" w:hAnsi="Arial"/>
          <w:color w:val="000000"/>
          <w:sz w:val="21"/>
          <w:szCs w:val="21"/>
        </w:rPr>
        <w:t xml:space="preserve">La réunion a été informée de la perte critique de biodiversité parmi les espèces rares de dauphins et de requins due </w:t>
      </w:r>
      <w:proofErr w:type="gramStart"/>
      <w:r w:rsidRPr="00FE1895">
        <w:rPr>
          <w:rFonts w:ascii="Arial" w:hAnsi="Arial"/>
          <w:color w:val="000000"/>
          <w:sz w:val="21"/>
          <w:szCs w:val="21"/>
        </w:rPr>
        <w:t>au prises accessoires</w:t>
      </w:r>
      <w:proofErr w:type="gramEnd"/>
      <w:r w:rsidRPr="00FE1895">
        <w:rPr>
          <w:rFonts w:ascii="Arial" w:hAnsi="Arial"/>
          <w:color w:val="000000"/>
          <w:sz w:val="21"/>
          <w:szCs w:val="21"/>
        </w:rPr>
        <w:t xml:space="preserve"> de la pêche à la vessie natatoire ainsi que de l’état du trafic d’espèces sauvages (dont la pêche illégale) et de la menace qui pèse sur les ressources naturelles et la biodiversité du Pacifique. </w:t>
      </w:r>
    </w:p>
    <w:p w14:paraId="0E68FE3E" w14:textId="77777777" w:rsidR="00AA3C06" w:rsidRPr="003B4326" w:rsidRDefault="00AA3C06" w:rsidP="00AA3C06">
      <w:pPr>
        <w:pStyle w:val="ListParagraph"/>
        <w:rPr>
          <w:rFonts w:ascii="Arial" w:hAnsi="Arial" w:cs="Arial"/>
          <w:color w:val="000000"/>
          <w:sz w:val="20"/>
          <w:szCs w:val="20"/>
          <w:lang w:val="en-AU"/>
        </w:rPr>
      </w:pPr>
    </w:p>
    <w:p w14:paraId="6CEE4E90" w14:textId="0FA63C1D" w:rsidR="00AA3C06" w:rsidRPr="00FE1895" w:rsidRDefault="00AA3C06">
      <w:pPr>
        <w:pStyle w:val="ListParagraph"/>
        <w:numPr>
          <w:ilvl w:val="0"/>
          <w:numId w:val="29"/>
        </w:numPr>
        <w:suppressAutoHyphens/>
        <w:autoSpaceDE w:val="0"/>
        <w:autoSpaceDN w:val="0"/>
        <w:adjustRightInd w:val="0"/>
        <w:spacing w:after="120" w:line="280" w:lineRule="exact"/>
        <w:ind w:left="714" w:hanging="357"/>
        <w:jc w:val="both"/>
        <w:rPr>
          <w:rFonts w:ascii="Arial" w:hAnsi="Arial" w:cs="Arial"/>
          <w:color w:val="000000"/>
          <w:sz w:val="21"/>
          <w:szCs w:val="21"/>
        </w:rPr>
      </w:pPr>
      <w:r w:rsidRPr="00FE1895">
        <w:rPr>
          <w:rFonts w:ascii="Arial" w:hAnsi="Arial"/>
          <w:color w:val="000000"/>
          <w:sz w:val="21"/>
          <w:szCs w:val="21"/>
        </w:rPr>
        <w:t xml:space="preserve">Les États-Unis ont remercié le Secrétariat, soulignant, au nom de l’Australie, les progrès accomplis comme indiqué dans la recommandation nº 2 concernant le dauphin à bosse d'Australie et le dauphin à aileron retroussé d’Australie dans le delta du </w:t>
      </w:r>
      <w:proofErr w:type="spellStart"/>
      <w:r w:rsidRPr="00FE1895">
        <w:rPr>
          <w:rFonts w:ascii="Arial" w:hAnsi="Arial"/>
          <w:color w:val="000000"/>
          <w:sz w:val="21"/>
          <w:szCs w:val="21"/>
        </w:rPr>
        <w:t>Kikori</w:t>
      </w:r>
      <w:proofErr w:type="spellEnd"/>
      <w:r w:rsidRPr="00FE1895">
        <w:rPr>
          <w:rFonts w:ascii="Arial" w:hAnsi="Arial"/>
          <w:color w:val="000000"/>
          <w:sz w:val="21"/>
          <w:szCs w:val="21"/>
        </w:rPr>
        <w:t>, au sud de la Papouasie-Nouvelle-Guinée.</w:t>
      </w:r>
    </w:p>
    <w:p w14:paraId="0D48D371" w14:textId="77777777" w:rsidR="00AA3C06" w:rsidRPr="003B4326" w:rsidRDefault="00AA3C06" w:rsidP="00AA3C06">
      <w:pPr>
        <w:rPr>
          <w:rFonts w:ascii="Arial" w:hAnsi="Arial" w:cs="Arial"/>
          <w:b/>
          <w:bCs/>
          <w:color w:val="000000"/>
          <w:sz w:val="20"/>
          <w:szCs w:val="20"/>
          <w:lang w:val="en-AU"/>
        </w:rPr>
      </w:pPr>
    </w:p>
    <w:p w14:paraId="78FF9C0F" w14:textId="77777777" w:rsidR="00AA3C06" w:rsidRPr="00FE1895" w:rsidRDefault="00AA3C06" w:rsidP="009326C3">
      <w:pPr>
        <w:suppressAutoHyphens/>
        <w:autoSpaceDE w:val="0"/>
        <w:autoSpaceDN w:val="0"/>
        <w:adjustRightInd w:val="0"/>
        <w:ind w:firstLine="284"/>
        <w:jc w:val="both"/>
        <w:rPr>
          <w:rFonts w:ascii="Arial" w:hAnsi="Arial" w:cs="Arial"/>
          <w:b/>
          <w:bCs/>
          <w:color w:val="000000"/>
          <w:sz w:val="21"/>
          <w:szCs w:val="21"/>
        </w:rPr>
      </w:pPr>
      <w:r w:rsidRPr="00FE1895">
        <w:rPr>
          <w:rFonts w:ascii="Arial" w:hAnsi="Arial"/>
          <w:b/>
          <w:color w:val="000000"/>
          <w:sz w:val="21"/>
          <w:szCs w:val="21"/>
        </w:rPr>
        <w:t xml:space="preserve">La réunion du Conseil exécutif : </w:t>
      </w:r>
    </w:p>
    <w:p w14:paraId="0112DB9F" w14:textId="77777777" w:rsidR="00AA3C06" w:rsidRPr="003B4326" w:rsidRDefault="00AA3C06" w:rsidP="00AA3C06">
      <w:pPr>
        <w:suppressAutoHyphens/>
        <w:autoSpaceDE w:val="0"/>
        <w:autoSpaceDN w:val="0"/>
        <w:adjustRightInd w:val="0"/>
        <w:jc w:val="both"/>
        <w:rPr>
          <w:rFonts w:ascii="Arial" w:hAnsi="Arial" w:cs="Arial"/>
          <w:color w:val="000000"/>
          <w:sz w:val="20"/>
          <w:szCs w:val="20"/>
          <w:lang w:val="en-AU"/>
        </w:rPr>
      </w:pPr>
    </w:p>
    <w:p w14:paraId="4B801317" w14:textId="77777777" w:rsidR="00AA3C06" w:rsidRPr="00FE1895" w:rsidRDefault="00AA3C06">
      <w:pPr>
        <w:pStyle w:val="ListParagraph"/>
        <w:numPr>
          <w:ilvl w:val="0"/>
          <w:numId w:val="33"/>
        </w:numPr>
        <w:suppressAutoHyphens/>
        <w:spacing w:after="60" w:line="280" w:lineRule="exact"/>
        <w:ind w:left="1434" w:hanging="357"/>
        <w:jc w:val="both"/>
        <w:rPr>
          <w:rFonts w:ascii="Arial" w:hAnsi="Arial" w:cs="Arial"/>
          <w:sz w:val="21"/>
          <w:szCs w:val="21"/>
        </w:rPr>
      </w:pPr>
      <w:bookmarkStart w:id="22" w:name="_Hlk168642074"/>
      <w:bookmarkStart w:id="23" w:name="_Hlk176516179"/>
      <w:proofErr w:type="gramStart"/>
      <w:r w:rsidRPr="00FE1895">
        <w:rPr>
          <w:rFonts w:ascii="Arial" w:hAnsi="Arial"/>
          <w:b/>
          <w:sz w:val="21"/>
          <w:szCs w:val="21"/>
        </w:rPr>
        <w:t>convient</w:t>
      </w:r>
      <w:proofErr w:type="gramEnd"/>
      <w:r w:rsidRPr="00FE1895">
        <w:rPr>
          <w:rFonts w:ascii="Arial" w:hAnsi="Arial"/>
          <w:sz w:val="21"/>
          <w:szCs w:val="21"/>
        </w:rPr>
        <w:t xml:space="preserve"> que des travaux urgents sont nécessaires pour résoudre le problème des prises accessoires de dauphins et de requins dans le sud de la Papouasie-Nouvelle-Guinée </w:t>
      </w:r>
      <w:bookmarkEnd w:id="22"/>
      <w:r w:rsidRPr="00FE1895">
        <w:rPr>
          <w:rFonts w:ascii="Arial" w:hAnsi="Arial"/>
          <w:sz w:val="21"/>
          <w:szCs w:val="21"/>
        </w:rPr>
        <w:t>;</w:t>
      </w:r>
    </w:p>
    <w:p w14:paraId="0B693945" w14:textId="77777777" w:rsidR="00AA3C06" w:rsidRPr="00FE1895" w:rsidRDefault="00AA3C06">
      <w:pPr>
        <w:pStyle w:val="ListParagraph"/>
        <w:numPr>
          <w:ilvl w:val="0"/>
          <w:numId w:val="33"/>
        </w:numPr>
        <w:suppressAutoHyphens/>
        <w:spacing w:after="60" w:line="280" w:lineRule="exact"/>
        <w:ind w:left="1434" w:hanging="357"/>
        <w:jc w:val="both"/>
        <w:rPr>
          <w:rFonts w:ascii="Arial" w:hAnsi="Arial" w:cs="Arial"/>
          <w:sz w:val="21"/>
          <w:szCs w:val="21"/>
        </w:rPr>
      </w:pPr>
      <w:bookmarkStart w:id="24" w:name="_Hlk168408617"/>
      <w:proofErr w:type="gramStart"/>
      <w:r w:rsidRPr="00FE1895">
        <w:rPr>
          <w:rFonts w:ascii="Arial" w:hAnsi="Arial"/>
          <w:b/>
          <w:sz w:val="21"/>
          <w:szCs w:val="21"/>
        </w:rPr>
        <w:t>prend</w:t>
      </w:r>
      <w:proofErr w:type="gramEnd"/>
      <w:r w:rsidRPr="00FE1895">
        <w:rPr>
          <w:rFonts w:ascii="Arial" w:hAnsi="Arial"/>
          <w:b/>
          <w:sz w:val="21"/>
          <w:szCs w:val="21"/>
        </w:rPr>
        <w:t xml:space="preserve"> acte</w:t>
      </w:r>
      <w:r w:rsidRPr="00FE1895">
        <w:rPr>
          <w:rFonts w:ascii="Arial" w:hAnsi="Arial"/>
          <w:sz w:val="21"/>
          <w:szCs w:val="21"/>
        </w:rPr>
        <w:t xml:space="preserve"> de ce que l’Australie est en train de prévoir un financement via la CEM qui permettra au PROE d’organiser un atelier avec les parties prenantes et les autorités nationales </w:t>
      </w:r>
      <w:proofErr w:type="spellStart"/>
      <w:r w:rsidRPr="00FE1895">
        <w:rPr>
          <w:rFonts w:ascii="Arial" w:hAnsi="Arial"/>
          <w:sz w:val="21"/>
          <w:szCs w:val="21"/>
        </w:rPr>
        <w:t>papouanes</w:t>
      </w:r>
      <w:proofErr w:type="spellEnd"/>
      <w:r w:rsidRPr="00FE1895">
        <w:rPr>
          <w:rFonts w:ascii="Arial" w:hAnsi="Arial"/>
          <w:sz w:val="21"/>
          <w:szCs w:val="21"/>
        </w:rPr>
        <w:t>-néo-guinéennes pour mettre au point une stratégie globale destinée à remédier au problème des prises accessoires des espèces rares de dauphins et de requins ;</w:t>
      </w:r>
    </w:p>
    <w:bookmarkEnd w:id="24"/>
    <w:p w14:paraId="5EC6B7D3" w14:textId="77777777" w:rsidR="00AA3C06" w:rsidRPr="00FE1895" w:rsidRDefault="00AA3C06">
      <w:pPr>
        <w:pStyle w:val="ListParagraph"/>
        <w:numPr>
          <w:ilvl w:val="0"/>
          <w:numId w:val="33"/>
        </w:numPr>
        <w:suppressAutoHyphens/>
        <w:spacing w:after="60" w:line="280" w:lineRule="exact"/>
        <w:ind w:left="1434" w:hanging="357"/>
        <w:jc w:val="both"/>
        <w:rPr>
          <w:rFonts w:ascii="Arial" w:hAnsi="Arial" w:cs="Arial"/>
          <w:sz w:val="21"/>
          <w:szCs w:val="21"/>
        </w:rPr>
      </w:pPr>
      <w:proofErr w:type="gramStart"/>
      <w:r w:rsidRPr="00FE1895">
        <w:rPr>
          <w:rFonts w:ascii="Arial" w:hAnsi="Arial"/>
          <w:b/>
          <w:sz w:val="21"/>
          <w:szCs w:val="21"/>
        </w:rPr>
        <w:t>prend</w:t>
      </w:r>
      <w:proofErr w:type="gramEnd"/>
      <w:r w:rsidRPr="00FE1895">
        <w:rPr>
          <w:rFonts w:ascii="Arial" w:hAnsi="Arial"/>
          <w:b/>
          <w:sz w:val="21"/>
          <w:szCs w:val="21"/>
        </w:rPr>
        <w:t xml:space="preserve"> acte</w:t>
      </w:r>
      <w:r w:rsidRPr="00FE1895">
        <w:rPr>
          <w:rFonts w:ascii="Arial" w:hAnsi="Arial"/>
          <w:sz w:val="21"/>
          <w:szCs w:val="21"/>
        </w:rPr>
        <w:t xml:space="preserve"> de ce que le PROE poursuivra sa collaboration avec l’ONUDC pour renforcer l’assistance actuellement apportée aux Membres dans la lutte contre le trafic d’espèces sauvages, notamment par la mise en œuvre de la CITES et le renforcement des capacités ;</w:t>
      </w:r>
    </w:p>
    <w:p w14:paraId="0886F67E" w14:textId="39791B5C" w:rsidR="00AA3C06" w:rsidRPr="00FE1895" w:rsidRDefault="00AA3C06">
      <w:pPr>
        <w:pStyle w:val="ListParagraph"/>
        <w:numPr>
          <w:ilvl w:val="0"/>
          <w:numId w:val="33"/>
        </w:numPr>
        <w:suppressAutoHyphens/>
        <w:spacing w:after="60" w:line="280" w:lineRule="exact"/>
        <w:ind w:left="1434" w:hanging="357"/>
        <w:jc w:val="both"/>
        <w:rPr>
          <w:rFonts w:ascii="Arial" w:hAnsi="Arial" w:cs="Arial"/>
          <w:sz w:val="21"/>
          <w:szCs w:val="21"/>
        </w:rPr>
      </w:pPr>
      <w:proofErr w:type="gramStart"/>
      <w:r w:rsidRPr="00FE1895">
        <w:rPr>
          <w:rFonts w:ascii="Arial" w:hAnsi="Arial"/>
          <w:b/>
          <w:sz w:val="21"/>
          <w:szCs w:val="21"/>
        </w:rPr>
        <w:t>convient</w:t>
      </w:r>
      <w:proofErr w:type="gramEnd"/>
      <w:r w:rsidRPr="00FE1895">
        <w:rPr>
          <w:rFonts w:ascii="Arial" w:hAnsi="Arial"/>
          <w:sz w:val="21"/>
          <w:szCs w:val="21"/>
        </w:rPr>
        <w:t xml:space="preserve"> de l’importance du renforcement des capacités en matière de surveillance des tortues marines et des oiseaux de mer, et encourage les fonctionnaires des administrations publiques à participer aux formations, telles que le premier Symposium océanien sur les oiseaux de mer, prévu pour mai 2025</w:t>
      </w:r>
      <w:bookmarkEnd w:id="23"/>
      <w:r w:rsidRPr="00FE1895">
        <w:rPr>
          <w:rFonts w:ascii="Arial" w:hAnsi="Arial"/>
          <w:sz w:val="21"/>
          <w:szCs w:val="21"/>
        </w:rPr>
        <w:t>.</w:t>
      </w:r>
    </w:p>
    <w:p w14:paraId="526AC7DC" w14:textId="77777777" w:rsidR="00AA3C06" w:rsidRPr="008373F6" w:rsidRDefault="00AA3C06" w:rsidP="00FA75C4">
      <w:pPr>
        <w:autoSpaceDE w:val="0"/>
        <w:autoSpaceDN w:val="0"/>
        <w:adjustRightInd w:val="0"/>
        <w:spacing w:line="280" w:lineRule="exact"/>
        <w:ind w:left="567" w:hanging="567"/>
        <w:jc w:val="both"/>
        <w:rPr>
          <w:rFonts w:ascii="Arial" w:hAnsi="Arial" w:cs="Arial"/>
          <w:b/>
          <w:bCs/>
          <w:color w:val="365F91" w:themeColor="accent1" w:themeShade="BF"/>
          <w:sz w:val="36"/>
          <w:szCs w:val="36"/>
        </w:rPr>
      </w:pPr>
    </w:p>
    <w:p w14:paraId="139CD237" w14:textId="77777777" w:rsidR="00C34A54" w:rsidRPr="008373F6" w:rsidRDefault="00C34A54" w:rsidP="00FA75C4">
      <w:pPr>
        <w:autoSpaceDE w:val="0"/>
        <w:autoSpaceDN w:val="0"/>
        <w:adjustRightInd w:val="0"/>
        <w:spacing w:line="280" w:lineRule="exact"/>
        <w:ind w:left="567" w:hanging="567"/>
        <w:jc w:val="both"/>
        <w:rPr>
          <w:rFonts w:ascii="Arial" w:hAnsi="Arial" w:cs="Arial"/>
          <w:b/>
          <w:bCs/>
          <w:color w:val="365F91" w:themeColor="accent1" w:themeShade="BF"/>
          <w:sz w:val="36"/>
          <w:szCs w:val="36"/>
        </w:rPr>
      </w:pPr>
    </w:p>
    <w:p w14:paraId="3EE4A128" w14:textId="77777777" w:rsidR="00447A97" w:rsidRDefault="00447A97">
      <w:pPr>
        <w:rPr>
          <w:rFonts w:ascii="Arial" w:hAnsi="Arial"/>
          <w:b/>
          <w:color w:val="365F91" w:themeColor="accent1" w:themeShade="BF"/>
        </w:rPr>
      </w:pPr>
      <w:r>
        <w:rPr>
          <w:rFonts w:ascii="Arial" w:hAnsi="Arial"/>
          <w:b/>
          <w:color w:val="365F91" w:themeColor="accent1" w:themeShade="BF"/>
        </w:rPr>
        <w:br w:type="page"/>
      </w:r>
    </w:p>
    <w:p w14:paraId="3D5FC82B" w14:textId="19A7368E" w:rsidR="00AA3C06" w:rsidRPr="00A11687" w:rsidRDefault="00AA3C06" w:rsidP="0049610A">
      <w:pPr>
        <w:autoSpaceDE w:val="0"/>
        <w:autoSpaceDN w:val="0"/>
        <w:adjustRightInd w:val="0"/>
        <w:jc w:val="both"/>
        <w:rPr>
          <w:rFonts w:ascii="Arial" w:hAnsi="Arial" w:cs="Arial"/>
          <w:b/>
          <w:bCs/>
          <w:color w:val="365F91" w:themeColor="accent1" w:themeShade="BF"/>
          <w:szCs w:val="22"/>
        </w:rPr>
      </w:pPr>
      <w:r>
        <w:rPr>
          <w:rFonts w:ascii="Arial" w:hAnsi="Arial"/>
          <w:b/>
          <w:color w:val="365F91" w:themeColor="accent1" w:themeShade="BF"/>
        </w:rPr>
        <w:lastRenderedPageBreak/>
        <w:t xml:space="preserve">Point 9.3 de l’ordre du jour : Aperçu de l’objectif régional 3 : les peuples océaniens bénéficient de l’amélioration de la gestion des déchets et d’une meilleure maîtrise de la </w:t>
      </w:r>
      <w:proofErr w:type="gramStart"/>
      <w:r>
        <w:rPr>
          <w:rFonts w:ascii="Arial" w:hAnsi="Arial"/>
          <w:b/>
          <w:color w:val="365F91" w:themeColor="accent1" w:themeShade="BF"/>
        </w:rPr>
        <w:t>pollution</w:t>
      </w:r>
      <w:proofErr w:type="gramEnd"/>
    </w:p>
    <w:p w14:paraId="1E8EE35A" w14:textId="77777777" w:rsidR="00AA3C06" w:rsidRPr="008373F6" w:rsidRDefault="00AA3C06" w:rsidP="00AA3C06">
      <w:pPr>
        <w:autoSpaceDE w:val="0"/>
        <w:autoSpaceDN w:val="0"/>
        <w:adjustRightInd w:val="0"/>
        <w:jc w:val="both"/>
        <w:rPr>
          <w:rFonts w:ascii="Arial" w:hAnsi="Arial" w:cs="Arial"/>
          <w:b/>
          <w:bCs/>
          <w:color w:val="000000"/>
          <w:sz w:val="20"/>
          <w:szCs w:val="20"/>
          <w:lang w:val="da-DK"/>
        </w:rPr>
      </w:pPr>
    </w:p>
    <w:p w14:paraId="33B6E408" w14:textId="41955438" w:rsidR="00AA3C06" w:rsidRPr="00FE1895" w:rsidRDefault="00AA3C06">
      <w:pPr>
        <w:pStyle w:val="ListParagraph"/>
        <w:numPr>
          <w:ilvl w:val="0"/>
          <w:numId w:val="29"/>
        </w:numPr>
        <w:autoSpaceDE w:val="0"/>
        <w:autoSpaceDN w:val="0"/>
        <w:adjustRightInd w:val="0"/>
        <w:spacing w:line="280" w:lineRule="exact"/>
        <w:ind w:left="714" w:hanging="430"/>
        <w:jc w:val="both"/>
        <w:rPr>
          <w:rFonts w:ascii="Arial" w:hAnsi="Arial" w:cs="Arial"/>
          <w:iCs/>
          <w:color w:val="000000"/>
          <w:sz w:val="21"/>
          <w:szCs w:val="21"/>
        </w:rPr>
      </w:pPr>
      <w:r w:rsidRPr="00FE1895">
        <w:rPr>
          <w:rFonts w:ascii="Arial" w:hAnsi="Arial"/>
          <w:color w:val="000000"/>
          <w:sz w:val="21"/>
          <w:szCs w:val="21"/>
        </w:rPr>
        <w:t>Le Secrétariat a présenté succinctement un rapport sur les principales priorités pour favoriser la mise en œuvre et la réalisation de l’Objectif régional 3 pour la période biennale 2024-2025.</w:t>
      </w:r>
    </w:p>
    <w:p w14:paraId="0A56D150" w14:textId="77777777" w:rsidR="00AA3C06" w:rsidRPr="008373F6" w:rsidRDefault="00AA3C06" w:rsidP="00AA3C06">
      <w:pPr>
        <w:autoSpaceDE w:val="0"/>
        <w:autoSpaceDN w:val="0"/>
        <w:adjustRightInd w:val="0"/>
        <w:rPr>
          <w:rFonts w:ascii="Arial" w:hAnsi="Arial" w:cs="Arial"/>
          <w:i/>
          <w:color w:val="000000"/>
          <w:sz w:val="20"/>
          <w:szCs w:val="20"/>
          <w:lang w:val="da-DK"/>
        </w:rPr>
      </w:pPr>
    </w:p>
    <w:p w14:paraId="3FA8ABB3" w14:textId="77777777" w:rsidR="00AA3C06" w:rsidRPr="00FE1895" w:rsidRDefault="00AA3C06">
      <w:pPr>
        <w:pStyle w:val="ListParagraph"/>
        <w:numPr>
          <w:ilvl w:val="0"/>
          <w:numId w:val="29"/>
        </w:numPr>
        <w:autoSpaceDE w:val="0"/>
        <w:autoSpaceDN w:val="0"/>
        <w:adjustRightInd w:val="0"/>
        <w:spacing w:line="280" w:lineRule="exact"/>
        <w:ind w:left="714" w:hanging="430"/>
        <w:jc w:val="both"/>
        <w:rPr>
          <w:rFonts w:ascii="Arial" w:hAnsi="Arial" w:cs="Arial"/>
          <w:color w:val="000000"/>
          <w:sz w:val="21"/>
          <w:szCs w:val="21"/>
        </w:rPr>
      </w:pPr>
      <w:r w:rsidRPr="00FE1895">
        <w:rPr>
          <w:rFonts w:ascii="Arial" w:hAnsi="Arial"/>
          <w:color w:val="000000"/>
          <w:sz w:val="21"/>
          <w:szCs w:val="21"/>
        </w:rPr>
        <w:t>La présidence s’est félicitée du travail effectué par le Secrétariat sur la gestion des piles au lithium.</w:t>
      </w:r>
    </w:p>
    <w:p w14:paraId="44CFD05D" w14:textId="77777777" w:rsidR="00AA3C06" w:rsidRDefault="00AA3C06" w:rsidP="00AA3C06">
      <w:pPr>
        <w:autoSpaceDE w:val="0"/>
        <w:autoSpaceDN w:val="0"/>
        <w:adjustRightInd w:val="0"/>
        <w:jc w:val="both"/>
        <w:rPr>
          <w:rFonts w:ascii="Arial" w:hAnsi="Arial" w:cs="Arial"/>
          <w:color w:val="000000"/>
          <w:sz w:val="20"/>
          <w:szCs w:val="20"/>
          <w:lang w:val="en-AU"/>
        </w:rPr>
      </w:pPr>
    </w:p>
    <w:p w14:paraId="0FA1559F" w14:textId="75785DFC" w:rsidR="00AA3C06" w:rsidRPr="00FE1895" w:rsidRDefault="00AA3C06" w:rsidP="00A2457B">
      <w:pPr>
        <w:pStyle w:val="ListParagraph"/>
        <w:numPr>
          <w:ilvl w:val="0"/>
          <w:numId w:val="29"/>
        </w:numPr>
        <w:autoSpaceDE w:val="0"/>
        <w:autoSpaceDN w:val="0"/>
        <w:adjustRightInd w:val="0"/>
        <w:spacing w:line="280" w:lineRule="exact"/>
        <w:ind w:left="715" w:hanging="431"/>
        <w:jc w:val="both"/>
        <w:rPr>
          <w:rFonts w:ascii="Arial" w:hAnsi="Arial" w:cs="Arial"/>
          <w:color w:val="000000"/>
          <w:sz w:val="21"/>
          <w:szCs w:val="21"/>
        </w:rPr>
      </w:pPr>
      <w:r w:rsidRPr="00FE1895">
        <w:rPr>
          <w:rFonts w:ascii="Arial" w:hAnsi="Arial"/>
          <w:color w:val="000000"/>
          <w:sz w:val="21"/>
          <w:szCs w:val="21"/>
        </w:rPr>
        <w:t xml:space="preserve">La France a félicité le Secrétariat pour l’exhaustivité de son rapport, précisant que la première phase du projet SWAP (Actions en faveur d’une gestion durable des déchets dans le Pacifique), financé par l’AFD, touchait à sa fin, et qu’il entrerait dans sa deuxième phase en janvier 2025, avec une augmentation de 20 % de son financement.  </w:t>
      </w:r>
    </w:p>
    <w:p w14:paraId="47A52B5F" w14:textId="64073E84" w:rsidR="00D641E8" w:rsidRDefault="00D641E8">
      <w:pPr>
        <w:rPr>
          <w:rFonts w:ascii="Arial" w:hAnsi="Arial"/>
          <w:b/>
          <w:color w:val="000000"/>
          <w:sz w:val="21"/>
          <w:szCs w:val="21"/>
        </w:rPr>
      </w:pPr>
    </w:p>
    <w:p w14:paraId="31756AF4" w14:textId="398BEA38" w:rsidR="00AA3C06" w:rsidRPr="00FE1895" w:rsidRDefault="00AA3C06" w:rsidP="009326C3">
      <w:pPr>
        <w:autoSpaceDE w:val="0"/>
        <w:autoSpaceDN w:val="0"/>
        <w:adjustRightInd w:val="0"/>
        <w:ind w:firstLine="284"/>
        <w:jc w:val="both"/>
        <w:rPr>
          <w:rFonts w:ascii="Arial" w:hAnsi="Arial" w:cs="Arial"/>
          <w:b/>
          <w:bCs/>
          <w:color w:val="000000"/>
          <w:sz w:val="21"/>
          <w:szCs w:val="21"/>
        </w:rPr>
      </w:pPr>
      <w:r w:rsidRPr="00FE1895">
        <w:rPr>
          <w:rFonts w:ascii="Arial" w:hAnsi="Arial"/>
          <w:b/>
          <w:color w:val="000000"/>
          <w:sz w:val="21"/>
          <w:szCs w:val="21"/>
        </w:rPr>
        <w:t xml:space="preserve">La réunion du Conseil exécutif : </w:t>
      </w:r>
    </w:p>
    <w:p w14:paraId="0094D1CF" w14:textId="77777777" w:rsidR="00AA3C06" w:rsidRPr="00880B41" w:rsidRDefault="00AA3C06" w:rsidP="00AA3C06">
      <w:pPr>
        <w:pStyle w:val="ListParagraph"/>
        <w:autoSpaceDE w:val="0"/>
        <w:autoSpaceDN w:val="0"/>
        <w:adjustRightInd w:val="0"/>
        <w:ind w:left="644"/>
        <w:jc w:val="both"/>
        <w:rPr>
          <w:rFonts w:ascii="Arial" w:hAnsi="Arial" w:cs="Arial"/>
          <w:color w:val="000000"/>
          <w:sz w:val="20"/>
          <w:szCs w:val="20"/>
          <w:lang w:val="en-AU"/>
        </w:rPr>
      </w:pPr>
    </w:p>
    <w:p w14:paraId="6841AA65" w14:textId="77777777" w:rsidR="00AA3C06" w:rsidRPr="00FE1895" w:rsidRDefault="00AA3C06">
      <w:pPr>
        <w:pStyle w:val="ListParagraph"/>
        <w:numPr>
          <w:ilvl w:val="0"/>
          <w:numId w:val="34"/>
        </w:numPr>
        <w:spacing w:after="60" w:line="280" w:lineRule="exact"/>
        <w:ind w:left="1417" w:hanging="357"/>
        <w:jc w:val="both"/>
        <w:rPr>
          <w:rFonts w:ascii="Arial" w:hAnsi="Arial" w:cs="Arial"/>
          <w:color w:val="000000"/>
          <w:sz w:val="21"/>
          <w:szCs w:val="21"/>
        </w:rPr>
      </w:pPr>
      <w:bookmarkStart w:id="25" w:name="_Hlk176516161"/>
      <w:proofErr w:type="gramStart"/>
      <w:r w:rsidRPr="00FE1895">
        <w:rPr>
          <w:rFonts w:ascii="Arial" w:hAnsi="Arial"/>
          <w:b/>
          <w:bCs/>
          <w:color w:val="000000"/>
          <w:sz w:val="21"/>
          <w:szCs w:val="21"/>
        </w:rPr>
        <w:t>prend</w:t>
      </w:r>
      <w:proofErr w:type="gramEnd"/>
      <w:r w:rsidRPr="00FE1895">
        <w:rPr>
          <w:rFonts w:ascii="Arial" w:hAnsi="Arial"/>
          <w:b/>
          <w:bCs/>
          <w:color w:val="000000"/>
          <w:sz w:val="21"/>
          <w:szCs w:val="21"/>
        </w:rPr>
        <w:t xml:space="preserve"> acte</w:t>
      </w:r>
      <w:r w:rsidRPr="00FE1895">
        <w:rPr>
          <w:rFonts w:ascii="Arial" w:hAnsi="Arial"/>
          <w:color w:val="000000"/>
          <w:sz w:val="21"/>
          <w:szCs w:val="21"/>
        </w:rPr>
        <w:t xml:space="preserve"> et </w:t>
      </w:r>
      <w:r w:rsidRPr="00FE1895">
        <w:rPr>
          <w:rFonts w:ascii="Arial" w:hAnsi="Arial"/>
          <w:b/>
          <w:bCs/>
          <w:color w:val="000000"/>
          <w:sz w:val="21"/>
          <w:szCs w:val="21"/>
        </w:rPr>
        <w:t>approuve</w:t>
      </w:r>
      <w:r w:rsidRPr="00FE1895">
        <w:rPr>
          <w:rFonts w:ascii="Arial" w:hAnsi="Arial"/>
          <w:color w:val="000000"/>
          <w:sz w:val="21"/>
          <w:szCs w:val="21"/>
        </w:rPr>
        <w:t xml:space="preserve"> les avancées réalisées dans la mise en œuvre des activités de l’Objectif régional nº 3 pour la période biennale 2024-2025</w:t>
      </w:r>
      <w:bookmarkEnd w:id="25"/>
      <w:r w:rsidRPr="00FE1895">
        <w:rPr>
          <w:rFonts w:ascii="Arial" w:hAnsi="Arial"/>
          <w:color w:val="000000"/>
          <w:sz w:val="21"/>
          <w:szCs w:val="21"/>
        </w:rPr>
        <w:t xml:space="preserve">. </w:t>
      </w:r>
    </w:p>
    <w:p w14:paraId="7E04D74F" w14:textId="02395323" w:rsidR="00C34A54" w:rsidRDefault="00C34A54">
      <w:pPr>
        <w:rPr>
          <w:rFonts w:ascii="Arial" w:hAnsi="Arial" w:cs="Arial"/>
          <w:b/>
          <w:bCs/>
          <w:color w:val="365F91" w:themeColor="accent1" w:themeShade="BF"/>
          <w:szCs w:val="22"/>
          <w:lang w:val="en-AU"/>
        </w:rPr>
      </w:pPr>
    </w:p>
    <w:p w14:paraId="28C2225C" w14:textId="77777777" w:rsidR="00B0536A" w:rsidRDefault="00B0536A">
      <w:pPr>
        <w:rPr>
          <w:rFonts w:ascii="Arial" w:hAnsi="Arial" w:cs="Arial"/>
          <w:b/>
          <w:bCs/>
          <w:color w:val="365F91" w:themeColor="accent1" w:themeShade="BF"/>
          <w:szCs w:val="22"/>
          <w:lang w:val="en-AU"/>
        </w:rPr>
      </w:pPr>
    </w:p>
    <w:p w14:paraId="52C6FBAB" w14:textId="2EF4BD09" w:rsidR="00C34A54" w:rsidRPr="005B69E4" w:rsidRDefault="00C34A54" w:rsidP="0049610A">
      <w:pPr>
        <w:autoSpaceDE w:val="0"/>
        <w:autoSpaceDN w:val="0"/>
        <w:adjustRightInd w:val="0"/>
        <w:jc w:val="both"/>
        <w:rPr>
          <w:rFonts w:ascii="Arial" w:hAnsi="Arial" w:cs="Arial"/>
          <w:b/>
          <w:bCs/>
          <w:color w:val="365F91" w:themeColor="accent1" w:themeShade="BF"/>
          <w:szCs w:val="22"/>
        </w:rPr>
      </w:pPr>
      <w:r>
        <w:rPr>
          <w:rFonts w:ascii="Arial" w:hAnsi="Arial"/>
          <w:b/>
          <w:color w:val="365F91" w:themeColor="accent1" w:themeShade="BF"/>
        </w:rPr>
        <w:t xml:space="preserve">Point 9.3.1 de l’ordre du jour :  Révision et actualisation de la Stratégie régionale de lutte contre la pollution marine due aux épaves de la Seconde Guerre mondiale </w:t>
      </w:r>
    </w:p>
    <w:p w14:paraId="5BCAD316" w14:textId="35EC7DBA" w:rsidR="00C34A54" w:rsidRDefault="00C34A54" w:rsidP="00C34A54">
      <w:pPr>
        <w:tabs>
          <w:tab w:val="left" w:pos="1040"/>
        </w:tabs>
        <w:autoSpaceDE w:val="0"/>
        <w:autoSpaceDN w:val="0"/>
        <w:adjustRightInd w:val="0"/>
        <w:rPr>
          <w:rFonts w:ascii="Arial" w:hAnsi="Arial" w:cs="Arial"/>
          <w:b/>
          <w:bCs/>
          <w:color w:val="000000"/>
          <w:sz w:val="20"/>
          <w:szCs w:val="20"/>
        </w:rPr>
      </w:pPr>
      <w:r>
        <w:rPr>
          <w:b/>
          <w:color w:val="365F91" w:themeColor="accent1" w:themeShade="BF"/>
          <w:sz w:val="20"/>
        </w:rPr>
        <w:tab/>
      </w:r>
    </w:p>
    <w:p w14:paraId="1346D0C7" w14:textId="35923FCE" w:rsidR="00C34A54" w:rsidRPr="00FE1895" w:rsidRDefault="003A7BAE">
      <w:pPr>
        <w:pStyle w:val="ListParagraph"/>
        <w:numPr>
          <w:ilvl w:val="0"/>
          <w:numId w:val="29"/>
        </w:numPr>
        <w:autoSpaceDE w:val="0"/>
        <w:autoSpaceDN w:val="0"/>
        <w:adjustRightInd w:val="0"/>
        <w:spacing w:after="240" w:line="280" w:lineRule="exact"/>
        <w:ind w:hanging="436"/>
        <w:jc w:val="both"/>
        <w:rPr>
          <w:rFonts w:ascii="Arial" w:hAnsi="Arial" w:cs="Arial"/>
          <w:sz w:val="21"/>
          <w:szCs w:val="21"/>
        </w:rPr>
      </w:pPr>
      <w:r w:rsidRPr="00FE1895">
        <w:rPr>
          <w:rFonts w:ascii="Arial" w:hAnsi="Arial"/>
          <w:sz w:val="21"/>
          <w:szCs w:val="21"/>
        </w:rPr>
        <w:t>Le Secrétariat a présenté à la réunion un rapport du Projet micronésien d’atténuation de la pollution due aux épaves de la Seconde Guerre mondiale.</w:t>
      </w:r>
    </w:p>
    <w:p w14:paraId="1EC41A1E" w14:textId="77777777" w:rsidR="00C34A54" w:rsidRPr="00FE1895" w:rsidRDefault="00C34A54" w:rsidP="009326C3">
      <w:pPr>
        <w:autoSpaceDE w:val="0"/>
        <w:autoSpaceDN w:val="0"/>
        <w:adjustRightInd w:val="0"/>
        <w:ind w:firstLine="284"/>
        <w:rPr>
          <w:rFonts w:ascii="Arial" w:hAnsi="Arial" w:cs="Arial"/>
          <w:b/>
          <w:bCs/>
          <w:color w:val="000000"/>
          <w:sz w:val="21"/>
          <w:szCs w:val="21"/>
        </w:rPr>
      </w:pPr>
      <w:r w:rsidRPr="00FE1895">
        <w:rPr>
          <w:rFonts w:ascii="Arial" w:hAnsi="Arial"/>
          <w:b/>
          <w:color w:val="000000"/>
          <w:sz w:val="21"/>
          <w:szCs w:val="21"/>
        </w:rPr>
        <w:t>La réunion du Conseil exécutif :</w:t>
      </w:r>
    </w:p>
    <w:p w14:paraId="642AB0BC" w14:textId="77777777" w:rsidR="00C34A54" w:rsidRPr="00BD4B60" w:rsidRDefault="00C34A54" w:rsidP="00C34A54">
      <w:pPr>
        <w:autoSpaceDE w:val="0"/>
        <w:autoSpaceDN w:val="0"/>
        <w:adjustRightInd w:val="0"/>
        <w:rPr>
          <w:rFonts w:ascii="Arial" w:hAnsi="Arial" w:cs="Arial"/>
          <w:color w:val="000000"/>
          <w:sz w:val="20"/>
          <w:szCs w:val="20"/>
          <w:lang w:val="en-AU"/>
        </w:rPr>
      </w:pPr>
    </w:p>
    <w:p w14:paraId="54CB1335" w14:textId="77777777" w:rsidR="00C34A54" w:rsidRPr="002911A8" w:rsidRDefault="00C34A54">
      <w:pPr>
        <w:pStyle w:val="ListParagraph"/>
        <w:numPr>
          <w:ilvl w:val="0"/>
          <w:numId w:val="35"/>
        </w:numPr>
        <w:spacing w:after="60" w:line="280" w:lineRule="exact"/>
        <w:ind w:left="1417" w:hanging="425"/>
        <w:jc w:val="both"/>
        <w:rPr>
          <w:rFonts w:ascii="Arial" w:hAnsi="Arial" w:cs="Arial"/>
          <w:sz w:val="21"/>
          <w:szCs w:val="21"/>
        </w:rPr>
      </w:pPr>
      <w:bookmarkStart w:id="26" w:name="_Hlk176516079"/>
      <w:proofErr w:type="gramStart"/>
      <w:r w:rsidRPr="002911A8">
        <w:rPr>
          <w:rFonts w:ascii="Arial" w:hAnsi="Arial"/>
          <w:b/>
          <w:sz w:val="21"/>
          <w:szCs w:val="21"/>
        </w:rPr>
        <w:t>approuve</w:t>
      </w:r>
      <w:proofErr w:type="gramEnd"/>
      <w:r w:rsidRPr="002911A8">
        <w:rPr>
          <w:rFonts w:ascii="Arial" w:hAnsi="Arial"/>
          <w:sz w:val="21"/>
          <w:szCs w:val="21"/>
        </w:rPr>
        <w:t xml:space="preserve"> la révision et l’actualisation de la Stratégie régionale de lutte contre la pollution marine due aux épaves de la Seconde Guerre mondiale afin d’en évaluer l’efficacité et de faire ressortir les difficultés associées et les risques potentiels, à achever d’ici 2026 ;</w:t>
      </w:r>
      <w:bookmarkEnd w:id="26"/>
      <w:r w:rsidRPr="002911A8">
        <w:rPr>
          <w:rFonts w:ascii="Arial" w:hAnsi="Arial"/>
          <w:sz w:val="21"/>
          <w:szCs w:val="21"/>
        </w:rPr>
        <w:t xml:space="preserve"> </w:t>
      </w:r>
    </w:p>
    <w:p w14:paraId="0DACBC36" w14:textId="0314C19D" w:rsidR="00C34A54" w:rsidRPr="002911A8" w:rsidRDefault="003751EA">
      <w:pPr>
        <w:pStyle w:val="ListParagraph"/>
        <w:numPr>
          <w:ilvl w:val="0"/>
          <w:numId w:val="35"/>
        </w:numPr>
        <w:spacing w:after="60" w:line="280" w:lineRule="exact"/>
        <w:ind w:left="1417" w:hanging="425"/>
        <w:jc w:val="both"/>
        <w:rPr>
          <w:rFonts w:ascii="Arial" w:hAnsi="Arial" w:cs="Arial"/>
          <w:sz w:val="21"/>
          <w:szCs w:val="21"/>
        </w:rPr>
      </w:pPr>
      <w:proofErr w:type="gramStart"/>
      <w:r w:rsidRPr="002911A8">
        <w:rPr>
          <w:rFonts w:ascii="Arial" w:hAnsi="Arial"/>
          <w:b/>
          <w:sz w:val="21"/>
          <w:szCs w:val="21"/>
        </w:rPr>
        <w:t>soutient</w:t>
      </w:r>
      <w:proofErr w:type="gramEnd"/>
      <w:r w:rsidRPr="002911A8">
        <w:rPr>
          <w:rFonts w:ascii="Arial" w:hAnsi="Arial"/>
          <w:sz w:val="21"/>
          <w:szCs w:val="21"/>
        </w:rPr>
        <w:t xml:space="preserve"> la participation active et la collaboration avec la Lloyd’s </w:t>
      </w:r>
      <w:proofErr w:type="spellStart"/>
      <w:r w:rsidRPr="002911A8">
        <w:rPr>
          <w:rFonts w:ascii="Arial" w:hAnsi="Arial"/>
          <w:sz w:val="21"/>
          <w:szCs w:val="21"/>
        </w:rPr>
        <w:t>Register</w:t>
      </w:r>
      <w:proofErr w:type="spellEnd"/>
      <w:r w:rsidRPr="002911A8">
        <w:rPr>
          <w:rFonts w:ascii="Arial" w:hAnsi="Arial"/>
          <w:sz w:val="21"/>
          <w:szCs w:val="21"/>
        </w:rPr>
        <w:t xml:space="preserve"> </w:t>
      </w:r>
      <w:proofErr w:type="spellStart"/>
      <w:r w:rsidRPr="002911A8">
        <w:rPr>
          <w:rFonts w:ascii="Arial" w:hAnsi="Arial"/>
          <w:sz w:val="21"/>
          <w:szCs w:val="21"/>
        </w:rPr>
        <w:t>Foundation</w:t>
      </w:r>
      <w:proofErr w:type="spellEnd"/>
      <w:r w:rsidRPr="002911A8">
        <w:rPr>
          <w:rFonts w:ascii="Arial" w:hAnsi="Arial"/>
          <w:sz w:val="21"/>
          <w:szCs w:val="21"/>
        </w:rPr>
        <w:t>, la Fondation Océan et le Waves Group pour parachever la norme internationale d’évaluation des risques de pollution aux hydrocarbures provenant des épaves ;</w:t>
      </w:r>
    </w:p>
    <w:p w14:paraId="36BD22EF" w14:textId="76F1B318" w:rsidR="00C34A54" w:rsidRPr="002911A8" w:rsidRDefault="003751EA">
      <w:pPr>
        <w:pStyle w:val="ListParagraph"/>
        <w:numPr>
          <w:ilvl w:val="0"/>
          <w:numId w:val="35"/>
        </w:numPr>
        <w:spacing w:after="60" w:line="280" w:lineRule="exact"/>
        <w:ind w:left="1417" w:hanging="425"/>
        <w:jc w:val="both"/>
        <w:rPr>
          <w:rFonts w:ascii="Arial" w:hAnsi="Arial" w:cs="Arial"/>
          <w:sz w:val="21"/>
          <w:szCs w:val="21"/>
        </w:rPr>
      </w:pPr>
      <w:proofErr w:type="gramStart"/>
      <w:r w:rsidRPr="002911A8">
        <w:rPr>
          <w:rFonts w:ascii="Arial" w:hAnsi="Arial"/>
          <w:b/>
          <w:sz w:val="21"/>
          <w:szCs w:val="21"/>
        </w:rPr>
        <w:t>prend</w:t>
      </w:r>
      <w:proofErr w:type="gramEnd"/>
      <w:r w:rsidRPr="002911A8">
        <w:rPr>
          <w:rFonts w:ascii="Arial" w:hAnsi="Arial"/>
          <w:b/>
          <w:sz w:val="21"/>
          <w:szCs w:val="21"/>
        </w:rPr>
        <w:t xml:space="preserve"> acte</w:t>
      </w:r>
      <w:r w:rsidRPr="002911A8">
        <w:rPr>
          <w:rFonts w:ascii="Arial" w:hAnsi="Arial"/>
          <w:sz w:val="21"/>
          <w:szCs w:val="21"/>
        </w:rPr>
        <w:t xml:space="preserve"> du rapport sur le Projet micronésien d’atténuation de la pollution due aux épaves de la Seconde Guerre mondiale, et demande que les ressources soient affectées en priorité aux risques environnementaux les plus pressants dus aux conséquences de la Seconde Guerre mondiale.</w:t>
      </w:r>
    </w:p>
    <w:p w14:paraId="33743B62" w14:textId="77777777" w:rsidR="00B52D07" w:rsidRPr="008373F6" w:rsidRDefault="00B52D07" w:rsidP="00B52D07">
      <w:pPr>
        <w:autoSpaceDE w:val="0"/>
        <w:autoSpaceDN w:val="0"/>
        <w:adjustRightInd w:val="0"/>
        <w:ind w:left="426" w:hanging="426"/>
        <w:jc w:val="both"/>
        <w:rPr>
          <w:rFonts w:ascii="Arial" w:hAnsi="Arial" w:cs="Arial"/>
          <w:b/>
          <w:bCs/>
          <w:color w:val="365F91" w:themeColor="accent1" w:themeShade="BF"/>
          <w:szCs w:val="20"/>
        </w:rPr>
      </w:pPr>
    </w:p>
    <w:p w14:paraId="463A2DBB" w14:textId="77777777" w:rsidR="00B52D07" w:rsidRPr="008373F6" w:rsidRDefault="00B52D07" w:rsidP="00B52D07">
      <w:pPr>
        <w:autoSpaceDE w:val="0"/>
        <w:autoSpaceDN w:val="0"/>
        <w:adjustRightInd w:val="0"/>
        <w:ind w:left="426" w:hanging="426"/>
        <w:jc w:val="both"/>
        <w:rPr>
          <w:rFonts w:ascii="Arial" w:hAnsi="Arial" w:cs="Arial"/>
          <w:b/>
          <w:bCs/>
          <w:color w:val="365F91" w:themeColor="accent1" w:themeShade="BF"/>
          <w:szCs w:val="20"/>
        </w:rPr>
      </w:pPr>
    </w:p>
    <w:p w14:paraId="48DA3511" w14:textId="29202DA7" w:rsidR="00B52D07" w:rsidRPr="00B44FFA" w:rsidRDefault="00B52D07" w:rsidP="005E37BC">
      <w:pPr>
        <w:rPr>
          <w:rFonts w:ascii="Arial" w:hAnsi="Arial" w:cs="Arial"/>
          <w:b/>
          <w:bCs/>
          <w:color w:val="365F91" w:themeColor="accent1" w:themeShade="BF"/>
          <w:szCs w:val="22"/>
        </w:rPr>
      </w:pPr>
      <w:r>
        <w:rPr>
          <w:rFonts w:ascii="Arial" w:hAnsi="Arial"/>
          <w:b/>
          <w:color w:val="365F91" w:themeColor="accent1" w:themeShade="BF"/>
        </w:rPr>
        <w:t xml:space="preserve">Point 9.4 de l’ordre du jour : </w:t>
      </w:r>
      <w:r>
        <w:rPr>
          <w:rFonts w:ascii="Arial" w:hAnsi="Arial"/>
          <w:b/>
          <w:color w:val="365F91" w:themeColor="accent1" w:themeShade="BF"/>
          <w:sz w:val="20"/>
        </w:rPr>
        <w:t>Examen de l’objectif régional 4</w:t>
      </w:r>
      <w:r>
        <w:rPr>
          <w:rFonts w:ascii="Arial" w:hAnsi="Arial"/>
          <w:b/>
          <w:color w:val="365F91" w:themeColor="accent1" w:themeShade="BF"/>
        </w:rPr>
        <w:t> : les peuples océaniens et leur environnement bénéficient des engagements pris en faveur des bonnes pratiques de gouvernance environnementale et de leur application.</w:t>
      </w:r>
    </w:p>
    <w:p w14:paraId="7632A97C" w14:textId="77777777" w:rsidR="00B52D07" w:rsidRPr="008373F6" w:rsidRDefault="00B52D07" w:rsidP="00B52D07">
      <w:pPr>
        <w:autoSpaceDE w:val="0"/>
        <w:autoSpaceDN w:val="0"/>
        <w:adjustRightInd w:val="0"/>
        <w:rPr>
          <w:rFonts w:ascii="Arial" w:hAnsi="Arial" w:cs="Arial"/>
          <w:b/>
          <w:bCs/>
          <w:color w:val="000000"/>
          <w:sz w:val="20"/>
          <w:szCs w:val="20"/>
          <w:lang w:val="da-DK"/>
        </w:rPr>
      </w:pPr>
    </w:p>
    <w:p w14:paraId="109CF1DC" w14:textId="46A695FB" w:rsidR="00B52D07" w:rsidRPr="002911A8" w:rsidRDefault="00B52D07">
      <w:pPr>
        <w:pStyle w:val="ListParagraph"/>
        <w:numPr>
          <w:ilvl w:val="0"/>
          <w:numId w:val="29"/>
        </w:numPr>
        <w:spacing w:line="280" w:lineRule="exact"/>
        <w:jc w:val="both"/>
        <w:rPr>
          <w:rFonts w:ascii="Arial" w:hAnsi="Arial" w:cs="Arial"/>
          <w:color w:val="242424"/>
          <w:sz w:val="21"/>
          <w:szCs w:val="21"/>
        </w:rPr>
      </w:pPr>
      <w:r w:rsidRPr="002911A8">
        <w:rPr>
          <w:rFonts w:ascii="Arial" w:hAnsi="Arial"/>
          <w:color w:val="242424"/>
          <w:sz w:val="21"/>
          <w:szCs w:val="21"/>
        </w:rPr>
        <w:t>Le Secrétariat a dressé un panorama des principales priorités pour favoriser la mise en œuvre de l’Objectif régional nº 4 pour l’exercice biennal 2024-2025.</w:t>
      </w:r>
    </w:p>
    <w:p w14:paraId="6FF7497B" w14:textId="77777777" w:rsidR="00B52D07" w:rsidRDefault="00B52D07" w:rsidP="00D641E8">
      <w:pPr>
        <w:rPr>
          <w:rFonts w:ascii="Arial" w:hAnsi="Arial" w:cs="Arial"/>
          <w:color w:val="242424"/>
          <w:sz w:val="20"/>
          <w:szCs w:val="20"/>
          <w:lang w:val="en-AU" w:eastAsia="en-AU"/>
        </w:rPr>
      </w:pPr>
    </w:p>
    <w:p w14:paraId="7CCAD53D" w14:textId="4C6DAD2A" w:rsidR="00B52D07" w:rsidRPr="002911A8" w:rsidRDefault="00B52D07">
      <w:pPr>
        <w:pStyle w:val="ListParagraph"/>
        <w:numPr>
          <w:ilvl w:val="0"/>
          <w:numId w:val="29"/>
        </w:numPr>
        <w:spacing w:line="280" w:lineRule="exact"/>
        <w:ind w:left="714" w:hanging="357"/>
        <w:jc w:val="both"/>
        <w:rPr>
          <w:rFonts w:ascii="Arial" w:hAnsi="Arial" w:cs="Arial"/>
          <w:color w:val="242424"/>
          <w:sz w:val="21"/>
          <w:szCs w:val="21"/>
        </w:rPr>
      </w:pPr>
      <w:r w:rsidRPr="002911A8">
        <w:rPr>
          <w:rFonts w:ascii="Arial" w:hAnsi="Arial"/>
          <w:color w:val="242424"/>
          <w:sz w:val="21"/>
          <w:szCs w:val="21"/>
        </w:rPr>
        <w:lastRenderedPageBreak/>
        <w:t>M. le Directeur général a confirmé que le Secrétariat enverrait une réponse écrite à la demande de renseignements formulée par les Îles Salomon au nom de la Nouvelle-Calédonie au sujet du Portail des aires protégées des îles du Pacifique, qui serait transmise aux Membres.  M. le Directeur général a également confirmé qu’un exercice est en cours pour consolider tous les portails et les sites internet externes des projets du PROE afin d’en assurer l’efficacité et la viabilité post-projet.  Il a également précisé qu’une coopération inter-CORP était en cours avec le Centre de données du Pacifique, dont le Secrétariat constituait le nœud environnemental, soulignant qu’une collaboration inter-CORP était en cours à bien des égards.</w:t>
      </w:r>
    </w:p>
    <w:p w14:paraId="37614513" w14:textId="77777777" w:rsidR="00B52D07" w:rsidRPr="00B52D07" w:rsidRDefault="00B52D07" w:rsidP="00D641E8">
      <w:pPr>
        <w:pStyle w:val="ListParagraph"/>
        <w:ind w:left="0"/>
        <w:contextualSpacing w:val="0"/>
        <w:rPr>
          <w:rFonts w:ascii="Arial" w:hAnsi="Arial" w:cs="Arial"/>
          <w:color w:val="242424"/>
          <w:sz w:val="20"/>
          <w:szCs w:val="20"/>
          <w:lang w:val="en-AU" w:eastAsia="en-AU"/>
        </w:rPr>
      </w:pPr>
    </w:p>
    <w:p w14:paraId="0C63722F" w14:textId="77777777" w:rsidR="00B52D07" w:rsidRPr="002911A8" w:rsidRDefault="00B52D07">
      <w:pPr>
        <w:pStyle w:val="ListParagraph"/>
        <w:numPr>
          <w:ilvl w:val="0"/>
          <w:numId w:val="29"/>
        </w:numPr>
        <w:spacing w:line="280" w:lineRule="exact"/>
        <w:ind w:hanging="436"/>
        <w:jc w:val="both"/>
        <w:rPr>
          <w:rFonts w:ascii="Arial" w:hAnsi="Arial" w:cs="Arial"/>
          <w:color w:val="242424"/>
          <w:sz w:val="21"/>
          <w:szCs w:val="21"/>
        </w:rPr>
      </w:pPr>
      <w:r w:rsidRPr="002911A8">
        <w:rPr>
          <w:rFonts w:ascii="Arial" w:hAnsi="Arial"/>
          <w:color w:val="242424"/>
          <w:sz w:val="21"/>
          <w:szCs w:val="21"/>
        </w:rPr>
        <w:t>La présidence a relevé l’ampleur du travail abattu en coulisse pour mettre en place un système de partage de données cohérent entre les différents organismes.</w:t>
      </w:r>
    </w:p>
    <w:p w14:paraId="5E2033A3" w14:textId="77777777" w:rsidR="00B52D07" w:rsidRDefault="00B52D07" w:rsidP="00B52D07">
      <w:pPr>
        <w:spacing w:line="280" w:lineRule="exact"/>
        <w:rPr>
          <w:rFonts w:ascii="Arial" w:hAnsi="Arial" w:cs="Arial"/>
          <w:color w:val="242424"/>
          <w:sz w:val="20"/>
          <w:szCs w:val="20"/>
          <w:lang w:val="en-AU" w:eastAsia="en-AU"/>
        </w:rPr>
      </w:pPr>
    </w:p>
    <w:p w14:paraId="1469E7C2" w14:textId="487628B8" w:rsidR="00B52D07" w:rsidRPr="002911A8" w:rsidRDefault="00B52D07">
      <w:pPr>
        <w:pStyle w:val="ListParagraph"/>
        <w:numPr>
          <w:ilvl w:val="0"/>
          <w:numId w:val="29"/>
        </w:numPr>
        <w:spacing w:line="280" w:lineRule="exact"/>
        <w:ind w:hanging="436"/>
        <w:jc w:val="both"/>
        <w:rPr>
          <w:rFonts w:ascii="Arial" w:hAnsi="Arial" w:cs="Arial"/>
          <w:color w:val="242424"/>
          <w:sz w:val="21"/>
          <w:szCs w:val="21"/>
        </w:rPr>
      </w:pPr>
      <w:r w:rsidRPr="002911A8">
        <w:rPr>
          <w:rFonts w:ascii="Arial" w:hAnsi="Arial"/>
          <w:color w:val="242424"/>
          <w:sz w:val="21"/>
          <w:szCs w:val="21"/>
        </w:rPr>
        <w:t xml:space="preserve">À la recherche de solutions pour un financement durable, M. le Directeur général a demandé aux Membres métropolitains qui contribuent au financement du Programme des Nations Unies pour l’environnement (PNUE) d’envisager de canaliser ces fonds directement vers la Convention de Nouméa.  Le PNUE ne contribuait pas financièrement au Secrétariat pour l’administration de la Convention de Nouméa, mais lui apportait son soutien par l’intermédiaire du projet ACP-AME, qui se conclurait à la fin de l’année suivante.  </w:t>
      </w:r>
    </w:p>
    <w:p w14:paraId="3DECB466" w14:textId="77777777" w:rsidR="00B52D07" w:rsidRPr="008373F6" w:rsidRDefault="00B52D07" w:rsidP="00B52D07">
      <w:pPr>
        <w:spacing w:line="280" w:lineRule="exact"/>
        <w:rPr>
          <w:rFonts w:ascii="Arial" w:hAnsi="Arial" w:cs="Arial"/>
          <w:color w:val="242424"/>
          <w:sz w:val="20"/>
          <w:szCs w:val="20"/>
          <w:lang w:eastAsia="en-AU"/>
        </w:rPr>
      </w:pPr>
    </w:p>
    <w:p w14:paraId="3CD18C5D" w14:textId="2699109B" w:rsidR="00B52D07" w:rsidRPr="002911A8" w:rsidRDefault="00B52D07">
      <w:pPr>
        <w:pStyle w:val="ListParagraph"/>
        <w:numPr>
          <w:ilvl w:val="0"/>
          <w:numId w:val="29"/>
        </w:numPr>
        <w:spacing w:line="280" w:lineRule="exact"/>
        <w:ind w:left="721" w:hanging="437"/>
        <w:jc w:val="both"/>
        <w:rPr>
          <w:rFonts w:ascii="Arial" w:hAnsi="Arial" w:cs="Arial"/>
          <w:color w:val="242424"/>
          <w:sz w:val="21"/>
          <w:szCs w:val="21"/>
        </w:rPr>
      </w:pPr>
      <w:r w:rsidRPr="002911A8">
        <w:rPr>
          <w:rFonts w:ascii="Arial" w:hAnsi="Arial"/>
          <w:color w:val="242424"/>
          <w:sz w:val="21"/>
          <w:szCs w:val="21"/>
        </w:rPr>
        <w:t>M. le Directeur général a également averti du fait que l’assistance technique sollicitée par les Membres n’était pas toujours financée par les projets mais par le financement de base, ce qui rendait d’autant plus nécessaire une hausse de ce financement.</w:t>
      </w:r>
    </w:p>
    <w:p w14:paraId="4E02A76C" w14:textId="77777777" w:rsidR="00B52D07" w:rsidRDefault="00B52D07" w:rsidP="00B52D07">
      <w:pPr>
        <w:spacing w:line="280" w:lineRule="exact"/>
        <w:rPr>
          <w:rFonts w:ascii="Arial" w:hAnsi="Arial" w:cs="Arial"/>
          <w:color w:val="242424"/>
          <w:sz w:val="20"/>
          <w:szCs w:val="20"/>
          <w:lang w:val="en-AU" w:eastAsia="en-AU"/>
        </w:rPr>
      </w:pPr>
    </w:p>
    <w:p w14:paraId="1329A4E1" w14:textId="5E69FC8B" w:rsidR="00B52D07" w:rsidRPr="002911A8" w:rsidRDefault="00B52D07" w:rsidP="009326C3">
      <w:pPr>
        <w:autoSpaceDE w:val="0"/>
        <w:autoSpaceDN w:val="0"/>
        <w:adjustRightInd w:val="0"/>
        <w:ind w:firstLine="284"/>
        <w:rPr>
          <w:rFonts w:ascii="Arial" w:hAnsi="Arial" w:cs="Arial"/>
          <w:b/>
          <w:bCs/>
          <w:color w:val="000000"/>
          <w:sz w:val="21"/>
          <w:szCs w:val="21"/>
        </w:rPr>
      </w:pPr>
      <w:r w:rsidRPr="002911A8">
        <w:rPr>
          <w:rFonts w:ascii="Arial" w:hAnsi="Arial"/>
          <w:b/>
          <w:color w:val="000000"/>
          <w:sz w:val="21"/>
          <w:szCs w:val="21"/>
        </w:rPr>
        <w:t xml:space="preserve">La réunion du Conseil exécutif : </w:t>
      </w:r>
    </w:p>
    <w:p w14:paraId="3FA6FC98" w14:textId="77777777" w:rsidR="00B52D07" w:rsidRPr="008B2BF0" w:rsidRDefault="00B52D07" w:rsidP="00B52D07">
      <w:pPr>
        <w:autoSpaceDE w:val="0"/>
        <w:autoSpaceDN w:val="0"/>
        <w:adjustRightInd w:val="0"/>
        <w:rPr>
          <w:rFonts w:ascii="Arial" w:hAnsi="Arial" w:cs="Arial"/>
          <w:color w:val="000000"/>
          <w:sz w:val="20"/>
          <w:szCs w:val="20"/>
          <w:lang w:val="en-AU"/>
        </w:rPr>
      </w:pPr>
    </w:p>
    <w:p w14:paraId="0435172F" w14:textId="77777777" w:rsidR="00B52D07" w:rsidRPr="002911A8" w:rsidRDefault="00B52D07">
      <w:pPr>
        <w:pStyle w:val="ListParagraph"/>
        <w:numPr>
          <w:ilvl w:val="0"/>
          <w:numId w:val="37"/>
        </w:numPr>
        <w:tabs>
          <w:tab w:val="left" w:pos="1134"/>
        </w:tabs>
        <w:spacing w:after="60" w:line="280" w:lineRule="exact"/>
        <w:ind w:left="1417" w:hanging="357"/>
        <w:rPr>
          <w:rFonts w:ascii="Arial" w:hAnsi="Arial" w:cs="Arial"/>
          <w:b/>
          <w:bCs/>
          <w:color w:val="242424"/>
          <w:sz w:val="21"/>
          <w:szCs w:val="21"/>
        </w:rPr>
      </w:pPr>
      <w:proofErr w:type="gramStart"/>
      <w:r w:rsidRPr="002911A8">
        <w:rPr>
          <w:rFonts w:ascii="Arial" w:hAnsi="Arial"/>
          <w:b/>
          <w:color w:val="242424"/>
          <w:sz w:val="21"/>
          <w:szCs w:val="21"/>
        </w:rPr>
        <w:t>prend</w:t>
      </w:r>
      <w:proofErr w:type="gramEnd"/>
      <w:r w:rsidRPr="002911A8">
        <w:rPr>
          <w:rFonts w:ascii="Arial" w:hAnsi="Arial"/>
          <w:b/>
          <w:color w:val="242424"/>
          <w:sz w:val="21"/>
          <w:szCs w:val="21"/>
        </w:rPr>
        <w:t xml:space="preserve"> acte</w:t>
      </w:r>
      <w:r w:rsidRPr="002911A8">
        <w:rPr>
          <w:rFonts w:ascii="Arial" w:hAnsi="Arial"/>
          <w:color w:val="242424"/>
          <w:sz w:val="21"/>
          <w:szCs w:val="21"/>
        </w:rPr>
        <w:t xml:space="preserve"> et </w:t>
      </w:r>
      <w:r w:rsidRPr="002911A8">
        <w:rPr>
          <w:rFonts w:ascii="Arial" w:hAnsi="Arial"/>
          <w:b/>
          <w:color w:val="242424"/>
          <w:sz w:val="21"/>
          <w:szCs w:val="21"/>
        </w:rPr>
        <w:t>approuve</w:t>
      </w:r>
      <w:r w:rsidRPr="002911A8">
        <w:rPr>
          <w:rFonts w:ascii="Arial" w:hAnsi="Arial"/>
          <w:color w:val="242424"/>
          <w:sz w:val="21"/>
          <w:szCs w:val="21"/>
        </w:rPr>
        <w:t xml:space="preserve"> les progrès réalisés dans la mise en œuvre des activités contribuant à l’Objectif régional 4 pour la période biennale 2024-2025.</w:t>
      </w:r>
    </w:p>
    <w:p w14:paraId="022ADCDE" w14:textId="77777777" w:rsidR="00B52D07" w:rsidRDefault="00B52D07" w:rsidP="00B52D07">
      <w:pPr>
        <w:autoSpaceDE w:val="0"/>
        <w:autoSpaceDN w:val="0"/>
        <w:adjustRightInd w:val="0"/>
        <w:spacing w:line="280" w:lineRule="exact"/>
        <w:ind w:left="567" w:hanging="567"/>
        <w:jc w:val="both"/>
        <w:rPr>
          <w:rFonts w:ascii="Arial" w:hAnsi="Arial" w:cs="Arial"/>
          <w:b/>
          <w:bCs/>
          <w:color w:val="365F91" w:themeColor="accent1" w:themeShade="BF"/>
          <w:szCs w:val="20"/>
        </w:rPr>
      </w:pPr>
    </w:p>
    <w:p w14:paraId="4B8A5B92" w14:textId="77777777" w:rsidR="00B52D07" w:rsidRDefault="00B52D07" w:rsidP="00B52D07">
      <w:pPr>
        <w:autoSpaceDE w:val="0"/>
        <w:autoSpaceDN w:val="0"/>
        <w:adjustRightInd w:val="0"/>
        <w:spacing w:line="280" w:lineRule="exact"/>
        <w:ind w:left="567" w:hanging="567"/>
        <w:jc w:val="both"/>
        <w:rPr>
          <w:rFonts w:ascii="Arial" w:hAnsi="Arial" w:cs="Arial"/>
          <w:b/>
          <w:bCs/>
          <w:color w:val="365F91" w:themeColor="accent1" w:themeShade="BF"/>
          <w:szCs w:val="20"/>
        </w:rPr>
      </w:pPr>
    </w:p>
    <w:p w14:paraId="0987A956" w14:textId="4167F0B6" w:rsidR="00B52D07" w:rsidRDefault="00B52D07" w:rsidP="00236BC7">
      <w:pPr>
        <w:autoSpaceDE w:val="0"/>
        <w:autoSpaceDN w:val="0"/>
        <w:adjustRightInd w:val="0"/>
        <w:spacing w:line="280" w:lineRule="exact"/>
        <w:jc w:val="both"/>
        <w:rPr>
          <w:rFonts w:ascii="Arial" w:hAnsi="Arial" w:cs="Arial"/>
          <w:b/>
          <w:bCs/>
          <w:color w:val="365F91" w:themeColor="accent1" w:themeShade="BF"/>
          <w:szCs w:val="20"/>
        </w:rPr>
      </w:pPr>
      <w:r>
        <w:rPr>
          <w:rFonts w:ascii="Arial" w:hAnsi="Arial"/>
          <w:b/>
          <w:color w:val="365F91" w:themeColor="accent1" w:themeShade="BF"/>
        </w:rPr>
        <w:t>Point 9.4.1 de l’ordre du jour :  Mise en place d’un mécanisme de coordination régionale pour le développement durable dans la région</w:t>
      </w:r>
    </w:p>
    <w:p w14:paraId="34780B9B" w14:textId="77777777" w:rsidR="00B52D07" w:rsidRPr="008761BA" w:rsidRDefault="00B52D07" w:rsidP="00B52D07">
      <w:pPr>
        <w:autoSpaceDE w:val="0"/>
        <w:autoSpaceDN w:val="0"/>
        <w:adjustRightInd w:val="0"/>
        <w:spacing w:line="280" w:lineRule="exact"/>
        <w:ind w:left="567" w:hanging="567"/>
        <w:jc w:val="both"/>
        <w:rPr>
          <w:rFonts w:ascii="Arial" w:hAnsi="Arial" w:cs="Arial"/>
          <w:b/>
          <w:bCs/>
          <w:color w:val="365F91" w:themeColor="accent1" w:themeShade="BF"/>
          <w:szCs w:val="20"/>
        </w:rPr>
      </w:pPr>
    </w:p>
    <w:p w14:paraId="6D075141" w14:textId="271AB49D" w:rsidR="00B52D07" w:rsidRPr="002911A8" w:rsidRDefault="00B52D07">
      <w:pPr>
        <w:pStyle w:val="ListParagraph"/>
        <w:numPr>
          <w:ilvl w:val="0"/>
          <w:numId w:val="29"/>
        </w:numPr>
        <w:autoSpaceDE w:val="0"/>
        <w:autoSpaceDN w:val="0"/>
        <w:adjustRightInd w:val="0"/>
        <w:spacing w:line="280" w:lineRule="exact"/>
        <w:ind w:left="721" w:hanging="437"/>
        <w:jc w:val="both"/>
        <w:rPr>
          <w:rFonts w:ascii="Arial" w:hAnsi="Arial" w:cs="Arial"/>
          <w:color w:val="000000"/>
          <w:sz w:val="21"/>
          <w:szCs w:val="21"/>
        </w:rPr>
      </w:pPr>
      <w:r w:rsidRPr="002911A8">
        <w:rPr>
          <w:rFonts w:ascii="Arial" w:hAnsi="Arial"/>
          <w:color w:val="000000"/>
          <w:sz w:val="21"/>
          <w:szCs w:val="21"/>
        </w:rPr>
        <w:t xml:space="preserve">Le Secrétariat a informé la réunion de la nécessité et de la raison d’être d’un mécanisme visant à renforcer la coordination régionale en matière de développement durable dans la région du Pacifique insulaire. </w:t>
      </w:r>
    </w:p>
    <w:p w14:paraId="4CC51204" w14:textId="77777777" w:rsidR="00B52D07" w:rsidRDefault="00B52D07" w:rsidP="00B52D07">
      <w:pPr>
        <w:autoSpaceDE w:val="0"/>
        <w:autoSpaceDN w:val="0"/>
        <w:adjustRightInd w:val="0"/>
        <w:rPr>
          <w:rFonts w:ascii="Arial" w:hAnsi="Arial" w:cs="Arial"/>
          <w:color w:val="000000"/>
          <w:sz w:val="20"/>
          <w:szCs w:val="20"/>
        </w:rPr>
      </w:pPr>
    </w:p>
    <w:p w14:paraId="3F50F068" w14:textId="602A13D0" w:rsidR="00B52D07" w:rsidRPr="002911A8" w:rsidRDefault="00B52D07">
      <w:pPr>
        <w:pStyle w:val="ListParagraph"/>
        <w:numPr>
          <w:ilvl w:val="0"/>
          <w:numId w:val="29"/>
        </w:numPr>
        <w:autoSpaceDE w:val="0"/>
        <w:autoSpaceDN w:val="0"/>
        <w:adjustRightInd w:val="0"/>
        <w:spacing w:line="280" w:lineRule="exact"/>
        <w:ind w:left="721" w:hanging="437"/>
        <w:jc w:val="both"/>
        <w:rPr>
          <w:rFonts w:ascii="Arial" w:hAnsi="Arial" w:cs="Arial"/>
          <w:color w:val="000000"/>
          <w:sz w:val="21"/>
          <w:szCs w:val="21"/>
        </w:rPr>
      </w:pPr>
      <w:r w:rsidRPr="002911A8">
        <w:rPr>
          <w:rFonts w:ascii="Arial" w:hAnsi="Arial"/>
          <w:color w:val="000000"/>
          <w:sz w:val="21"/>
          <w:szCs w:val="21"/>
        </w:rPr>
        <w:t>Le Secrétariat a relevé une hausse des demandes d’assistance émanant des Membres en matière de gouvernance environnementale, et exprimé le besoin de mettre en place une communauté de pratique en réponse à la demande des États-Unis, formulée au nom des Membres métropolitains, en faveur de l’intégration de la table ronde proposée dans la Table ronde océanienne pour la conservation de la nature.</w:t>
      </w:r>
    </w:p>
    <w:p w14:paraId="1F238E2A" w14:textId="77777777" w:rsidR="00B52D07" w:rsidRDefault="00B52D07" w:rsidP="00B52D07">
      <w:pPr>
        <w:autoSpaceDE w:val="0"/>
        <w:autoSpaceDN w:val="0"/>
        <w:adjustRightInd w:val="0"/>
        <w:rPr>
          <w:rFonts w:ascii="Arial" w:hAnsi="Arial" w:cs="Arial"/>
          <w:color w:val="000000"/>
          <w:sz w:val="20"/>
          <w:szCs w:val="20"/>
        </w:rPr>
      </w:pPr>
    </w:p>
    <w:p w14:paraId="3211A691" w14:textId="6BB4CB1A" w:rsidR="00B52D07" w:rsidRPr="002911A8" w:rsidRDefault="00B52D07" w:rsidP="009326C3">
      <w:pPr>
        <w:autoSpaceDE w:val="0"/>
        <w:autoSpaceDN w:val="0"/>
        <w:adjustRightInd w:val="0"/>
        <w:ind w:firstLine="284"/>
        <w:rPr>
          <w:rFonts w:ascii="Arial" w:hAnsi="Arial" w:cs="Arial"/>
          <w:b/>
          <w:bCs/>
          <w:color w:val="000000"/>
          <w:sz w:val="21"/>
          <w:szCs w:val="21"/>
        </w:rPr>
      </w:pPr>
      <w:r w:rsidRPr="002911A8">
        <w:rPr>
          <w:rFonts w:ascii="Arial" w:hAnsi="Arial"/>
          <w:b/>
          <w:color w:val="000000"/>
          <w:sz w:val="21"/>
          <w:szCs w:val="21"/>
        </w:rPr>
        <w:t xml:space="preserve">La réunion du Conseil exécutif : </w:t>
      </w:r>
    </w:p>
    <w:p w14:paraId="6A2FE330" w14:textId="77777777" w:rsidR="00B52D07" w:rsidRPr="00236BC7" w:rsidRDefault="00B52D07" w:rsidP="00B52D07">
      <w:pPr>
        <w:autoSpaceDE w:val="0"/>
        <w:autoSpaceDN w:val="0"/>
        <w:adjustRightInd w:val="0"/>
        <w:rPr>
          <w:rFonts w:ascii="Arial" w:hAnsi="Arial" w:cs="Arial"/>
          <w:color w:val="000000"/>
          <w:szCs w:val="22"/>
        </w:rPr>
      </w:pPr>
    </w:p>
    <w:p w14:paraId="4A2B9276" w14:textId="77777777" w:rsidR="00B52D07" w:rsidRPr="002911A8" w:rsidRDefault="00B52D07">
      <w:pPr>
        <w:pStyle w:val="ListParagraph"/>
        <w:numPr>
          <w:ilvl w:val="0"/>
          <w:numId w:val="38"/>
        </w:numPr>
        <w:spacing w:after="60" w:line="280" w:lineRule="exact"/>
        <w:ind w:left="1417" w:hanging="357"/>
        <w:jc w:val="both"/>
        <w:rPr>
          <w:rFonts w:ascii="Arial" w:hAnsi="Arial" w:cs="Arial"/>
          <w:sz w:val="21"/>
          <w:szCs w:val="21"/>
        </w:rPr>
      </w:pPr>
      <w:proofErr w:type="gramStart"/>
      <w:r w:rsidRPr="002911A8">
        <w:rPr>
          <w:rFonts w:ascii="Arial" w:hAnsi="Arial"/>
          <w:b/>
          <w:bCs/>
          <w:sz w:val="21"/>
          <w:szCs w:val="21"/>
        </w:rPr>
        <w:t>confirme</w:t>
      </w:r>
      <w:proofErr w:type="gramEnd"/>
      <w:r w:rsidRPr="002911A8">
        <w:rPr>
          <w:rFonts w:ascii="Arial" w:hAnsi="Arial"/>
          <w:b/>
          <w:sz w:val="21"/>
          <w:szCs w:val="21"/>
        </w:rPr>
        <w:t xml:space="preserve"> </w:t>
      </w:r>
      <w:r w:rsidRPr="002911A8">
        <w:rPr>
          <w:rFonts w:ascii="Arial" w:hAnsi="Arial"/>
          <w:sz w:val="21"/>
          <w:szCs w:val="21"/>
        </w:rPr>
        <w:t>la nécessité et la raison d’être d’un mécanisme de coordination régionale sur le développement durable ;</w:t>
      </w:r>
    </w:p>
    <w:p w14:paraId="049E9389" w14:textId="77777777" w:rsidR="00B52D07" w:rsidRPr="002911A8" w:rsidRDefault="00B52D07">
      <w:pPr>
        <w:pStyle w:val="ListParagraph"/>
        <w:numPr>
          <w:ilvl w:val="0"/>
          <w:numId w:val="38"/>
        </w:numPr>
        <w:spacing w:after="60" w:line="280" w:lineRule="exact"/>
        <w:ind w:left="1417" w:hanging="357"/>
        <w:jc w:val="both"/>
        <w:rPr>
          <w:rFonts w:ascii="Microsoft New Tai Lue" w:hAnsi="Microsoft New Tai Lue" w:cs="Microsoft New Tai Lue"/>
          <w:color w:val="000000"/>
          <w:sz w:val="21"/>
          <w:szCs w:val="21"/>
        </w:rPr>
      </w:pPr>
      <w:proofErr w:type="gramStart"/>
      <w:r w:rsidRPr="002911A8">
        <w:rPr>
          <w:rFonts w:ascii="Arial" w:hAnsi="Arial"/>
          <w:b/>
          <w:sz w:val="21"/>
          <w:szCs w:val="21"/>
        </w:rPr>
        <w:lastRenderedPageBreak/>
        <w:t>approuve</w:t>
      </w:r>
      <w:proofErr w:type="gramEnd"/>
      <w:r w:rsidRPr="002911A8">
        <w:rPr>
          <w:rFonts w:ascii="Arial" w:hAnsi="Arial"/>
          <w:sz w:val="21"/>
          <w:szCs w:val="21"/>
        </w:rPr>
        <w:t xml:space="preserve"> la création d’une Table ronde des îles du Pacifique </w:t>
      </w:r>
      <w:r w:rsidRPr="002911A8">
        <w:rPr>
          <w:rFonts w:ascii="Arial" w:hAnsi="Arial"/>
          <w:color w:val="000000"/>
          <w:sz w:val="21"/>
          <w:szCs w:val="21"/>
        </w:rPr>
        <w:t>pour le développement durable (TRIPDD) avant la fin de 2025 en tant que mécanisme de coordination régionale dirigé par le PROE ;</w:t>
      </w:r>
    </w:p>
    <w:p w14:paraId="528E9A01" w14:textId="77777777" w:rsidR="00B52D07" w:rsidRPr="002911A8" w:rsidRDefault="00B52D07">
      <w:pPr>
        <w:pStyle w:val="ListParagraph"/>
        <w:numPr>
          <w:ilvl w:val="0"/>
          <w:numId w:val="38"/>
        </w:numPr>
        <w:spacing w:after="60" w:line="280" w:lineRule="exact"/>
        <w:ind w:left="1417" w:hanging="357"/>
        <w:jc w:val="both"/>
        <w:rPr>
          <w:rFonts w:ascii="Arial" w:hAnsi="Arial" w:cs="Arial"/>
          <w:sz w:val="21"/>
          <w:szCs w:val="21"/>
        </w:rPr>
      </w:pPr>
      <w:proofErr w:type="gramStart"/>
      <w:r w:rsidRPr="002911A8">
        <w:rPr>
          <w:rFonts w:ascii="Arial" w:hAnsi="Arial"/>
          <w:b/>
          <w:sz w:val="21"/>
          <w:szCs w:val="21"/>
        </w:rPr>
        <w:t>charge</w:t>
      </w:r>
      <w:proofErr w:type="gramEnd"/>
      <w:r w:rsidRPr="002911A8">
        <w:rPr>
          <w:rFonts w:ascii="Arial" w:hAnsi="Arial"/>
          <w:b/>
          <w:sz w:val="21"/>
          <w:szCs w:val="21"/>
        </w:rPr>
        <w:t xml:space="preserve"> </w:t>
      </w:r>
      <w:r w:rsidRPr="002911A8">
        <w:rPr>
          <w:rFonts w:ascii="Arial" w:hAnsi="Arial"/>
          <w:sz w:val="21"/>
          <w:szCs w:val="21"/>
        </w:rPr>
        <w:t>le Secrétariat d’animer et de coordonner les discussions avec les bailleurs de fonds et les principaux partenaires en vue de mobiliser des contributions financières et une assistance technique pour la mise en place de la TRIPDD et de ses opérations.</w:t>
      </w:r>
    </w:p>
    <w:p w14:paraId="6218DEFE" w14:textId="77777777" w:rsidR="00236BC7" w:rsidRPr="008373F6" w:rsidRDefault="00236BC7" w:rsidP="00236BC7">
      <w:pPr>
        <w:autoSpaceDE w:val="0"/>
        <w:autoSpaceDN w:val="0"/>
        <w:adjustRightInd w:val="0"/>
        <w:rPr>
          <w:rFonts w:ascii="Arial" w:hAnsi="Arial" w:cs="Arial"/>
          <w:b/>
          <w:bCs/>
          <w:color w:val="365F91" w:themeColor="accent1" w:themeShade="BF"/>
          <w:szCs w:val="20"/>
        </w:rPr>
      </w:pPr>
    </w:p>
    <w:p w14:paraId="0E737D50" w14:textId="77777777" w:rsidR="00236BC7" w:rsidRPr="008373F6" w:rsidRDefault="00236BC7" w:rsidP="00236BC7">
      <w:pPr>
        <w:autoSpaceDE w:val="0"/>
        <w:autoSpaceDN w:val="0"/>
        <w:adjustRightInd w:val="0"/>
        <w:rPr>
          <w:rFonts w:ascii="Arial" w:hAnsi="Arial" w:cs="Arial"/>
          <w:b/>
          <w:bCs/>
          <w:color w:val="365F91" w:themeColor="accent1" w:themeShade="BF"/>
          <w:szCs w:val="20"/>
        </w:rPr>
      </w:pPr>
    </w:p>
    <w:p w14:paraId="03993422" w14:textId="6F2F8E50" w:rsidR="00236BC7" w:rsidRPr="000E1D75" w:rsidRDefault="00236BC7" w:rsidP="00236BC7">
      <w:pPr>
        <w:autoSpaceDE w:val="0"/>
        <w:autoSpaceDN w:val="0"/>
        <w:adjustRightInd w:val="0"/>
        <w:rPr>
          <w:rFonts w:ascii="Arial" w:hAnsi="Arial" w:cs="Arial"/>
          <w:b/>
          <w:bCs/>
          <w:color w:val="365F91" w:themeColor="accent1" w:themeShade="BF"/>
          <w:szCs w:val="20"/>
        </w:rPr>
      </w:pPr>
      <w:r>
        <w:rPr>
          <w:rFonts w:ascii="Arial" w:hAnsi="Arial"/>
          <w:b/>
          <w:color w:val="365F91" w:themeColor="accent1" w:themeShade="BF"/>
        </w:rPr>
        <w:t xml:space="preserve">Point 9.4.2 de l’ordre du jour :  Cadre du PROE pour la gouvernance de l’océan 2024-2026  </w:t>
      </w:r>
    </w:p>
    <w:p w14:paraId="27719C33" w14:textId="77777777" w:rsidR="00236BC7" w:rsidRPr="00D641E8" w:rsidRDefault="00236BC7" w:rsidP="00236BC7">
      <w:pPr>
        <w:autoSpaceDE w:val="0"/>
        <w:autoSpaceDN w:val="0"/>
        <w:adjustRightInd w:val="0"/>
        <w:rPr>
          <w:rFonts w:cs="Arial"/>
          <w:b/>
          <w:bCs/>
          <w:color w:val="000000"/>
          <w:szCs w:val="22"/>
          <w:lang w:val="da-DK"/>
        </w:rPr>
      </w:pPr>
    </w:p>
    <w:p w14:paraId="6865359D" w14:textId="4946EA61" w:rsidR="00236BC7" w:rsidRPr="002911A8" w:rsidRDefault="00236BC7">
      <w:pPr>
        <w:pStyle w:val="ListParagraph"/>
        <w:numPr>
          <w:ilvl w:val="0"/>
          <w:numId w:val="29"/>
        </w:numPr>
        <w:autoSpaceDE w:val="0"/>
        <w:autoSpaceDN w:val="0"/>
        <w:adjustRightInd w:val="0"/>
        <w:spacing w:line="276" w:lineRule="auto"/>
        <w:ind w:hanging="436"/>
        <w:jc w:val="both"/>
        <w:rPr>
          <w:rFonts w:ascii="Arial" w:hAnsi="Arial" w:cs="Arial"/>
          <w:color w:val="000000"/>
          <w:sz w:val="21"/>
          <w:szCs w:val="21"/>
        </w:rPr>
      </w:pPr>
      <w:r w:rsidRPr="002911A8">
        <w:rPr>
          <w:rFonts w:ascii="Arial" w:hAnsi="Arial"/>
          <w:color w:val="000000"/>
          <w:sz w:val="21"/>
          <w:szCs w:val="21"/>
        </w:rPr>
        <w:t>Le Secrétariat a présenté le Cadre du PROE pour la gouvernance de l’océan pour la période 2024-2026.</w:t>
      </w:r>
    </w:p>
    <w:p w14:paraId="0DC6BC1A" w14:textId="77777777" w:rsidR="00236BC7" w:rsidRPr="00236BC7" w:rsidRDefault="00236BC7" w:rsidP="00D641E8">
      <w:pPr>
        <w:autoSpaceDE w:val="0"/>
        <w:autoSpaceDN w:val="0"/>
        <w:adjustRightInd w:val="0"/>
        <w:jc w:val="both"/>
        <w:rPr>
          <w:rFonts w:ascii="Arial" w:hAnsi="Arial" w:cs="Arial"/>
          <w:color w:val="000000"/>
          <w:szCs w:val="22"/>
          <w:lang w:val="en-AU"/>
        </w:rPr>
      </w:pPr>
    </w:p>
    <w:p w14:paraId="1C2AF2C9" w14:textId="409A6095" w:rsidR="00236BC7" w:rsidRPr="002911A8" w:rsidRDefault="00236BC7">
      <w:pPr>
        <w:pStyle w:val="ListParagraph"/>
        <w:numPr>
          <w:ilvl w:val="0"/>
          <w:numId w:val="29"/>
        </w:numPr>
        <w:autoSpaceDE w:val="0"/>
        <w:autoSpaceDN w:val="0"/>
        <w:adjustRightInd w:val="0"/>
        <w:spacing w:line="276" w:lineRule="auto"/>
        <w:ind w:hanging="436"/>
        <w:jc w:val="both"/>
        <w:rPr>
          <w:rFonts w:ascii="Arial" w:hAnsi="Arial" w:cs="Arial"/>
          <w:color w:val="000000"/>
          <w:sz w:val="21"/>
          <w:szCs w:val="21"/>
        </w:rPr>
      </w:pPr>
      <w:r w:rsidRPr="002911A8">
        <w:rPr>
          <w:rFonts w:ascii="Arial" w:hAnsi="Arial"/>
          <w:color w:val="000000"/>
          <w:sz w:val="21"/>
          <w:szCs w:val="21"/>
        </w:rPr>
        <w:t xml:space="preserve">En réponse à une demande de la France, M. le Directeur général a confirmé que les territoires français de Nouvelle-Calédonie, de Polynésie française et de Wallis-et-Futuna figureront dans les annexes en tant que Parties aux accords multilatéraux sur l’environnement, notant que ces Membres sont Parties aux différents accords multilatéraux sur l’environnement par l’intermédiaire de la France. </w:t>
      </w:r>
    </w:p>
    <w:p w14:paraId="36B0CB7B" w14:textId="77777777" w:rsidR="00236BC7" w:rsidRPr="00236BC7" w:rsidRDefault="00236BC7" w:rsidP="00236BC7">
      <w:pPr>
        <w:autoSpaceDE w:val="0"/>
        <w:autoSpaceDN w:val="0"/>
        <w:adjustRightInd w:val="0"/>
        <w:spacing w:line="276" w:lineRule="auto"/>
        <w:jc w:val="both"/>
        <w:rPr>
          <w:rFonts w:ascii="Arial" w:hAnsi="Arial" w:cs="Arial"/>
          <w:color w:val="000000"/>
          <w:szCs w:val="22"/>
          <w:lang w:val="en-AU"/>
        </w:rPr>
      </w:pPr>
    </w:p>
    <w:p w14:paraId="377B0BF2" w14:textId="482E082D" w:rsidR="00236BC7" w:rsidRPr="002911A8" w:rsidRDefault="00236BC7" w:rsidP="009326C3">
      <w:pPr>
        <w:suppressAutoHyphens/>
        <w:autoSpaceDE w:val="0"/>
        <w:autoSpaceDN w:val="0"/>
        <w:adjustRightInd w:val="0"/>
        <w:ind w:firstLine="284"/>
        <w:jc w:val="both"/>
        <w:rPr>
          <w:rFonts w:ascii="Arial" w:hAnsi="Arial" w:cs="Arial"/>
          <w:b/>
          <w:bCs/>
          <w:color w:val="000000"/>
          <w:sz w:val="21"/>
          <w:szCs w:val="21"/>
        </w:rPr>
      </w:pPr>
      <w:r w:rsidRPr="002911A8">
        <w:rPr>
          <w:rFonts w:ascii="Arial" w:hAnsi="Arial"/>
          <w:b/>
          <w:color w:val="000000"/>
          <w:sz w:val="21"/>
          <w:szCs w:val="21"/>
        </w:rPr>
        <w:t>La réunion du Conseil exécutif :</w:t>
      </w:r>
    </w:p>
    <w:p w14:paraId="068609BA" w14:textId="77777777" w:rsidR="00236BC7" w:rsidRPr="00236BC7" w:rsidRDefault="00236BC7" w:rsidP="00236BC7">
      <w:pPr>
        <w:suppressAutoHyphens/>
        <w:autoSpaceDE w:val="0"/>
        <w:autoSpaceDN w:val="0"/>
        <w:adjustRightInd w:val="0"/>
        <w:jc w:val="both"/>
        <w:rPr>
          <w:rFonts w:ascii="Arial" w:hAnsi="Arial" w:cs="Arial"/>
          <w:color w:val="000000"/>
          <w:szCs w:val="22"/>
          <w:lang w:val="en-AU"/>
        </w:rPr>
      </w:pPr>
    </w:p>
    <w:p w14:paraId="5F2FCAA2" w14:textId="77777777" w:rsidR="00236BC7" w:rsidRPr="002911A8" w:rsidRDefault="00236BC7">
      <w:pPr>
        <w:pStyle w:val="ListParagraph"/>
        <w:numPr>
          <w:ilvl w:val="0"/>
          <w:numId w:val="40"/>
        </w:numPr>
        <w:suppressAutoHyphens/>
        <w:spacing w:after="60"/>
        <w:ind w:left="1418" w:hanging="425"/>
        <w:jc w:val="both"/>
        <w:rPr>
          <w:rFonts w:ascii="Arial" w:hAnsi="Arial" w:cs="Arial"/>
          <w:sz w:val="21"/>
          <w:szCs w:val="21"/>
        </w:rPr>
      </w:pPr>
      <w:proofErr w:type="gramStart"/>
      <w:r w:rsidRPr="002911A8">
        <w:rPr>
          <w:rFonts w:ascii="Arial" w:hAnsi="Arial"/>
          <w:b/>
          <w:sz w:val="21"/>
          <w:szCs w:val="21"/>
        </w:rPr>
        <w:t>approuve</w:t>
      </w:r>
      <w:proofErr w:type="gramEnd"/>
      <w:r w:rsidRPr="002911A8">
        <w:rPr>
          <w:rFonts w:ascii="Arial" w:hAnsi="Arial"/>
          <w:sz w:val="21"/>
          <w:szCs w:val="21"/>
        </w:rPr>
        <w:t xml:space="preserve"> le Cadre du PROE pour la gouvernance de l’océan pour la période 2024-2026.   </w:t>
      </w:r>
    </w:p>
    <w:p w14:paraId="24119D29" w14:textId="77777777" w:rsidR="00C34A54" w:rsidRDefault="00C34A54" w:rsidP="00CF5CB8">
      <w:pPr>
        <w:spacing w:before="240"/>
        <w:rPr>
          <w:rFonts w:ascii="Arial" w:hAnsi="Arial" w:cs="Arial"/>
          <w:b/>
          <w:sz w:val="20"/>
          <w:szCs w:val="20"/>
        </w:rPr>
      </w:pPr>
    </w:p>
    <w:p w14:paraId="5872615E" w14:textId="77777777" w:rsidR="009326C3" w:rsidRPr="008373F6" w:rsidRDefault="009326C3" w:rsidP="009326C3">
      <w:pPr>
        <w:autoSpaceDE w:val="0"/>
        <w:autoSpaceDN w:val="0"/>
        <w:adjustRightInd w:val="0"/>
        <w:ind w:left="567" w:hanging="426"/>
        <w:jc w:val="both"/>
        <w:rPr>
          <w:rFonts w:ascii="Arial" w:hAnsi="Arial" w:cs="Arial"/>
          <w:b/>
          <w:bCs/>
          <w:color w:val="365F91" w:themeColor="accent1" w:themeShade="BF"/>
          <w:szCs w:val="20"/>
          <w:lang w:val="da-DK"/>
        </w:rPr>
      </w:pPr>
    </w:p>
    <w:p w14:paraId="2E60FCA7" w14:textId="71C61DCE" w:rsidR="009326C3" w:rsidRPr="00697724" w:rsidRDefault="009326C3" w:rsidP="009326C3">
      <w:pPr>
        <w:autoSpaceDE w:val="0"/>
        <w:autoSpaceDN w:val="0"/>
        <w:adjustRightInd w:val="0"/>
        <w:ind w:left="567" w:hanging="426"/>
        <w:jc w:val="both"/>
        <w:rPr>
          <w:rFonts w:ascii="Arial" w:hAnsi="Arial" w:cs="Arial"/>
          <w:b/>
          <w:bCs/>
          <w:color w:val="365F91" w:themeColor="accent1" w:themeShade="BF"/>
          <w:szCs w:val="20"/>
        </w:rPr>
      </w:pPr>
      <w:r>
        <w:rPr>
          <w:rFonts w:ascii="Arial" w:hAnsi="Arial"/>
          <w:b/>
          <w:color w:val="365F91" w:themeColor="accent1" w:themeShade="BF"/>
        </w:rPr>
        <w:t>Point 10.1 de l’ordre du jour :</w:t>
      </w:r>
      <w:r>
        <w:rPr>
          <w:rFonts w:ascii="Arial" w:hAnsi="Arial"/>
          <w:b/>
          <w:color w:val="365F91" w:themeColor="accent1" w:themeShade="BF"/>
          <w:sz w:val="21"/>
        </w:rPr>
        <w:t xml:space="preserve"> Actualisation du PIP4 et des cadres de partenariat stratégique par État et par territoire</w:t>
      </w:r>
      <w:r>
        <w:rPr>
          <w:rFonts w:ascii="Arial" w:hAnsi="Arial"/>
          <w:b/>
          <w:color w:val="365F91" w:themeColor="accent1" w:themeShade="BF"/>
        </w:rPr>
        <w:t xml:space="preserve">  </w:t>
      </w:r>
    </w:p>
    <w:p w14:paraId="59C94E3C" w14:textId="77777777" w:rsidR="009326C3" w:rsidRPr="008373F6" w:rsidRDefault="009326C3" w:rsidP="009326C3">
      <w:pPr>
        <w:autoSpaceDE w:val="0"/>
        <w:autoSpaceDN w:val="0"/>
        <w:adjustRightInd w:val="0"/>
        <w:rPr>
          <w:rFonts w:cs="Arial"/>
          <w:b/>
          <w:bCs/>
          <w:color w:val="000000"/>
          <w:sz w:val="24"/>
          <w:lang w:val="da-DK"/>
        </w:rPr>
      </w:pPr>
    </w:p>
    <w:p w14:paraId="01F59D1F" w14:textId="31C208E7" w:rsidR="009326C3" w:rsidRPr="002911A8" w:rsidRDefault="009326C3">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 w:val="21"/>
          <w:szCs w:val="21"/>
        </w:rPr>
      </w:pPr>
      <w:r w:rsidRPr="002911A8">
        <w:rPr>
          <w:rFonts w:ascii="Arial" w:hAnsi="Arial"/>
          <w:sz w:val="21"/>
          <w:szCs w:val="21"/>
        </w:rPr>
        <w:t>Le Secrétariat a présenté la version actualisée du Plan de mise en œuvre des performances (PIP4) 2024-2025, et a informé les Membres de l’évolution des cadres de partenariat stratégique par pays et par territoire (CPSPT).</w:t>
      </w:r>
    </w:p>
    <w:p w14:paraId="46995839" w14:textId="77777777" w:rsidR="009326C3" w:rsidRPr="008373F6" w:rsidRDefault="009326C3" w:rsidP="009326C3">
      <w:pPr>
        <w:suppressAutoHyphens/>
        <w:autoSpaceDE w:val="0"/>
        <w:autoSpaceDN w:val="0"/>
        <w:adjustRightInd w:val="0"/>
        <w:spacing w:line="276" w:lineRule="auto"/>
        <w:ind w:right="-187" w:hanging="436"/>
        <w:jc w:val="both"/>
        <w:rPr>
          <w:rFonts w:ascii="Arial" w:hAnsi="Arial" w:cs="Arial"/>
          <w:color w:val="000000"/>
          <w:szCs w:val="22"/>
          <w:lang w:val="da-DK"/>
        </w:rPr>
      </w:pPr>
    </w:p>
    <w:p w14:paraId="03DA51C3" w14:textId="62D026D8" w:rsidR="009326C3" w:rsidRPr="002911A8" w:rsidRDefault="009326C3">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 w:val="21"/>
          <w:szCs w:val="21"/>
        </w:rPr>
      </w:pPr>
      <w:r w:rsidRPr="002911A8">
        <w:rPr>
          <w:rFonts w:ascii="Arial" w:hAnsi="Arial"/>
          <w:color w:val="000000"/>
          <w:sz w:val="21"/>
          <w:szCs w:val="21"/>
        </w:rPr>
        <w:t>La Présidence, la France et les États-Unis ont félicité le Secrétariat pour les progrès accomplis au sujet de ces cadres.</w:t>
      </w:r>
    </w:p>
    <w:p w14:paraId="697F6228" w14:textId="77777777" w:rsidR="009326C3" w:rsidRPr="009326C3" w:rsidRDefault="009326C3" w:rsidP="009326C3">
      <w:pPr>
        <w:suppressAutoHyphens/>
        <w:autoSpaceDE w:val="0"/>
        <w:autoSpaceDN w:val="0"/>
        <w:adjustRightInd w:val="0"/>
        <w:spacing w:line="276" w:lineRule="auto"/>
        <w:ind w:right="-187" w:hanging="436"/>
        <w:jc w:val="both"/>
        <w:rPr>
          <w:rFonts w:ascii="Arial" w:hAnsi="Arial" w:cs="Arial"/>
          <w:color w:val="000000"/>
          <w:szCs w:val="22"/>
          <w:lang w:val="en-AU"/>
        </w:rPr>
      </w:pPr>
    </w:p>
    <w:p w14:paraId="56E57AD6" w14:textId="4AF31E4E" w:rsidR="009326C3" w:rsidRPr="002911A8" w:rsidRDefault="00457D38">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 w:val="21"/>
          <w:szCs w:val="21"/>
        </w:rPr>
      </w:pPr>
      <w:r w:rsidRPr="002911A8">
        <w:rPr>
          <w:rFonts w:ascii="Arial" w:hAnsi="Arial"/>
          <w:color w:val="000000"/>
          <w:sz w:val="21"/>
          <w:szCs w:val="21"/>
        </w:rPr>
        <w:t xml:space="preserve"> M</w:t>
      </w:r>
      <w:r w:rsidRPr="002911A8">
        <w:rPr>
          <w:rFonts w:ascii="Arial" w:hAnsi="Arial"/>
          <w:color w:val="000000"/>
          <w:sz w:val="21"/>
          <w:szCs w:val="21"/>
          <w:vertAlign w:val="superscript"/>
        </w:rPr>
        <w:t>me</w:t>
      </w:r>
      <w:r w:rsidRPr="002911A8">
        <w:rPr>
          <w:rFonts w:ascii="Arial" w:hAnsi="Arial"/>
          <w:color w:val="000000"/>
          <w:sz w:val="21"/>
          <w:szCs w:val="21"/>
        </w:rPr>
        <w:t> la Directrice générale adjointe s’est félicitée de la demande formulée par la France de voir ses territoires être intégrés au mécanisme CPSPT, confirmant qu’une circulaire avait été diffusée aux Membres en mars pour s’enquérir de leur volonté d’initier cette démarche, notant que le suivi auprès des Membres se poursuivra.</w:t>
      </w:r>
    </w:p>
    <w:p w14:paraId="3CA64992" w14:textId="77777777" w:rsidR="009326C3" w:rsidRPr="008373F6" w:rsidRDefault="009326C3" w:rsidP="009326C3">
      <w:pPr>
        <w:suppressAutoHyphens/>
        <w:autoSpaceDE w:val="0"/>
        <w:autoSpaceDN w:val="0"/>
        <w:adjustRightInd w:val="0"/>
        <w:ind w:hanging="436"/>
        <w:jc w:val="both"/>
        <w:rPr>
          <w:rFonts w:ascii="Arial" w:hAnsi="Arial" w:cs="Arial"/>
          <w:color w:val="000000"/>
          <w:szCs w:val="22"/>
        </w:rPr>
      </w:pPr>
    </w:p>
    <w:p w14:paraId="52613A1C" w14:textId="657DD4FF" w:rsidR="009326C3" w:rsidRPr="002911A8" w:rsidRDefault="00457D38">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 w:val="21"/>
          <w:szCs w:val="21"/>
        </w:rPr>
      </w:pPr>
      <w:r w:rsidRPr="002911A8">
        <w:rPr>
          <w:rFonts w:ascii="Arial" w:hAnsi="Arial"/>
          <w:color w:val="000000"/>
          <w:sz w:val="21"/>
          <w:szCs w:val="21"/>
        </w:rPr>
        <w:t>En réponse à une demande formulée par les États-Unis au nom des Membres métropolitains, M</w:t>
      </w:r>
      <w:r w:rsidRPr="002911A8">
        <w:rPr>
          <w:rFonts w:ascii="Arial" w:hAnsi="Arial"/>
          <w:color w:val="000000"/>
          <w:sz w:val="21"/>
          <w:szCs w:val="21"/>
          <w:vertAlign w:val="superscript"/>
        </w:rPr>
        <w:t>me</w:t>
      </w:r>
      <w:r w:rsidRPr="002911A8">
        <w:rPr>
          <w:rFonts w:ascii="Arial" w:hAnsi="Arial"/>
          <w:color w:val="000000"/>
          <w:sz w:val="21"/>
          <w:szCs w:val="21"/>
        </w:rPr>
        <w:t xml:space="preserve"> la Directrice générale adjointe a confirmé que l’examen de la Politique sur la protection de l’enfance allait commencer au quatrième trimestre 2024 et durerait 12 mois. Une procédure similaire serait entamée pour la Politique sur la protection contre l’exploitation, les abus et le harcèlement sexuels, se fondant sur l’examen de l’actuelle Politique contre la discrimination et le harcèlement.  </w:t>
      </w:r>
    </w:p>
    <w:p w14:paraId="76FF165D" w14:textId="77777777" w:rsidR="009326C3" w:rsidRPr="009326C3" w:rsidRDefault="009326C3" w:rsidP="009326C3">
      <w:pPr>
        <w:suppressAutoHyphens/>
        <w:autoSpaceDE w:val="0"/>
        <w:autoSpaceDN w:val="0"/>
        <w:adjustRightInd w:val="0"/>
        <w:jc w:val="both"/>
        <w:rPr>
          <w:rFonts w:ascii="Arial" w:hAnsi="Arial" w:cs="Arial"/>
          <w:color w:val="000000"/>
          <w:szCs w:val="22"/>
          <w:lang w:val="en-AU"/>
        </w:rPr>
      </w:pPr>
    </w:p>
    <w:p w14:paraId="3309F7F4" w14:textId="77777777" w:rsidR="009326C3" w:rsidRPr="002911A8" w:rsidRDefault="009326C3">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 w:val="21"/>
          <w:szCs w:val="21"/>
        </w:rPr>
      </w:pPr>
      <w:r w:rsidRPr="002911A8">
        <w:rPr>
          <w:rFonts w:ascii="Arial" w:hAnsi="Arial"/>
          <w:color w:val="000000"/>
          <w:sz w:val="21"/>
          <w:szCs w:val="21"/>
        </w:rPr>
        <w:lastRenderedPageBreak/>
        <w:t>En réponse à une question de la France concernant la Politique organisationnelle en matière de comportement environnemental et de compensation des émissions de carbone, M. le Directeur général a confirmé que des contrôles internes sur les déplacements responsables étaient en place dans le cadre de la Politique sur les déplacements, et qu’il étudierait la possibilité d’une mise en œuvre plus stricte de cette politique.</w:t>
      </w:r>
    </w:p>
    <w:p w14:paraId="207A2362" w14:textId="77777777" w:rsidR="009326C3" w:rsidRPr="009326C3" w:rsidRDefault="009326C3" w:rsidP="009326C3">
      <w:pPr>
        <w:suppressAutoHyphens/>
        <w:autoSpaceDE w:val="0"/>
        <w:autoSpaceDN w:val="0"/>
        <w:adjustRightInd w:val="0"/>
        <w:ind w:hanging="436"/>
        <w:jc w:val="both"/>
        <w:rPr>
          <w:rFonts w:ascii="Arial" w:hAnsi="Arial" w:cs="Arial"/>
          <w:color w:val="000000"/>
          <w:szCs w:val="22"/>
          <w:lang w:val="en-AU"/>
        </w:rPr>
      </w:pPr>
    </w:p>
    <w:p w14:paraId="08AC34FB" w14:textId="77777777" w:rsidR="009326C3" w:rsidRPr="002911A8" w:rsidRDefault="009326C3">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 w:val="21"/>
          <w:szCs w:val="21"/>
        </w:rPr>
      </w:pPr>
      <w:r w:rsidRPr="002911A8">
        <w:rPr>
          <w:rFonts w:ascii="Arial" w:hAnsi="Arial"/>
          <w:color w:val="000000"/>
          <w:sz w:val="21"/>
          <w:szCs w:val="21"/>
        </w:rPr>
        <w:t>D’autre part, toujours en réponse à une question de la France, M</w:t>
      </w:r>
      <w:r w:rsidRPr="002911A8">
        <w:rPr>
          <w:rFonts w:ascii="Arial" w:hAnsi="Arial"/>
          <w:color w:val="000000"/>
          <w:sz w:val="21"/>
          <w:szCs w:val="21"/>
          <w:vertAlign w:val="superscript"/>
        </w:rPr>
        <w:t>me</w:t>
      </w:r>
      <w:r w:rsidRPr="002911A8">
        <w:rPr>
          <w:rFonts w:ascii="Arial" w:hAnsi="Arial"/>
          <w:color w:val="000000"/>
          <w:sz w:val="21"/>
          <w:szCs w:val="21"/>
        </w:rPr>
        <w:t> la Directrice générale adjointe a indiqué que des mesures seraient prises pour améliorer la Politique en matière de recrutement et de rémunération.</w:t>
      </w:r>
    </w:p>
    <w:p w14:paraId="51793482" w14:textId="77777777" w:rsidR="009326C3" w:rsidRPr="009326C3" w:rsidRDefault="009326C3" w:rsidP="009326C3">
      <w:pPr>
        <w:suppressAutoHyphens/>
        <w:autoSpaceDE w:val="0"/>
        <w:autoSpaceDN w:val="0"/>
        <w:adjustRightInd w:val="0"/>
        <w:jc w:val="both"/>
        <w:rPr>
          <w:rFonts w:ascii="Arial" w:hAnsi="Arial" w:cs="Arial"/>
          <w:color w:val="000000"/>
          <w:szCs w:val="22"/>
          <w:lang w:val="en-AU"/>
        </w:rPr>
      </w:pPr>
    </w:p>
    <w:p w14:paraId="31E04954" w14:textId="77777777" w:rsidR="009326C3" w:rsidRPr="002911A8" w:rsidRDefault="009326C3" w:rsidP="009326C3">
      <w:pPr>
        <w:suppressAutoHyphens/>
        <w:autoSpaceDE w:val="0"/>
        <w:autoSpaceDN w:val="0"/>
        <w:adjustRightInd w:val="0"/>
        <w:ind w:firstLine="284"/>
        <w:jc w:val="both"/>
        <w:rPr>
          <w:rFonts w:ascii="Arial" w:hAnsi="Arial" w:cs="Arial"/>
          <w:b/>
          <w:bCs/>
          <w:color w:val="000000"/>
          <w:sz w:val="21"/>
          <w:szCs w:val="21"/>
        </w:rPr>
      </w:pPr>
      <w:r w:rsidRPr="002911A8">
        <w:rPr>
          <w:rFonts w:ascii="Arial" w:hAnsi="Arial"/>
          <w:b/>
          <w:color w:val="000000"/>
          <w:sz w:val="21"/>
          <w:szCs w:val="21"/>
        </w:rPr>
        <w:t>La réunion du Conseil exécutif :</w:t>
      </w:r>
    </w:p>
    <w:p w14:paraId="0469D6CA" w14:textId="77777777" w:rsidR="009326C3" w:rsidRPr="009326C3" w:rsidRDefault="009326C3" w:rsidP="009326C3">
      <w:pPr>
        <w:suppressAutoHyphens/>
        <w:autoSpaceDE w:val="0"/>
        <w:autoSpaceDN w:val="0"/>
        <w:adjustRightInd w:val="0"/>
        <w:jc w:val="both"/>
        <w:rPr>
          <w:rFonts w:ascii="Arial" w:hAnsi="Arial" w:cs="Arial"/>
          <w:color w:val="000000"/>
          <w:sz w:val="20"/>
          <w:szCs w:val="20"/>
          <w:lang w:val="en-AU"/>
        </w:rPr>
      </w:pPr>
    </w:p>
    <w:p w14:paraId="6B61AA7E" w14:textId="77777777" w:rsidR="009326C3" w:rsidRPr="002911A8" w:rsidRDefault="009326C3">
      <w:pPr>
        <w:pStyle w:val="ListParagraph"/>
        <w:numPr>
          <w:ilvl w:val="0"/>
          <w:numId w:val="41"/>
        </w:numPr>
        <w:suppressAutoHyphens/>
        <w:spacing w:after="60"/>
        <w:ind w:left="1417" w:hanging="357"/>
        <w:contextualSpacing w:val="0"/>
        <w:jc w:val="both"/>
        <w:rPr>
          <w:rFonts w:ascii="Arial" w:hAnsi="Arial" w:cs="Arial"/>
          <w:sz w:val="21"/>
          <w:szCs w:val="21"/>
        </w:rPr>
      </w:pPr>
      <w:proofErr w:type="gramStart"/>
      <w:r w:rsidRPr="002911A8">
        <w:rPr>
          <w:rFonts w:ascii="Arial" w:hAnsi="Arial"/>
          <w:b/>
          <w:sz w:val="21"/>
          <w:szCs w:val="21"/>
        </w:rPr>
        <w:t>approuve</w:t>
      </w:r>
      <w:proofErr w:type="gramEnd"/>
      <w:r w:rsidRPr="002911A8">
        <w:rPr>
          <w:rFonts w:ascii="Arial" w:hAnsi="Arial"/>
          <w:sz w:val="21"/>
          <w:szCs w:val="21"/>
        </w:rPr>
        <w:t xml:space="preserve"> l’actualisation des activités menées dans le cadre du PIP4 (2024-2025) ; </w:t>
      </w:r>
    </w:p>
    <w:p w14:paraId="1CD69CEF" w14:textId="77777777" w:rsidR="009326C3" w:rsidRPr="002911A8" w:rsidRDefault="009326C3">
      <w:pPr>
        <w:pStyle w:val="ListParagraph"/>
        <w:numPr>
          <w:ilvl w:val="0"/>
          <w:numId w:val="41"/>
        </w:numPr>
        <w:suppressAutoHyphens/>
        <w:spacing w:after="60"/>
        <w:ind w:left="1418"/>
        <w:jc w:val="both"/>
        <w:rPr>
          <w:rFonts w:ascii="Arial" w:hAnsi="Arial" w:cs="Arial"/>
          <w:sz w:val="21"/>
          <w:szCs w:val="21"/>
        </w:rPr>
      </w:pPr>
      <w:proofErr w:type="gramStart"/>
      <w:r w:rsidRPr="002911A8">
        <w:rPr>
          <w:rFonts w:ascii="Arial" w:hAnsi="Arial"/>
          <w:b/>
          <w:sz w:val="21"/>
          <w:szCs w:val="21"/>
        </w:rPr>
        <w:t>encourage</w:t>
      </w:r>
      <w:proofErr w:type="gramEnd"/>
      <w:r w:rsidRPr="002911A8">
        <w:rPr>
          <w:rFonts w:ascii="Arial" w:hAnsi="Arial"/>
          <w:sz w:val="21"/>
          <w:szCs w:val="21"/>
        </w:rPr>
        <w:t xml:space="preserve"> les autres Membres insulaires océaniens à initier et finaliser leurs propres CPSPT. </w:t>
      </w:r>
    </w:p>
    <w:p w14:paraId="76688028" w14:textId="77777777" w:rsidR="009326C3" w:rsidRDefault="009326C3" w:rsidP="009326C3">
      <w:pPr>
        <w:autoSpaceDE w:val="0"/>
        <w:autoSpaceDN w:val="0"/>
        <w:adjustRightInd w:val="0"/>
        <w:rPr>
          <w:rFonts w:ascii="Arial" w:hAnsi="Arial" w:cs="Arial"/>
          <w:b/>
          <w:bCs/>
          <w:color w:val="365F91" w:themeColor="accent1" w:themeShade="BF"/>
          <w:szCs w:val="20"/>
          <w:lang w:val="en-AU"/>
        </w:rPr>
      </w:pPr>
    </w:p>
    <w:p w14:paraId="5D814FCF" w14:textId="77777777" w:rsidR="009326C3" w:rsidRDefault="009326C3" w:rsidP="009326C3">
      <w:pPr>
        <w:autoSpaceDE w:val="0"/>
        <w:autoSpaceDN w:val="0"/>
        <w:adjustRightInd w:val="0"/>
        <w:rPr>
          <w:rFonts w:ascii="Arial" w:hAnsi="Arial" w:cs="Arial"/>
          <w:b/>
          <w:bCs/>
          <w:color w:val="365F91" w:themeColor="accent1" w:themeShade="BF"/>
          <w:szCs w:val="20"/>
          <w:lang w:val="en-AU"/>
        </w:rPr>
      </w:pPr>
    </w:p>
    <w:p w14:paraId="44162F99" w14:textId="6F752B47" w:rsidR="009326C3" w:rsidRPr="0087741C" w:rsidRDefault="009326C3" w:rsidP="009326C3">
      <w:pPr>
        <w:autoSpaceDE w:val="0"/>
        <w:autoSpaceDN w:val="0"/>
        <w:adjustRightInd w:val="0"/>
        <w:rPr>
          <w:rFonts w:ascii="Arial" w:hAnsi="Arial" w:cs="Arial"/>
          <w:b/>
          <w:bCs/>
          <w:color w:val="365F91" w:themeColor="accent1" w:themeShade="BF"/>
          <w:szCs w:val="20"/>
        </w:rPr>
      </w:pPr>
      <w:r>
        <w:rPr>
          <w:rFonts w:ascii="Arial" w:hAnsi="Arial"/>
          <w:b/>
          <w:color w:val="365F91" w:themeColor="accent1" w:themeShade="BF"/>
        </w:rPr>
        <w:t>Point 10.2 de l’ordre du jour : Budget-plan bisannuel 2024-2025 et budget supplémentaire</w:t>
      </w:r>
    </w:p>
    <w:p w14:paraId="222CD494" w14:textId="77777777" w:rsidR="009326C3" w:rsidRPr="008373F6" w:rsidRDefault="009326C3" w:rsidP="009326C3">
      <w:pPr>
        <w:autoSpaceDE w:val="0"/>
        <w:autoSpaceDN w:val="0"/>
        <w:adjustRightInd w:val="0"/>
        <w:rPr>
          <w:rFonts w:cs="Arial"/>
          <w:b/>
          <w:bCs/>
          <w:color w:val="000000"/>
          <w:sz w:val="24"/>
          <w:lang w:val="da-DK"/>
        </w:rPr>
      </w:pPr>
    </w:p>
    <w:p w14:paraId="2CE3FCFF" w14:textId="554F5BFA" w:rsidR="009326C3" w:rsidRPr="002911A8" w:rsidRDefault="009326C3">
      <w:pPr>
        <w:pStyle w:val="ListParagraph"/>
        <w:numPr>
          <w:ilvl w:val="0"/>
          <w:numId w:val="29"/>
        </w:numPr>
        <w:suppressAutoHyphens/>
        <w:spacing w:line="280" w:lineRule="exact"/>
        <w:ind w:hanging="436"/>
        <w:jc w:val="both"/>
        <w:rPr>
          <w:rFonts w:ascii="Arial" w:hAnsi="Arial" w:cs="Arial"/>
          <w:color w:val="000000"/>
          <w:sz w:val="21"/>
          <w:szCs w:val="21"/>
        </w:rPr>
      </w:pPr>
      <w:r w:rsidRPr="002911A8">
        <w:rPr>
          <w:rFonts w:ascii="Arial" w:hAnsi="Arial"/>
          <w:color w:val="000000"/>
          <w:sz w:val="21"/>
          <w:szCs w:val="21"/>
        </w:rPr>
        <w:t>Le Secrétariat a présenté l’extension du budget-plan pour 2025 dans le budget biennal prévu pour 2024-2025.</w:t>
      </w:r>
    </w:p>
    <w:p w14:paraId="416D8433" w14:textId="77777777" w:rsidR="009326C3" w:rsidRPr="009326C3" w:rsidRDefault="009326C3" w:rsidP="009326C3">
      <w:pPr>
        <w:suppressAutoHyphens/>
        <w:autoSpaceDE w:val="0"/>
        <w:autoSpaceDN w:val="0"/>
        <w:adjustRightInd w:val="0"/>
        <w:rPr>
          <w:rFonts w:ascii="Arial" w:hAnsi="Arial" w:cs="Arial"/>
          <w:color w:val="000000"/>
          <w:szCs w:val="22"/>
          <w:lang w:val="en-AU"/>
        </w:rPr>
      </w:pPr>
    </w:p>
    <w:p w14:paraId="21756FE5" w14:textId="77777777" w:rsidR="009326C3" w:rsidRPr="002911A8" w:rsidRDefault="009326C3" w:rsidP="009326C3">
      <w:pPr>
        <w:suppressAutoHyphens/>
        <w:autoSpaceDE w:val="0"/>
        <w:autoSpaceDN w:val="0"/>
        <w:adjustRightInd w:val="0"/>
        <w:ind w:firstLine="284"/>
        <w:contextualSpacing/>
        <w:jc w:val="both"/>
        <w:rPr>
          <w:rFonts w:ascii="Arial" w:hAnsi="Arial" w:cs="Arial"/>
          <w:b/>
          <w:bCs/>
          <w:color w:val="000000"/>
          <w:sz w:val="21"/>
          <w:szCs w:val="21"/>
        </w:rPr>
      </w:pPr>
      <w:r w:rsidRPr="002911A8">
        <w:rPr>
          <w:rFonts w:ascii="Arial" w:hAnsi="Arial"/>
          <w:b/>
          <w:color w:val="000000"/>
          <w:sz w:val="21"/>
          <w:szCs w:val="21"/>
        </w:rPr>
        <w:t xml:space="preserve">La réunion du Conseil exécutif : </w:t>
      </w:r>
    </w:p>
    <w:p w14:paraId="31527617" w14:textId="77777777" w:rsidR="009326C3" w:rsidRPr="009326C3" w:rsidRDefault="009326C3" w:rsidP="009326C3">
      <w:pPr>
        <w:suppressAutoHyphens/>
        <w:autoSpaceDE w:val="0"/>
        <w:autoSpaceDN w:val="0"/>
        <w:adjustRightInd w:val="0"/>
        <w:ind w:left="360"/>
        <w:contextualSpacing/>
        <w:jc w:val="both"/>
        <w:rPr>
          <w:rFonts w:ascii="Arial" w:hAnsi="Arial" w:cs="Arial"/>
          <w:color w:val="000000"/>
          <w:szCs w:val="22"/>
          <w:lang w:val="en-AU"/>
        </w:rPr>
      </w:pPr>
    </w:p>
    <w:p w14:paraId="43891849" w14:textId="77777777" w:rsidR="009326C3" w:rsidRPr="002911A8" w:rsidRDefault="009326C3">
      <w:pPr>
        <w:numPr>
          <w:ilvl w:val="0"/>
          <w:numId w:val="42"/>
        </w:numPr>
        <w:suppressAutoHyphens/>
        <w:spacing w:after="120" w:line="280" w:lineRule="exact"/>
        <w:ind w:left="1434" w:hanging="357"/>
        <w:jc w:val="both"/>
        <w:rPr>
          <w:rFonts w:ascii="Arial" w:hAnsi="Arial"/>
          <w:sz w:val="21"/>
          <w:szCs w:val="21"/>
        </w:rPr>
      </w:pPr>
      <w:proofErr w:type="gramStart"/>
      <w:r w:rsidRPr="002911A8">
        <w:rPr>
          <w:rFonts w:ascii="Arial" w:hAnsi="Arial"/>
          <w:b/>
          <w:sz w:val="21"/>
          <w:szCs w:val="21"/>
        </w:rPr>
        <w:t>examine</w:t>
      </w:r>
      <w:proofErr w:type="gramEnd"/>
      <w:r w:rsidRPr="002911A8">
        <w:rPr>
          <w:rFonts w:ascii="Arial" w:hAnsi="Arial"/>
          <w:sz w:val="21"/>
          <w:szCs w:val="21"/>
        </w:rPr>
        <w:t xml:space="preserve"> et </w:t>
      </w:r>
      <w:r w:rsidRPr="002911A8">
        <w:rPr>
          <w:rFonts w:ascii="Arial" w:hAnsi="Arial"/>
          <w:b/>
          <w:sz w:val="21"/>
          <w:szCs w:val="21"/>
        </w:rPr>
        <w:t>approuve</w:t>
      </w:r>
      <w:r w:rsidRPr="002911A8">
        <w:rPr>
          <w:rFonts w:ascii="Arial" w:hAnsi="Arial"/>
          <w:sz w:val="21"/>
          <w:szCs w:val="21"/>
        </w:rPr>
        <w:t xml:space="preserve"> la proposition d’extension du budget-plan de </w:t>
      </w:r>
      <w:bookmarkStart w:id="27" w:name="_Hlk44414172"/>
      <w:r w:rsidRPr="002911A8">
        <w:rPr>
          <w:rFonts w:ascii="Arial" w:hAnsi="Arial"/>
          <w:b/>
          <w:sz w:val="21"/>
          <w:szCs w:val="21"/>
        </w:rPr>
        <w:t xml:space="preserve">48 860,347 USD </w:t>
      </w:r>
      <w:r w:rsidRPr="002911A8">
        <w:rPr>
          <w:rFonts w:ascii="Arial" w:hAnsi="Arial"/>
          <w:sz w:val="21"/>
          <w:szCs w:val="21"/>
        </w:rPr>
        <w:t>pour 2025</w:t>
      </w:r>
      <w:r w:rsidRPr="002911A8">
        <w:rPr>
          <w:rFonts w:ascii="Arial" w:hAnsi="Arial"/>
          <w:b/>
          <w:sz w:val="21"/>
          <w:szCs w:val="21"/>
        </w:rPr>
        <w:t xml:space="preserve">  </w:t>
      </w:r>
      <w:r w:rsidRPr="002911A8">
        <w:rPr>
          <w:rFonts w:ascii="Arial" w:hAnsi="Arial"/>
          <w:sz w:val="21"/>
          <w:szCs w:val="21"/>
        </w:rPr>
        <w:t>(le budget provisoire pour 2025, tel qu’approuvé l’an passé à la 31</w:t>
      </w:r>
      <w:r w:rsidRPr="002911A8">
        <w:rPr>
          <w:rFonts w:ascii="Arial" w:hAnsi="Arial"/>
          <w:sz w:val="21"/>
          <w:szCs w:val="21"/>
          <w:vertAlign w:val="superscript"/>
        </w:rPr>
        <w:t>e</w:t>
      </w:r>
      <w:r w:rsidRPr="002911A8">
        <w:rPr>
          <w:rFonts w:ascii="Arial" w:hAnsi="Arial"/>
          <w:sz w:val="21"/>
          <w:szCs w:val="21"/>
        </w:rPr>
        <w:t xml:space="preserve"> CP, était de </w:t>
      </w:r>
      <w:bookmarkEnd w:id="27"/>
      <w:r w:rsidRPr="002911A8">
        <w:rPr>
          <w:rFonts w:ascii="Arial" w:hAnsi="Arial"/>
          <w:sz w:val="21"/>
          <w:szCs w:val="21"/>
        </w:rPr>
        <w:t>30 082 893 USD) ;</w:t>
      </w:r>
    </w:p>
    <w:p w14:paraId="7D7590BE" w14:textId="77777777" w:rsidR="009326C3" w:rsidRPr="002911A8" w:rsidRDefault="009326C3">
      <w:pPr>
        <w:numPr>
          <w:ilvl w:val="0"/>
          <w:numId w:val="42"/>
        </w:numPr>
        <w:suppressAutoHyphens/>
        <w:spacing w:line="280" w:lineRule="exact"/>
        <w:ind w:left="1434" w:hanging="357"/>
        <w:contextualSpacing/>
        <w:jc w:val="both"/>
        <w:rPr>
          <w:rFonts w:ascii="Arial" w:hAnsi="Arial"/>
          <w:sz w:val="21"/>
          <w:szCs w:val="21"/>
        </w:rPr>
      </w:pPr>
      <w:proofErr w:type="gramStart"/>
      <w:r w:rsidRPr="002911A8">
        <w:rPr>
          <w:rFonts w:ascii="Arial" w:hAnsi="Arial"/>
          <w:b/>
          <w:sz w:val="21"/>
          <w:szCs w:val="21"/>
        </w:rPr>
        <w:t>prend</w:t>
      </w:r>
      <w:proofErr w:type="gramEnd"/>
      <w:r w:rsidRPr="002911A8">
        <w:rPr>
          <w:rFonts w:ascii="Arial" w:hAnsi="Arial"/>
          <w:b/>
          <w:sz w:val="21"/>
          <w:szCs w:val="21"/>
        </w:rPr>
        <w:t xml:space="preserve"> acte </w:t>
      </w:r>
      <w:r w:rsidRPr="002911A8">
        <w:rPr>
          <w:rFonts w:ascii="Arial" w:hAnsi="Arial"/>
          <w:sz w:val="21"/>
          <w:szCs w:val="21"/>
        </w:rPr>
        <w:t xml:space="preserve">de ce que les dépenses de base présentent un déficit de financement d’un montant de </w:t>
      </w:r>
      <w:r w:rsidRPr="002911A8">
        <w:rPr>
          <w:rFonts w:ascii="Arial" w:hAnsi="Arial"/>
          <w:b/>
          <w:bCs/>
          <w:sz w:val="21"/>
          <w:szCs w:val="21"/>
        </w:rPr>
        <w:t>7 056 427 USD</w:t>
      </w:r>
      <w:r w:rsidRPr="002911A8">
        <w:rPr>
          <w:rFonts w:ascii="Arial" w:hAnsi="Arial"/>
          <w:sz w:val="21"/>
          <w:szCs w:val="21"/>
        </w:rPr>
        <w:t xml:space="preserve"> pour le budget supplémentaire pour 2025, déficit qui n’a pas été repris dans le budget proposé en raison de l’insuffisance des fonds disponibles au moment de sa préparation.  Le Secrétariat continuera à rechercher des sources de financement pour combler ce déficit à mesure que des possibilités de financement se présenteront. </w:t>
      </w:r>
    </w:p>
    <w:p w14:paraId="02840CE1" w14:textId="77777777" w:rsidR="00277F16" w:rsidRDefault="00277F16" w:rsidP="00277F16">
      <w:pPr>
        <w:pStyle w:val="ListParagraph"/>
        <w:autoSpaceDE w:val="0"/>
        <w:autoSpaceDN w:val="0"/>
        <w:adjustRightInd w:val="0"/>
        <w:ind w:left="360"/>
        <w:rPr>
          <w:rFonts w:ascii="Arial" w:hAnsi="Arial" w:cs="Arial"/>
          <w:b/>
          <w:bCs/>
          <w:color w:val="365F91" w:themeColor="accent1" w:themeShade="BF"/>
          <w:szCs w:val="20"/>
          <w:lang w:val="en-AU"/>
        </w:rPr>
      </w:pPr>
    </w:p>
    <w:p w14:paraId="6A2594E6" w14:textId="77777777" w:rsidR="00277F16" w:rsidRDefault="00277F16" w:rsidP="00277F16">
      <w:pPr>
        <w:pStyle w:val="ListParagraph"/>
        <w:autoSpaceDE w:val="0"/>
        <w:autoSpaceDN w:val="0"/>
        <w:adjustRightInd w:val="0"/>
        <w:ind w:left="0"/>
        <w:rPr>
          <w:rFonts w:ascii="Arial" w:hAnsi="Arial" w:cs="Arial"/>
          <w:b/>
          <w:bCs/>
          <w:color w:val="365F91" w:themeColor="accent1" w:themeShade="BF"/>
          <w:szCs w:val="20"/>
          <w:lang w:val="en-AU"/>
        </w:rPr>
      </w:pPr>
    </w:p>
    <w:p w14:paraId="4C0E027C" w14:textId="26AA30F9" w:rsidR="00277F16" w:rsidRPr="00277F16" w:rsidRDefault="00277F16" w:rsidP="00277F16">
      <w:pPr>
        <w:pStyle w:val="ListParagraph"/>
        <w:autoSpaceDE w:val="0"/>
        <w:autoSpaceDN w:val="0"/>
        <w:adjustRightInd w:val="0"/>
        <w:ind w:left="0"/>
        <w:rPr>
          <w:rFonts w:ascii="Arial" w:hAnsi="Arial" w:cs="Arial"/>
          <w:b/>
          <w:bCs/>
          <w:color w:val="365F91" w:themeColor="accent1" w:themeShade="BF"/>
          <w:szCs w:val="20"/>
        </w:rPr>
      </w:pPr>
      <w:r>
        <w:rPr>
          <w:rFonts w:ascii="Arial" w:hAnsi="Arial"/>
          <w:b/>
          <w:color w:val="365F91" w:themeColor="accent1" w:themeShade="BF"/>
        </w:rPr>
        <w:t xml:space="preserve">Point 11 de l’ordre du jour : Points proposés par les Membres </w:t>
      </w:r>
    </w:p>
    <w:p w14:paraId="5082201E" w14:textId="77777777" w:rsidR="00277F16" w:rsidRPr="00277F16" w:rsidRDefault="00277F16" w:rsidP="00277F16">
      <w:pPr>
        <w:pStyle w:val="ListParagraph"/>
        <w:autoSpaceDE w:val="0"/>
        <w:autoSpaceDN w:val="0"/>
        <w:adjustRightInd w:val="0"/>
        <w:ind w:left="360"/>
        <w:rPr>
          <w:rFonts w:cs="Arial"/>
          <w:b/>
          <w:bCs/>
          <w:color w:val="000000"/>
          <w:szCs w:val="22"/>
          <w:lang w:val="en-AU"/>
        </w:rPr>
      </w:pPr>
    </w:p>
    <w:p w14:paraId="2B170D45" w14:textId="6F06574F" w:rsidR="00277F16" w:rsidRPr="002911A8" w:rsidRDefault="00277F16" w:rsidP="001E34AA">
      <w:pPr>
        <w:pStyle w:val="ListParagraph"/>
        <w:numPr>
          <w:ilvl w:val="0"/>
          <w:numId w:val="29"/>
        </w:numPr>
        <w:spacing w:after="60"/>
        <w:ind w:left="851" w:hanging="567"/>
        <w:rPr>
          <w:sz w:val="21"/>
          <w:szCs w:val="21"/>
        </w:rPr>
      </w:pPr>
      <w:r w:rsidRPr="002911A8">
        <w:rPr>
          <w:rFonts w:ascii="Arial" w:hAnsi="Arial"/>
          <w:color w:val="000000"/>
          <w:sz w:val="21"/>
          <w:szCs w:val="21"/>
        </w:rPr>
        <w:t>Aucun point n’a été proposé.</w:t>
      </w:r>
    </w:p>
    <w:p w14:paraId="250E3DAE" w14:textId="77777777" w:rsidR="009326C3" w:rsidRDefault="009326C3" w:rsidP="00CF5CB8">
      <w:pPr>
        <w:spacing w:before="240"/>
        <w:rPr>
          <w:rFonts w:ascii="Arial" w:hAnsi="Arial" w:cs="Arial"/>
          <w:b/>
          <w:sz w:val="20"/>
          <w:szCs w:val="20"/>
        </w:rPr>
      </w:pPr>
    </w:p>
    <w:p w14:paraId="465C7AF2" w14:textId="1999EE4F" w:rsidR="001E34AA" w:rsidRPr="0093481A" w:rsidRDefault="001E34AA" w:rsidP="005E37BC">
      <w:pPr>
        <w:rPr>
          <w:rFonts w:ascii="Arial" w:hAnsi="Arial" w:cs="Arial"/>
          <w:b/>
          <w:bCs/>
          <w:color w:val="365F91" w:themeColor="accent1" w:themeShade="BF"/>
          <w:szCs w:val="20"/>
        </w:rPr>
      </w:pPr>
      <w:r>
        <w:rPr>
          <w:rFonts w:ascii="Arial" w:hAnsi="Arial"/>
          <w:b/>
          <w:color w:val="365F91" w:themeColor="accent1" w:themeShade="BF"/>
        </w:rPr>
        <w:t>Point 12 de l’ordre du jour : Divers</w:t>
      </w:r>
    </w:p>
    <w:p w14:paraId="64E57106" w14:textId="77777777" w:rsidR="001E34AA" w:rsidRPr="0093481A" w:rsidRDefault="001E34AA" w:rsidP="001E34AA">
      <w:pPr>
        <w:autoSpaceDE w:val="0"/>
        <w:autoSpaceDN w:val="0"/>
        <w:adjustRightInd w:val="0"/>
        <w:rPr>
          <w:rFonts w:cs="Arial"/>
          <w:b/>
          <w:bCs/>
          <w:color w:val="000000"/>
          <w:szCs w:val="22"/>
        </w:rPr>
      </w:pPr>
    </w:p>
    <w:p w14:paraId="6E1B85D0" w14:textId="12E2DECA" w:rsidR="001E34AA" w:rsidRPr="002911A8" w:rsidRDefault="001E34AA" w:rsidP="001E34AA">
      <w:pPr>
        <w:pStyle w:val="ListParagraph"/>
        <w:numPr>
          <w:ilvl w:val="0"/>
          <w:numId w:val="29"/>
        </w:numPr>
        <w:autoSpaceDE w:val="0"/>
        <w:autoSpaceDN w:val="0"/>
        <w:adjustRightInd w:val="0"/>
        <w:spacing w:line="280" w:lineRule="exact"/>
        <w:ind w:hanging="436"/>
        <w:jc w:val="both"/>
        <w:rPr>
          <w:rFonts w:ascii="Arial" w:hAnsi="Arial" w:cs="Arial"/>
          <w:color w:val="000000"/>
          <w:sz w:val="21"/>
          <w:szCs w:val="21"/>
        </w:rPr>
      </w:pPr>
      <w:r w:rsidRPr="002911A8">
        <w:rPr>
          <w:rFonts w:ascii="Arial" w:hAnsi="Arial"/>
          <w:color w:val="000000"/>
          <w:sz w:val="21"/>
          <w:szCs w:val="21"/>
        </w:rPr>
        <w:t>En réponse aux exhortations de la France, qui encourageait le Secrétariat à maintenir l’élan politique pour l’entrée en vigueur du traité BBNJ en 2025, M. le Directeur général a assuré le Conseil exécutif de l’engagement du Secrétariat à appuyer les Membres dans leurs efforts pour un océan sain. La France a en outre indiqué qu’elle avait entamé les démarches en vue de la ratification du traité BBNJ, demandant à tous les Membres d’œuvrer également en ce sens.</w:t>
      </w:r>
    </w:p>
    <w:p w14:paraId="30E97F8A" w14:textId="77777777" w:rsidR="001E34AA" w:rsidRDefault="001E34AA" w:rsidP="001E34AA">
      <w:pPr>
        <w:autoSpaceDE w:val="0"/>
        <w:autoSpaceDN w:val="0"/>
        <w:adjustRightInd w:val="0"/>
        <w:spacing w:line="280" w:lineRule="exact"/>
        <w:ind w:hanging="436"/>
        <w:jc w:val="both"/>
        <w:rPr>
          <w:rFonts w:ascii="Arial" w:hAnsi="Arial" w:cs="Arial"/>
          <w:color w:val="000000"/>
          <w:sz w:val="20"/>
          <w:szCs w:val="20"/>
        </w:rPr>
      </w:pPr>
    </w:p>
    <w:p w14:paraId="08CE9818" w14:textId="4FCD9D3A" w:rsidR="001E34AA" w:rsidRPr="002911A8" w:rsidRDefault="001E34AA" w:rsidP="001E34AA">
      <w:pPr>
        <w:pStyle w:val="ListParagraph"/>
        <w:numPr>
          <w:ilvl w:val="0"/>
          <w:numId w:val="29"/>
        </w:numPr>
        <w:autoSpaceDE w:val="0"/>
        <w:autoSpaceDN w:val="0"/>
        <w:adjustRightInd w:val="0"/>
        <w:spacing w:line="280" w:lineRule="exact"/>
        <w:ind w:hanging="436"/>
        <w:jc w:val="both"/>
        <w:rPr>
          <w:rFonts w:ascii="Arial" w:hAnsi="Arial" w:cs="Arial"/>
          <w:color w:val="000000"/>
          <w:sz w:val="21"/>
          <w:szCs w:val="21"/>
        </w:rPr>
      </w:pPr>
      <w:r w:rsidRPr="002911A8">
        <w:rPr>
          <w:rFonts w:ascii="Arial" w:hAnsi="Arial"/>
          <w:color w:val="000000"/>
          <w:sz w:val="21"/>
          <w:szCs w:val="21"/>
        </w:rPr>
        <w:lastRenderedPageBreak/>
        <w:t>La France a félicité le Secrétariat pour son travail de préparation des Membres à la troisième Conférence des Nations Unies sur l’océan (UNOC3), rappelant également les discussions organisées par la France en marge de la 53</w:t>
      </w:r>
      <w:r w:rsidRPr="002911A8">
        <w:rPr>
          <w:rFonts w:ascii="Arial" w:hAnsi="Arial"/>
          <w:color w:val="000000"/>
          <w:sz w:val="21"/>
          <w:szCs w:val="21"/>
          <w:vertAlign w:val="superscript"/>
        </w:rPr>
        <w:t>e</w:t>
      </w:r>
      <w:r w:rsidRPr="002911A8">
        <w:rPr>
          <w:rFonts w:ascii="Arial" w:hAnsi="Arial"/>
          <w:color w:val="000000"/>
          <w:sz w:val="21"/>
          <w:szCs w:val="21"/>
        </w:rPr>
        <w:t xml:space="preserve"> Conférence des dirigeants et dirigeantes du Forum des îles du Pacifique en tant qu’hôte de l'UNOC3.  M. le Directeur général a lui aussi attiré l’attention sur l’approche collaborative adoptée avec le Bureau du Commissaire pour l’océan Pacifique dans le but de coordonner l’assistance fournie par le CORP au Pacifique pour la UNOC3, soulignant le rôle de meneur joué par le Secrétariat depuis des années dans les domaines de la santé de l’océan et de la protection des espèces marines.  </w:t>
      </w:r>
    </w:p>
    <w:p w14:paraId="78AD84B7" w14:textId="77777777" w:rsidR="001E34AA" w:rsidRDefault="001E34AA" w:rsidP="001E34AA">
      <w:pPr>
        <w:autoSpaceDE w:val="0"/>
        <w:autoSpaceDN w:val="0"/>
        <w:adjustRightInd w:val="0"/>
        <w:spacing w:line="280" w:lineRule="exact"/>
        <w:jc w:val="both"/>
        <w:rPr>
          <w:rFonts w:ascii="Arial" w:hAnsi="Arial" w:cs="Arial"/>
          <w:color w:val="000000"/>
          <w:sz w:val="20"/>
          <w:szCs w:val="20"/>
        </w:rPr>
      </w:pPr>
    </w:p>
    <w:p w14:paraId="408E6C2C" w14:textId="77777777" w:rsidR="00E456F9" w:rsidRPr="002911A8" w:rsidRDefault="001E34AA" w:rsidP="001E34AA">
      <w:pPr>
        <w:pStyle w:val="ListParagraph"/>
        <w:numPr>
          <w:ilvl w:val="0"/>
          <w:numId w:val="29"/>
        </w:numPr>
        <w:suppressAutoHyphens/>
        <w:spacing w:line="280" w:lineRule="exact"/>
        <w:ind w:hanging="436"/>
        <w:jc w:val="both"/>
        <w:rPr>
          <w:rFonts w:ascii="Arial" w:hAnsi="Arial" w:cs="Arial"/>
          <w:color w:val="000000"/>
          <w:sz w:val="21"/>
          <w:szCs w:val="21"/>
        </w:rPr>
      </w:pPr>
      <w:r w:rsidRPr="002911A8">
        <w:rPr>
          <w:rFonts w:ascii="Arial" w:hAnsi="Arial"/>
          <w:color w:val="000000"/>
          <w:sz w:val="21"/>
          <w:szCs w:val="21"/>
        </w:rPr>
        <w:t xml:space="preserve">Les Tonga ont noté le retard dans le décaissement des fonds du Secrétariat aux Membres, ce qui ralentit la mise en œuvre des activités, soulignant que la procédure actuellement en place créait des retards dans le travail, ce qui se répercutait négativement sur les résultats et les réalisations au niveau national. Elles ont donc demandé au Secrétariat d’envisager des pistes pour améliorer l’efficacité et la rapidité du décaissement des fonds.  </w:t>
      </w:r>
    </w:p>
    <w:p w14:paraId="32D8B3AB" w14:textId="77777777" w:rsidR="00E456F9" w:rsidRPr="00A2457B" w:rsidRDefault="00E456F9" w:rsidP="00A2457B">
      <w:pPr>
        <w:pStyle w:val="ListParagraph"/>
        <w:rPr>
          <w:rFonts w:ascii="Arial" w:hAnsi="Arial" w:cs="Arial"/>
          <w:color w:val="000000"/>
          <w:szCs w:val="22"/>
        </w:rPr>
      </w:pPr>
    </w:p>
    <w:p w14:paraId="33C962EF" w14:textId="433E0AFB" w:rsidR="001E34AA" w:rsidRPr="002911A8" w:rsidRDefault="001E34AA" w:rsidP="001E34AA">
      <w:pPr>
        <w:pStyle w:val="ListParagraph"/>
        <w:numPr>
          <w:ilvl w:val="0"/>
          <w:numId w:val="29"/>
        </w:numPr>
        <w:suppressAutoHyphens/>
        <w:spacing w:line="280" w:lineRule="exact"/>
        <w:ind w:hanging="436"/>
        <w:jc w:val="both"/>
        <w:rPr>
          <w:rFonts w:ascii="Arial" w:hAnsi="Arial" w:cs="Arial"/>
          <w:color w:val="000000"/>
          <w:sz w:val="21"/>
          <w:szCs w:val="21"/>
        </w:rPr>
      </w:pPr>
      <w:r w:rsidRPr="002911A8">
        <w:rPr>
          <w:rFonts w:ascii="Arial" w:hAnsi="Arial"/>
          <w:color w:val="000000"/>
          <w:sz w:val="21"/>
          <w:szCs w:val="21"/>
        </w:rPr>
        <w:t>M. le Directeur général a assuré aux Tonga qu’il était dans l’intérêt du Secrétariat de débourser rapidement les fonds, décrivant les exigences financières en place pour se conformer aux procédures et exigences des bailleurs, et rassurant les Membres de l’engagement du Secrétariat à résoudre ce problème, proposant en outre aux Tonga de mener des discussions hors ligne sur cette question.</w:t>
      </w:r>
    </w:p>
    <w:p w14:paraId="4CCE8457" w14:textId="77777777" w:rsidR="001E34AA" w:rsidRDefault="001E34AA" w:rsidP="001E34AA">
      <w:pPr>
        <w:autoSpaceDE w:val="0"/>
        <w:autoSpaceDN w:val="0"/>
        <w:adjustRightInd w:val="0"/>
        <w:jc w:val="both"/>
        <w:rPr>
          <w:rFonts w:ascii="Arial" w:hAnsi="Arial" w:cs="Arial"/>
          <w:b/>
          <w:bCs/>
          <w:color w:val="365F91" w:themeColor="accent1" w:themeShade="BF"/>
          <w:szCs w:val="20"/>
        </w:rPr>
      </w:pPr>
    </w:p>
    <w:p w14:paraId="0CF94047" w14:textId="77777777" w:rsidR="001E34AA" w:rsidRDefault="001E34AA" w:rsidP="001E34AA">
      <w:pPr>
        <w:autoSpaceDE w:val="0"/>
        <w:autoSpaceDN w:val="0"/>
        <w:adjustRightInd w:val="0"/>
        <w:jc w:val="both"/>
        <w:rPr>
          <w:rFonts w:ascii="Arial" w:hAnsi="Arial" w:cs="Arial"/>
          <w:b/>
          <w:bCs/>
          <w:color w:val="365F91" w:themeColor="accent1" w:themeShade="BF"/>
          <w:szCs w:val="20"/>
        </w:rPr>
      </w:pPr>
    </w:p>
    <w:p w14:paraId="7120E54D" w14:textId="6D46E958" w:rsidR="001E34AA" w:rsidRPr="0093481A" w:rsidRDefault="001E34AA" w:rsidP="001E34AA">
      <w:pPr>
        <w:autoSpaceDE w:val="0"/>
        <w:autoSpaceDN w:val="0"/>
        <w:adjustRightInd w:val="0"/>
        <w:jc w:val="both"/>
        <w:rPr>
          <w:rFonts w:ascii="Arial" w:hAnsi="Arial" w:cs="Arial"/>
          <w:b/>
          <w:bCs/>
          <w:color w:val="365F91" w:themeColor="accent1" w:themeShade="BF"/>
          <w:szCs w:val="20"/>
        </w:rPr>
      </w:pPr>
      <w:r>
        <w:rPr>
          <w:rFonts w:ascii="Arial" w:hAnsi="Arial"/>
          <w:b/>
          <w:color w:val="365F91" w:themeColor="accent1" w:themeShade="BF"/>
        </w:rPr>
        <w:t>Point 13 de l’ordre du jour : Dates de la 32</w:t>
      </w:r>
      <w:r>
        <w:rPr>
          <w:rFonts w:ascii="Arial" w:hAnsi="Arial"/>
          <w:b/>
          <w:color w:val="365F91" w:themeColor="accent1" w:themeShade="BF"/>
          <w:vertAlign w:val="superscript"/>
        </w:rPr>
        <w:t>e</w:t>
      </w:r>
      <w:r>
        <w:rPr>
          <w:rFonts w:ascii="Arial" w:hAnsi="Arial"/>
          <w:b/>
          <w:color w:val="365F91" w:themeColor="accent1" w:themeShade="BF"/>
        </w:rPr>
        <w:t> Conférence du PROE</w:t>
      </w:r>
    </w:p>
    <w:p w14:paraId="1609B063" w14:textId="77777777" w:rsidR="001E34AA" w:rsidRPr="0093481A" w:rsidRDefault="001E34AA" w:rsidP="001E34AA">
      <w:pPr>
        <w:autoSpaceDE w:val="0"/>
        <w:autoSpaceDN w:val="0"/>
        <w:adjustRightInd w:val="0"/>
        <w:jc w:val="both"/>
        <w:rPr>
          <w:rFonts w:cs="Arial"/>
          <w:b/>
          <w:bCs/>
          <w:color w:val="000000"/>
          <w:szCs w:val="22"/>
        </w:rPr>
      </w:pPr>
    </w:p>
    <w:p w14:paraId="5409582C" w14:textId="703519E6" w:rsidR="001E34AA" w:rsidRPr="002911A8" w:rsidRDefault="001E34AA" w:rsidP="001E34AA">
      <w:pPr>
        <w:pStyle w:val="ListParagraph"/>
        <w:numPr>
          <w:ilvl w:val="0"/>
          <w:numId w:val="29"/>
        </w:numPr>
        <w:suppressAutoHyphens/>
        <w:spacing w:line="280" w:lineRule="exact"/>
        <w:ind w:hanging="436"/>
        <w:jc w:val="both"/>
        <w:rPr>
          <w:rFonts w:ascii="Arial" w:hAnsi="Arial" w:cs="Arial"/>
          <w:sz w:val="21"/>
          <w:szCs w:val="21"/>
        </w:rPr>
      </w:pPr>
      <w:r w:rsidRPr="002911A8">
        <w:rPr>
          <w:rFonts w:ascii="Arial" w:hAnsi="Arial"/>
          <w:sz w:val="21"/>
          <w:szCs w:val="21"/>
        </w:rPr>
        <w:t>Le Secrétariat a proposé que la 32</w:t>
      </w:r>
      <w:r w:rsidRPr="002911A8">
        <w:rPr>
          <w:rFonts w:ascii="Arial" w:hAnsi="Arial"/>
          <w:sz w:val="21"/>
          <w:szCs w:val="21"/>
          <w:vertAlign w:val="superscript"/>
        </w:rPr>
        <w:t>e</w:t>
      </w:r>
      <w:r w:rsidRPr="002911A8">
        <w:rPr>
          <w:rFonts w:ascii="Arial" w:hAnsi="Arial"/>
          <w:sz w:val="21"/>
          <w:szCs w:val="21"/>
        </w:rPr>
        <w:t> Conférence des représentants et représentantes du PROE soit programmée pendant la première semaine de septembre 2025, précédée par le Dialogue avec les Partenaires, et conclue par le débat ministériel de haut niveau. Les dates seraient confirmées en temps utile en fonction du calendrier des manifestations régionales.</w:t>
      </w:r>
    </w:p>
    <w:p w14:paraId="05886482" w14:textId="77777777" w:rsidR="001E34AA" w:rsidRPr="0093481A" w:rsidRDefault="001E34AA" w:rsidP="001E34AA">
      <w:pPr>
        <w:suppressAutoHyphens/>
        <w:autoSpaceDE w:val="0"/>
        <w:autoSpaceDN w:val="0"/>
        <w:adjustRightInd w:val="0"/>
        <w:jc w:val="both"/>
        <w:rPr>
          <w:rFonts w:ascii="Arial" w:hAnsi="Arial" w:cs="Arial"/>
          <w:color w:val="000000"/>
          <w:sz w:val="20"/>
          <w:szCs w:val="20"/>
        </w:rPr>
      </w:pPr>
    </w:p>
    <w:p w14:paraId="371BA87D" w14:textId="77777777" w:rsidR="001E34AA" w:rsidRDefault="001E34AA" w:rsidP="001E34AA">
      <w:pPr>
        <w:spacing w:after="60"/>
        <w:jc w:val="both"/>
        <w:rPr>
          <w:rFonts w:ascii="Arial" w:hAnsi="Arial" w:cs="Arial"/>
          <w:b/>
          <w:bCs/>
          <w:color w:val="365F91" w:themeColor="accent1" w:themeShade="BF"/>
          <w:szCs w:val="20"/>
        </w:rPr>
      </w:pPr>
    </w:p>
    <w:p w14:paraId="5C847E81" w14:textId="4FC441C3" w:rsidR="001E34AA" w:rsidRDefault="001E34AA" w:rsidP="001E34AA">
      <w:pPr>
        <w:spacing w:after="60"/>
        <w:jc w:val="both"/>
        <w:rPr>
          <w:rFonts w:ascii="Arial" w:hAnsi="Arial" w:cs="Arial"/>
          <w:b/>
          <w:bCs/>
          <w:color w:val="365F91" w:themeColor="accent1" w:themeShade="BF"/>
          <w:szCs w:val="20"/>
        </w:rPr>
      </w:pPr>
      <w:r>
        <w:rPr>
          <w:rFonts w:ascii="Arial" w:hAnsi="Arial"/>
          <w:b/>
          <w:color w:val="365F91" w:themeColor="accent1" w:themeShade="BF"/>
        </w:rPr>
        <w:t>Point 14 de l’ordre du jour : Adoption des conclusions de la quatrième réunion du Conseil exécutif</w:t>
      </w:r>
    </w:p>
    <w:p w14:paraId="768FE05F" w14:textId="77777777" w:rsidR="001E34AA" w:rsidRDefault="001E34AA" w:rsidP="001E34AA">
      <w:pPr>
        <w:spacing w:after="60"/>
        <w:jc w:val="both"/>
        <w:rPr>
          <w:rFonts w:ascii="Arial" w:hAnsi="Arial" w:cs="Arial"/>
          <w:sz w:val="20"/>
          <w:szCs w:val="20"/>
        </w:rPr>
      </w:pPr>
    </w:p>
    <w:p w14:paraId="61F60C4E" w14:textId="341BBC62" w:rsidR="001E34AA" w:rsidRPr="002911A8" w:rsidRDefault="001E34AA" w:rsidP="00867C40">
      <w:pPr>
        <w:spacing w:after="60"/>
        <w:ind w:firstLine="426"/>
        <w:jc w:val="both"/>
        <w:rPr>
          <w:rFonts w:ascii="Arial" w:hAnsi="Arial" w:cs="Arial"/>
          <w:b/>
          <w:bCs/>
          <w:sz w:val="21"/>
          <w:szCs w:val="21"/>
        </w:rPr>
      </w:pPr>
      <w:r w:rsidRPr="002911A8">
        <w:rPr>
          <w:rFonts w:ascii="Arial" w:hAnsi="Arial"/>
          <w:b/>
          <w:sz w:val="21"/>
          <w:szCs w:val="21"/>
        </w:rPr>
        <w:t xml:space="preserve">La réunion du Conseil exécutif : </w:t>
      </w:r>
    </w:p>
    <w:p w14:paraId="3742E653" w14:textId="77777777" w:rsidR="001E34AA" w:rsidRPr="002911A8" w:rsidRDefault="001E34AA" w:rsidP="002911A8">
      <w:pPr>
        <w:jc w:val="both"/>
        <w:rPr>
          <w:rFonts w:ascii="Arial" w:hAnsi="Arial" w:cs="Arial"/>
          <w:sz w:val="21"/>
          <w:szCs w:val="21"/>
        </w:rPr>
      </w:pPr>
    </w:p>
    <w:p w14:paraId="1C8ADDC3" w14:textId="43074A31" w:rsidR="001E34AA" w:rsidRPr="002911A8" w:rsidRDefault="001E34AA" w:rsidP="001E34AA">
      <w:pPr>
        <w:pStyle w:val="ListParagraph"/>
        <w:numPr>
          <w:ilvl w:val="0"/>
          <w:numId w:val="45"/>
        </w:numPr>
        <w:spacing w:after="60"/>
        <w:ind w:left="1418"/>
        <w:jc w:val="both"/>
        <w:rPr>
          <w:rFonts w:ascii="Arial" w:hAnsi="Arial" w:cs="Arial"/>
          <w:sz w:val="21"/>
          <w:szCs w:val="21"/>
        </w:rPr>
      </w:pPr>
      <w:proofErr w:type="gramStart"/>
      <w:r w:rsidRPr="002911A8">
        <w:rPr>
          <w:rFonts w:ascii="Arial" w:hAnsi="Arial"/>
          <w:b/>
          <w:sz w:val="21"/>
          <w:szCs w:val="21"/>
        </w:rPr>
        <w:t>adopte</w:t>
      </w:r>
      <w:proofErr w:type="gramEnd"/>
      <w:r w:rsidRPr="002911A8">
        <w:rPr>
          <w:rFonts w:ascii="Arial" w:hAnsi="Arial"/>
          <w:sz w:val="21"/>
          <w:szCs w:val="21"/>
        </w:rPr>
        <w:t xml:space="preserve"> les conclusions de la quatrième réunion du Conseil exécutif ;</w:t>
      </w:r>
    </w:p>
    <w:p w14:paraId="166A52FD" w14:textId="78A9F539" w:rsidR="001E34AA" w:rsidRPr="002911A8" w:rsidRDefault="001E34AA" w:rsidP="001E34AA">
      <w:pPr>
        <w:pStyle w:val="ListParagraph"/>
        <w:numPr>
          <w:ilvl w:val="0"/>
          <w:numId w:val="45"/>
        </w:numPr>
        <w:spacing w:after="60"/>
        <w:ind w:left="1418"/>
        <w:jc w:val="both"/>
        <w:rPr>
          <w:rFonts w:ascii="Arial" w:hAnsi="Arial" w:cs="Arial"/>
          <w:sz w:val="21"/>
          <w:szCs w:val="21"/>
        </w:rPr>
      </w:pPr>
      <w:proofErr w:type="gramStart"/>
      <w:r w:rsidRPr="002911A8">
        <w:rPr>
          <w:rFonts w:ascii="Arial" w:hAnsi="Arial"/>
          <w:b/>
          <w:sz w:val="21"/>
          <w:szCs w:val="21"/>
        </w:rPr>
        <w:t>prend</w:t>
      </w:r>
      <w:proofErr w:type="gramEnd"/>
      <w:r w:rsidRPr="002911A8">
        <w:rPr>
          <w:rFonts w:ascii="Arial" w:hAnsi="Arial"/>
          <w:b/>
          <w:sz w:val="21"/>
          <w:szCs w:val="21"/>
        </w:rPr>
        <w:t xml:space="preserve"> acte</w:t>
      </w:r>
      <w:r w:rsidRPr="002911A8">
        <w:rPr>
          <w:rFonts w:ascii="Arial" w:hAnsi="Arial"/>
          <w:sz w:val="21"/>
          <w:szCs w:val="21"/>
        </w:rPr>
        <w:t xml:space="preserve"> de ce que le projet de compte rendu complet de la quatrième réunion du Conseil exécutif sera diffusé aux Membres pour examen au plus tard deux semaines après la clôture de cette réunion.</w:t>
      </w:r>
    </w:p>
    <w:p w14:paraId="7072D358" w14:textId="77777777" w:rsidR="002911A8" w:rsidRDefault="002911A8" w:rsidP="001E34AA">
      <w:pPr>
        <w:spacing w:after="60"/>
        <w:jc w:val="both"/>
        <w:rPr>
          <w:rFonts w:ascii="Arial" w:hAnsi="Arial"/>
          <w:b/>
          <w:color w:val="365F91" w:themeColor="accent1" w:themeShade="BF"/>
        </w:rPr>
      </w:pPr>
    </w:p>
    <w:p w14:paraId="49F0032C" w14:textId="346DB984" w:rsidR="001E34AA" w:rsidRDefault="001E34AA" w:rsidP="001E34AA">
      <w:pPr>
        <w:spacing w:after="60"/>
        <w:jc w:val="both"/>
        <w:rPr>
          <w:rFonts w:ascii="Arial" w:hAnsi="Arial" w:cs="Arial"/>
          <w:b/>
          <w:bCs/>
          <w:color w:val="365F91" w:themeColor="accent1" w:themeShade="BF"/>
          <w:szCs w:val="20"/>
        </w:rPr>
      </w:pPr>
      <w:r>
        <w:rPr>
          <w:rFonts w:ascii="Arial" w:hAnsi="Arial"/>
          <w:b/>
          <w:color w:val="365F91" w:themeColor="accent1" w:themeShade="BF"/>
        </w:rPr>
        <w:t>Point 15 de l’ordre du jour : Clôture</w:t>
      </w:r>
    </w:p>
    <w:p w14:paraId="17B69E7B" w14:textId="77777777" w:rsidR="001E34AA" w:rsidRDefault="001E34AA" w:rsidP="001E34AA">
      <w:pPr>
        <w:spacing w:after="60"/>
        <w:jc w:val="both"/>
        <w:rPr>
          <w:rFonts w:ascii="Arial" w:hAnsi="Arial" w:cs="Arial"/>
          <w:b/>
          <w:bCs/>
          <w:color w:val="365F91" w:themeColor="accent1" w:themeShade="BF"/>
          <w:szCs w:val="20"/>
        </w:rPr>
      </w:pPr>
    </w:p>
    <w:p w14:paraId="53EA92F3" w14:textId="77777777" w:rsidR="001E34AA" w:rsidRPr="002911A8" w:rsidRDefault="001E34AA" w:rsidP="001E34AA">
      <w:pPr>
        <w:pStyle w:val="ListParagraph"/>
        <w:numPr>
          <w:ilvl w:val="0"/>
          <w:numId w:val="29"/>
        </w:numPr>
        <w:spacing w:line="280" w:lineRule="exact"/>
        <w:ind w:left="721" w:hanging="437"/>
        <w:jc w:val="both"/>
        <w:rPr>
          <w:rFonts w:ascii="Arial" w:hAnsi="Arial" w:cs="Arial"/>
          <w:sz w:val="21"/>
          <w:szCs w:val="21"/>
        </w:rPr>
      </w:pPr>
      <w:r w:rsidRPr="002911A8">
        <w:rPr>
          <w:rFonts w:ascii="Arial" w:hAnsi="Arial"/>
          <w:sz w:val="21"/>
          <w:szCs w:val="21"/>
        </w:rPr>
        <w:t xml:space="preserve">Le Conseil exécutif a remercié M. le Directeur général et le Secrétariat pour le travail considérable qu’ils ont accompli en vue de la tenue de sa réunion.  </w:t>
      </w:r>
    </w:p>
    <w:p w14:paraId="69144BF1" w14:textId="77777777" w:rsidR="001E34AA" w:rsidRPr="00C32D57" w:rsidRDefault="001E34AA" w:rsidP="001E34AA">
      <w:pPr>
        <w:jc w:val="both"/>
        <w:rPr>
          <w:rFonts w:ascii="Arial" w:hAnsi="Arial" w:cs="Arial"/>
          <w:sz w:val="20"/>
          <w:szCs w:val="20"/>
        </w:rPr>
      </w:pPr>
    </w:p>
    <w:p w14:paraId="4AB24A52" w14:textId="77777777" w:rsidR="001E34AA" w:rsidRPr="002911A8" w:rsidRDefault="001E34AA" w:rsidP="001E34AA">
      <w:pPr>
        <w:pStyle w:val="ListParagraph"/>
        <w:numPr>
          <w:ilvl w:val="0"/>
          <w:numId w:val="29"/>
        </w:numPr>
        <w:spacing w:line="280" w:lineRule="exact"/>
        <w:ind w:left="721" w:hanging="437"/>
        <w:jc w:val="both"/>
        <w:rPr>
          <w:rFonts w:ascii="Arial" w:hAnsi="Arial" w:cs="Arial"/>
          <w:sz w:val="21"/>
          <w:szCs w:val="21"/>
        </w:rPr>
      </w:pPr>
      <w:r w:rsidRPr="002911A8">
        <w:rPr>
          <w:rFonts w:ascii="Arial" w:hAnsi="Arial"/>
          <w:sz w:val="21"/>
          <w:szCs w:val="21"/>
        </w:rPr>
        <w:t>La France, le Samoa et les Tonga ont remercié la Présidence et le Secrétariat pour avoir coordonné la quatrième réunion du Conseil exécutif, et attendent avec impatience la 32</w:t>
      </w:r>
      <w:r w:rsidRPr="002911A8">
        <w:rPr>
          <w:rFonts w:ascii="Arial" w:hAnsi="Arial"/>
          <w:sz w:val="21"/>
          <w:szCs w:val="21"/>
          <w:vertAlign w:val="superscript"/>
        </w:rPr>
        <w:t>e</w:t>
      </w:r>
      <w:r w:rsidRPr="002911A8">
        <w:rPr>
          <w:rFonts w:ascii="Arial" w:hAnsi="Arial"/>
          <w:sz w:val="21"/>
          <w:szCs w:val="21"/>
        </w:rPr>
        <w:t> Conférence du PROE, qui se tiendra au Samoa en 2025.</w:t>
      </w:r>
    </w:p>
    <w:p w14:paraId="34DA099A" w14:textId="77777777" w:rsidR="001E34AA" w:rsidRPr="00C32D57" w:rsidRDefault="001E34AA" w:rsidP="001E34AA">
      <w:pPr>
        <w:jc w:val="both"/>
        <w:rPr>
          <w:rFonts w:ascii="Arial" w:hAnsi="Arial" w:cs="Arial"/>
          <w:sz w:val="20"/>
          <w:szCs w:val="20"/>
        </w:rPr>
      </w:pPr>
    </w:p>
    <w:p w14:paraId="2BAF1C4F" w14:textId="43D61539" w:rsidR="001E34AA" w:rsidRPr="002911A8" w:rsidRDefault="001E34AA" w:rsidP="001E34AA">
      <w:pPr>
        <w:pStyle w:val="ListParagraph"/>
        <w:numPr>
          <w:ilvl w:val="0"/>
          <w:numId w:val="29"/>
        </w:numPr>
        <w:spacing w:line="280" w:lineRule="exact"/>
        <w:ind w:left="721" w:hanging="437"/>
        <w:jc w:val="both"/>
        <w:rPr>
          <w:rFonts w:ascii="Arial" w:hAnsi="Arial" w:cs="Arial"/>
          <w:sz w:val="21"/>
          <w:szCs w:val="21"/>
        </w:rPr>
      </w:pPr>
      <w:r w:rsidRPr="002911A8">
        <w:rPr>
          <w:rFonts w:ascii="Arial" w:hAnsi="Arial"/>
          <w:sz w:val="21"/>
          <w:szCs w:val="21"/>
        </w:rPr>
        <w:t>La présidence a félicité le Secrétariat pour l’aide fournie à la conduite de la réunion du Conseil exécutif et pour le travail considérable qu’il a accompli tout au long de l’année.  Elle a également remercié les membres du Conseil exécutif pour leur présence et leur participation.</w:t>
      </w:r>
    </w:p>
    <w:p w14:paraId="77DDC17C" w14:textId="77777777" w:rsidR="001E34AA" w:rsidRPr="00C32D57" w:rsidRDefault="001E34AA" w:rsidP="001E34AA">
      <w:pPr>
        <w:ind w:hanging="436"/>
        <w:jc w:val="both"/>
        <w:rPr>
          <w:rFonts w:ascii="Arial" w:hAnsi="Arial" w:cs="Arial"/>
          <w:sz w:val="20"/>
          <w:szCs w:val="20"/>
        </w:rPr>
      </w:pPr>
    </w:p>
    <w:p w14:paraId="1154BA7F" w14:textId="77777777" w:rsidR="001E34AA" w:rsidRPr="00447A97" w:rsidRDefault="001E34AA" w:rsidP="001E34AA">
      <w:pPr>
        <w:pStyle w:val="ListParagraph"/>
        <w:numPr>
          <w:ilvl w:val="0"/>
          <w:numId w:val="29"/>
        </w:numPr>
        <w:spacing w:line="280" w:lineRule="exact"/>
        <w:ind w:left="721" w:hanging="437"/>
        <w:jc w:val="both"/>
        <w:rPr>
          <w:rFonts w:ascii="Arial" w:hAnsi="Arial" w:cs="Arial"/>
          <w:sz w:val="21"/>
          <w:szCs w:val="21"/>
        </w:rPr>
      </w:pPr>
      <w:r w:rsidRPr="002911A8">
        <w:rPr>
          <w:rFonts w:ascii="Arial" w:hAnsi="Arial"/>
          <w:sz w:val="21"/>
          <w:szCs w:val="21"/>
        </w:rPr>
        <w:t>M. le Directeur général a remercié la présidence pour le rôle moteur qu’elle a joué dans le bon déroulement de la réunion. Il a remercié tous les Membres pour leur dévouement, en mentionnant tout particulièrement l’approche coordonnée adoptée par les États-Unis et les Membres métropolitains.  M. le Directeur général a également exprimé sa reconnaissance pour l’adhésion à l’approche retenue pour le fonctionnement du Conseil exécutif, qui se réunit tous les deux ans, remerciant l’ensemble des partenaires et des Membres pour leur soutien au travail du Secrétariat.</w:t>
      </w:r>
    </w:p>
    <w:p w14:paraId="6F137E1F" w14:textId="77777777" w:rsidR="00447A97" w:rsidRPr="00447A97" w:rsidRDefault="00447A97" w:rsidP="00447A97">
      <w:pPr>
        <w:pStyle w:val="ListParagraph"/>
        <w:rPr>
          <w:rFonts w:ascii="Arial" w:hAnsi="Arial" w:cs="Arial"/>
          <w:sz w:val="21"/>
          <w:szCs w:val="21"/>
        </w:rPr>
      </w:pPr>
    </w:p>
    <w:p w14:paraId="18F220F8" w14:textId="77777777" w:rsidR="001E34AA" w:rsidRPr="00447A97" w:rsidRDefault="001E34AA" w:rsidP="00447A97">
      <w:pPr>
        <w:pStyle w:val="ListParagraph"/>
        <w:numPr>
          <w:ilvl w:val="0"/>
          <w:numId w:val="29"/>
        </w:numPr>
        <w:spacing w:before="240"/>
        <w:ind w:hanging="436"/>
        <w:jc w:val="both"/>
        <w:rPr>
          <w:rFonts w:ascii="Arial" w:hAnsi="Arial" w:cs="Arial"/>
          <w:sz w:val="21"/>
          <w:szCs w:val="21"/>
        </w:rPr>
      </w:pPr>
      <w:r w:rsidRPr="00447A97">
        <w:rPr>
          <w:rFonts w:ascii="Arial" w:hAnsi="Arial"/>
          <w:sz w:val="21"/>
          <w:szCs w:val="21"/>
        </w:rPr>
        <w:t>La quatrième réunion du Conseil exécutif s’est achevée à 15 h 20 le 6 septembre 2024.</w:t>
      </w:r>
    </w:p>
    <w:p w14:paraId="2D44F053" w14:textId="77777777" w:rsidR="00447A97" w:rsidRPr="00447A97" w:rsidRDefault="00447A97" w:rsidP="00447A97">
      <w:pPr>
        <w:pStyle w:val="ListParagraph"/>
        <w:rPr>
          <w:rFonts w:ascii="Arial" w:hAnsi="Arial" w:cs="Arial"/>
          <w:sz w:val="21"/>
          <w:szCs w:val="21"/>
        </w:rPr>
      </w:pPr>
    </w:p>
    <w:sectPr w:rsidR="00447A97" w:rsidRPr="00447A97" w:rsidSect="00095F4A">
      <w:headerReference w:type="default" r:id="rId10"/>
      <w:pgSz w:w="11907" w:h="16840"/>
      <w:pgMar w:top="1560" w:right="1440" w:bottom="1440" w:left="1440" w:header="227" w:footer="2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CD51" w14:textId="77777777" w:rsidR="00C42609" w:rsidRDefault="00C42609">
      <w:r>
        <w:separator/>
      </w:r>
    </w:p>
  </w:endnote>
  <w:endnote w:type="continuationSeparator" w:id="0">
    <w:p w14:paraId="3E587181" w14:textId="77777777" w:rsidR="00C42609" w:rsidRDefault="00C4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770843"/>
      <w:docPartObj>
        <w:docPartGallery w:val="Page Numbers (Bottom of Page)"/>
        <w:docPartUnique/>
      </w:docPartObj>
    </w:sdtPr>
    <w:sdtEndPr>
      <w:rPr>
        <w:noProof/>
      </w:rPr>
    </w:sdtEndPr>
    <w:sdtContent>
      <w:p w14:paraId="5F8C314A" w14:textId="3B21EE34" w:rsidR="00095F4A" w:rsidRDefault="00095F4A">
        <w:pPr>
          <w:pStyle w:val="Footer"/>
          <w:jc w:val="center"/>
        </w:pPr>
        <w:r>
          <w:fldChar w:fldCharType="begin"/>
        </w:r>
        <w:r>
          <w:instrText xml:space="preserve"> PAGE   \* MERGEFORMAT </w:instrText>
        </w:r>
        <w:r>
          <w:fldChar w:fldCharType="separate"/>
        </w:r>
        <w:r>
          <w:t>2</w:t>
        </w:r>
        <w:r>
          <w:fldChar w:fldCharType="end"/>
        </w:r>
      </w:p>
    </w:sdtContent>
  </w:sdt>
  <w:p w14:paraId="79E712CE" w14:textId="77777777" w:rsidR="00095F4A" w:rsidRDefault="00095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92BD0" w14:textId="77777777" w:rsidR="00C42609" w:rsidRDefault="00C42609">
      <w:r>
        <w:separator/>
      </w:r>
    </w:p>
  </w:footnote>
  <w:footnote w:type="continuationSeparator" w:id="0">
    <w:p w14:paraId="6B36D41C" w14:textId="77777777" w:rsidR="00C42609" w:rsidRDefault="00C4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5F5F0" w14:textId="52CA1DA9" w:rsidR="008B317E" w:rsidRPr="00632B4F" w:rsidRDefault="008B6759" w:rsidP="00632B4F">
    <w:pPr>
      <w:pStyle w:val="Header"/>
    </w:pPr>
    <w:r>
      <w:rPr>
        <w:noProof/>
      </w:rPr>
      <w:drawing>
        <wp:anchor distT="0" distB="0" distL="114300" distR="114300" simplePos="0" relativeHeight="251659264" behindDoc="0" locked="0" layoutInCell="1" allowOverlap="1" wp14:anchorId="2EE0ADB1" wp14:editId="0553A951">
          <wp:simplePos x="0" y="0"/>
          <wp:positionH relativeFrom="column">
            <wp:posOffset>-969264</wp:posOffset>
          </wp:positionH>
          <wp:positionV relativeFrom="paragraph">
            <wp:posOffset>-158496</wp:posOffset>
          </wp:positionV>
          <wp:extent cx="8669020" cy="1422400"/>
          <wp:effectExtent l="0" t="0" r="0" b="6350"/>
          <wp:wrapNone/>
          <wp:docPr id="1807437953" name="Picture 2" descr="A green and yellow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37953" name="Picture 2" descr="A green and yellow gradien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2734"/>
                  <a:stretch/>
                </pic:blipFill>
                <pic:spPr bwMode="auto">
                  <a:xfrm>
                    <a:off x="0" y="0"/>
                    <a:ext cx="8669020" cy="142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67C0" w14:textId="101829FC" w:rsidR="00095F4A" w:rsidRPr="00632B4F" w:rsidRDefault="00095F4A" w:rsidP="00632B4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07C"/>
    <w:multiLevelType w:val="hybridMultilevel"/>
    <w:tmpl w:val="A8181DDA"/>
    <w:lvl w:ilvl="0" w:tplc="0C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183868"/>
    <w:multiLevelType w:val="hybridMultilevel"/>
    <w:tmpl w:val="97ECC7D8"/>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11306A"/>
    <w:multiLevelType w:val="hybridMultilevel"/>
    <w:tmpl w:val="9A2AD72C"/>
    <w:lvl w:ilvl="0" w:tplc="0C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A07702"/>
    <w:multiLevelType w:val="hybridMultilevel"/>
    <w:tmpl w:val="951CFE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21620"/>
    <w:multiLevelType w:val="hybridMultilevel"/>
    <w:tmpl w:val="C5803BC6"/>
    <w:lvl w:ilvl="0" w:tplc="4A32E64C">
      <w:start w:val="22"/>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80286"/>
    <w:multiLevelType w:val="hybridMultilevel"/>
    <w:tmpl w:val="A846169E"/>
    <w:lvl w:ilvl="0" w:tplc="0C09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D0783A"/>
    <w:multiLevelType w:val="hybridMultilevel"/>
    <w:tmpl w:val="416E9C64"/>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78D277E"/>
    <w:multiLevelType w:val="hybridMultilevel"/>
    <w:tmpl w:val="59C8B026"/>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ACB1651"/>
    <w:multiLevelType w:val="hybridMultilevel"/>
    <w:tmpl w:val="57A6DE00"/>
    <w:lvl w:ilvl="0" w:tplc="FFFFFFFF">
      <w:start w:val="1"/>
      <w:numFmt w:val="decimal"/>
      <w:lvlText w:val="%1)"/>
      <w:lvlJc w:val="left"/>
      <w:pPr>
        <w:ind w:left="1276" w:hanging="360"/>
      </w:pPr>
      <w:rPr>
        <w:rFonts w:hint="default"/>
      </w:r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9" w15:restartNumberingAfterBreak="0">
    <w:nsid w:val="1C3143B0"/>
    <w:multiLevelType w:val="hybridMultilevel"/>
    <w:tmpl w:val="DD9A15B6"/>
    <w:lvl w:ilvl="0" w:tplc="0C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5171E2"/>
    <w:multiLevelType w:val="hybridMultilevel"/>
    <w:tmpl w:val="22185846"/>
    <w:lvl w:ilvl="0" w:tplc="0C090011">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B57F91"/>
    <w:multiLevelType w:val="hybridMultilevel"/>
    <w:tmpl w:val="5D74C14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B156F4"/>
    <w:multiLevelType w:val="hybridMultilevel"/>
    <w:tmpl w:val="99C83568"/>
    <w:lvl w:ilvl="0" w:tplc="0C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D9006B"/>
    <w:multiLevelType w:val="hybridMultilevel"/>
    <w:tmpl w:val="3318A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3C52C5"/>
    <w:multiLevelType w:val="hybridMultilevel"/>
    <w:tmpl w:val="E8C6ABEC"/>
    <w:lvl w:ilvl="0" w:tplc="FFFFFFFF">
      <w:start w:val="1"/>
      <w:numFmt w:val="decimal"/>
      <w:lvlText w:val="%1)"/>
      <w:lvlJc w:val="left"/>
      <w:pPr>
        <w:ind w:left="1276" w:hanging="360"/>
      </w:pPr>
      <w:rPr>
        <w:rFonts w:hint="default"/>
      </w:r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15" w15:restartNumberingAfterBreak="0">
    <w:nsid w:val="2976473E"/>
    <w:multiLevelType w:val="hybridMultilevel"/>
    <w:tmpl w:val="2AA69306"/>
    <w:lvl w:ilvl="0" w:tplc="FFFFFFFF">
      <w:start w:val="1"/>
      <w:numFmt w:val="decimal"/>
      <w:lvlText w:val="%1."/>
      <w:lvlJc w:val="left"/>
      <w:pPr>
        <w:ind w:left="356" w:hanging="356"/>
      </w:pPr>
      <w:rPr>
        <w:rFonts w:ascii="Arial" w:eastAsia="Arial" w:hAnsi="Arial" w:cs="Arial" w:hint="default"/>
        <w:b w:val="0"/>
        <w:bCs w:val="0"/>
        <w:i w:val="0"/>
        <w:iCs w:val="0"/>
        <w:spacing w:val="-1"/>
        <w:w w:val="100"/>
        <w:sz w:val="22"/>
        <w:szCs w:val="22"/>
        <w:lang w:val="en-US" w:eastAsia="en-US" w:bidi="ar-SA"/>
      </w:rPr>
    </w:lvl>
    <w:lvl w:ilvl="1" w:tplc="FFFFFFFF">
      <w:start w:val="1"/>
      <w:numFmt w:val="decimal"/>
      <w:lvlText w:val="%2)"/>
      <w:lvlJc w:val="left"/>
      <w:pPr>
        <w:ind w:left="1061" w:hanging="437"/>
      </w:pPr>
      <w:rPr>
        <w:rFonts w:ascii="Arial" w:eastAsia="Arial" w:hAnsi="Arial" w:cs="Arial" w:hint="default"/>
        <w:b w:val="0"/>
        <w:bCs w:val="0"/>
        <w:i w:val="0"/>
        <w:iCs w:val="0"/>
        <w:spacing w:val="-1"/>
        <w:w w:val="100"/>
        <w:sz w:val="22"/>
        <w:szCs w:val="22"/>
        <w:lang w:val="en-US" w:eastAsia="en-US" w:bidi="ar-SA"/>
      </w:rPr>
    </w:lvl>
    <w:lvl w:ilvl="2" w:tplc="0C090011">
      <w:start w:val="1"/>
      <w:numFmt w:val="decimal"/>
      <w:lvlText w:val="%3)"/>
      <w:lvlJc w:val="left"/>
      <w:pPr>
        <w:ind w:left="1991" w:hanging="360"/>
      </w:pPr>
    </w:lvl>
    <w:lvl w:ilvl="3" w:tplc="FFFFFFFF">
      <w:numFmt w:val="bullet"/>
      <w:lvlText w:val="•"/>
      <w:lvlJc w:val="left"/>
      <w:pPr>
        <w:ind w:left="3073" w:hanging="437"/>
      </w:pPr>
      <w:rPr>
        <w:rFonts w:hint="default"/>
        <w:lang w:val="en-US" w:eastAsia="en-US" w:bidi="ar-SA"/>
      </w:rPr>
    </w:lvl>
    <w:lvl w:ilvl="4" w:tplc="FFFFFFFF">
      <w:numFmt w:val="bullet"/>
      <w:lvlText w:val="•"/>
      <w:lvlJc w:val="left"/>
      <w:pPr>
        <w:ind w:left="4078" w:hanging="437"/>
      </w:pPr>
      <w:rPr>
        <w:rFonts w:hint="default"/>
        <w:lang w:val="en-US" w:eastAsia="en-US" w:bidi="ar-SA"/>
      </w:rPr>
    </w:lvl>
    <w:lvl w:ilvl="5" w:tplc="FFFFFFFF">
      <w:numFmt w:val="bullet"/>
      <w:lvlText w:val="•"/>
      <w:lvlJc w:val="left"/>
      <w:pPr>
        <w:ind w:left="5083" w:hanging="437"/>
      </w:pPr>
      <w:rPr>
        <w:rFonts w:hint="default"/>
        <w:lang w:val="en-US" w:eastAsia="en-US" w:bidi="ar-SA"/>
      </w:rPr>
    </w:lvl>
    <w:lvl w:ilvl="6" w:tplc="FFFFFFFF">
      <w:numFmt w:val="bullet"/>
      <w:lvlText w:val="•"/>
      <w:lvlJc w:val="left"/>
      <w:pPr>
        <w:ind w:left="6088" w:hanging="437"/>
      </w:pPr>
      <w:rPr>
        <w:rFonts w:hint="default"/>
        <w:lang w:val="en-US" w:eastAsia="en-US" w:bidi="ar-SA"/>
      </w:rPr>
    </w:lvl>
    <w:lvl w:ilvl="7" w:tplc="FFFFFFFF">
      <w:numFmt w:val="bullet"/>
      <w:lvlText w:val="•"/>
      <w:lvlJc w:val="left"/>
      <w:pPr>
        <w:ind w:left="7093" w:hanging="437"/>
      </w:pPr>
      <w:rPr>
        <w:rFonts w:hint="default"/>
        <w:lang w:val="en-US" w:eastAsia="en-US" w:bidi="ar-SA"/>
      </w:rPr>
    </w:lvl>
    <w:lvl w:ilvl="8" w:tplc="FFFFFFFF">
      <w:numFmt w:val="bullet"/>
      <w:lvlText w:val="•"/>
      <w:lvlJc w:val="left"/>
      <w:pPr>
        <w:ind w:left="8099" w:hanging="437"/>
      </w:pPr>
      <w:rPr>
        <w:rFonts w:hint="default"/>
        <w:lang w:val="en-US" w:eastAsia="en-US" w:bidi="ar-SA"/>
      </w:rPr>
    </w:lvl>
  </w:abstractNum>
  <w:abstractNum w:abstractNumId="16" w15:restartNumberingAfterBreak="0">
    <w:nsid w:val="2D0F4177"/>
    <w:multiLevelType w:val="hybridMultilevel"/>
    <w:tmpl w:val="BBE03252"/>
    <w:lvl w:ilvl="0" w:tplc="55DA050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AF0397"/>
    <w:multiLevelType w:val="hybridMultilevel"/>
    <w:tmpl w:val="5D3C3370"/>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37056B23"/>
    <w:multiLevelType w:val="hybridMultilevel"/>
    <w:tmpl w:val="88B4F882"/>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2A6784"/>
    <w:multiLevelType w:val="hybridMultilevel"/>
    <w:tmpl w:val="046CEBB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8CC2CA6"/>
    <w:multiLevelType w:val="hybridMultilevel"/>
    <w:tmpl w:val="396089E8"/>
    <w:lvl w:ilvl="0" w:tplc="0C09000F">
      <w:start w:val="1"/>
      <w:numFmt w:val="decimal"/>
      <w:lvlText w:val="%1."/>
      <w:lvlJc w:val="left"/>
      <w:pPr>
        <w:ind w:left="360" w:hanging="360"/>
      </w:pPr>
      <w:rPr>
        <w:rFonts w:hint="default"/>
      </w:rPr>
    </w:lvl>
    <w:lvl w:ilvl="1" w:tplc="0C090011">
      <w:start w:val="1"/>
      <w:numFmt w:val="decimal"/>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D257BFC"/>
    <w:multiLevelType w:val="hybridMultilevel"/>
    <w:tmpl w:val="6AE2CE7A"/>
    <w:lvl w:ilvl="0" w:tplc="0C090011">
      <w:start w:val="1"/>
      <w:numFmt w:val="decimal"/>
      <w:lvlText w:val="%1)"/>
      <w:lvlJc w:val="left"/>
      <w:pPr>
        <w:ind w:left="1228" w:hanging="360"/>
      </w:pPr>
    </w:lvl>
    <w:lvl w:ilvl="1" w:tplc="0C090019" w:tentative="1">
      <w:start w:val="1"/>
      <w:numFmt w:val="lowerLetter"/>
      <w:lvlText w:val="%2."/>
      <w:lvlJc w:val="left"/>
      <w:pPr>
        <w:ind w:left="1948" w:hanging="360"/>
      </w:pPr>
    </w:lvl>
    <w:lvl w:ilvl="2" w:tplc="0C09001B" w:tentative="1">
      <w:start w:val="1"/>
      <w:numFmt w:val="lowerRoman"/>
      <w:lvlText w:val="%3."/>
      <w:lvlJc w:val="right"/>
      <w:pPr>
        <w:ind w:left="2668" w:hanging="180"/>
      </w:pPr>
    </w:lvl>
    <w:lvl w:ilvl="3" w:tplc="0C09000F" w:tentative="1">
      <w:start w:val="1"/>
      <w:numFmt w:val="decimal"/>
      <w:lvlText w:val="%4."/>
      <w:lvlJc w:val="left"/>
      <w:pPr>
        <w:ind w:left="3388" w:hanging="360"/>
      </w:pPr>
    </w:lvl>
    <w:lvl w:ilvl="4" w:tplc="0C090019" w:tentative="1">
      <w:start w:val="1"/>
      <w:numFmt w:val="lowerLetter"/>
      <w:lvlText w:val="%5."/>
      <w:lvlJc w:val="left"/>
      <w:pPr>
        <w:ind w:left="4108" w:hanging="360"/>
      </w:pPr>
    </w:lvl>
    <w:lvl w:ilvl="5" w:tplc="0C09001B" w:tentative="1">
      <w:start w:val="1"/>
      <w:numFmt w:val="lowerRoman"/>
      <w:lvlText w:val="%6."/>
      <w:lvlJc w:val="right"/>
      <w:pPr>
        <w:ind w:left="4828" w:hanging="180"/>
      </w:pPr>
    </w:lvl>
    <w:lvl w:ilvl="6" w:tplc="0C09000F" w:tentative="1">
      <w:start w:val="1"/>
      <w:numFmt w:val="decimal"/>
      <w:lvlText w:val="%7."/>
      <w:lvlJc w:val="left"/>
      <w:pPr>
        <w:ind w:left="5548" w:hanging="360"/>
      </w:pPr>
    </w:lvl>
    <w:lvl w:ilvl="7" w:tplc="0C090019" w:tentative="1">
      <w:start w:val="1"/>
      <w:numFmt w:val="lowerLetter"/>
      <w:lvlText w:val="%8."/>
      <w:lvlJc w:val="left"/>
      <w:pPr>
        <w:ind w:left="6268" w:hanging="360"/>
      </w:pPr>
    </w:lvl>
    <w:lvl w:ilvl="8" w:tplc="0C09001B" w:tentative="1">
      <w:start w:val="1"/>
      <w:numFmt w:val="lowerRoman"/>
      <w:lvlText w:val="%9."/>
      <w:lvlJc w:val="right"/>
      <w:pPr>
        <w:ind w:left="6988" w:hanging="180"/>
      </w:pPr>
    </w:lvl>
  </w:abstractNum>
  <w:abstractNum w:abstractNumId="22" w15:restartNumberingAfterBreak="0">
    <w:nsid w:val="40566B54"/>
    <w:multiLevelType w:val="hybridMultilevel"/>
    <w:tmpl w:val="BDD6746E"/>
    <w:lvl w:ilvl="0" w:tplc="0C090011">
      <w:start w:val="1"/>
      <w:numFmt w:val="decimal"/>
      <w:lvlText w:val="%1)"/>
      <w:lvlJc w:val="left"/>
      <w:pPr>
        <w:ind w:left="785" w:hanging="360"/>
      </w:pPr>
      <w:rPr>
        <w:rFonts w:hint="default"/>
        <w:b w:val="0"/>
        <w:bCs/>
        <w:w w:val="100"/>
        <w:sz w:val="21"/>
        <w:szCs w:val="21"/>
        <w:lang w:val="en-US" w:eastAsia="en-US" w:bidi="ar-SA"/>
      </w:rPr>
    </w:lvl>
    <w:lvl w:ilvl="1" w:tplc="FFFFFFFF">
      <w:numFmt w:val="bullet"/>
      <w:lvlText w:val="•"/>
      <w:lvlJc w:val="left"/>
      <w:pPr>
        <w:ind w:left="1706" w:hanging="360"/>
      </w:pPr>
      <w:rPr>
        <w:rFonts w:hint="default"/>
        <w:lang w:val="en-US" w:eastAsia="en-US" w:bidi="ar-SA"/>
      </w:rPr>
    </w:lvl>
    <w:lvl w:ilvl="2" w:tplc="FFFFFFFF">
      <w:numFmt w:val="bullet"/>
      <w:lvlText w:val="•"/>
      <w:lvlJc w:val="left"/>
      <w:pPr>
        <w:ind w:left="2625" w:hanging="360"/>
      </w:pPr>
      <w:rPr>
        <w:rFonts w:hint="default"/>
        <w:lang w:val="en-US" w:eastAsia="en-US" w:bidi="ar-SA"/>
      </w:rPr>
    </w:lvl>
    <w:lvl w:ilvl="3" w:tplc="FFFFFFFF">
      <w:numFmt w:val="bullet"/>
      <w:lvlText w:val="•"/>
      <w:lvlJc w:val="left"/>
      <w:pPr>
        <w:ind w:left="3543" w:hanging="360"/>
      </w:pPr>
      <w:rPr>
        <w:rFonts w:hint="default"/>
        <w:lang w:val="en-US" w:eastAsia="en-US" w:bidi="ar-SA"/>
      </w:rPr>
    </w:lvl>
    <w:lvl w:ilvl="4" w:tplc="FFFFFFFF">
      <w:numFmt w:val="bullet"/>
      <w:lvlText w:val="•"/>
      <w:lvlJc w:val="left"/>
      <w:pPr>
        <w:ind w:left="4462" w:hanging="360"/>
      </w:pPr>
      <w:rPr>
        <w:rFonts w:hint="default"/>
        <w:lang w:val="en-US" w:eastAsia="en-US" w:bidi="ar-SA"/>
      </w:rPr>
    </w:lvl>
    <w:lvl w:ilvl="5" w:tplc="FFFFFFFF">
      <w:numFmt w:val="bullet"/>
      <w:lvlText w:val="•"/>
      <w:lvlJc w:val="left"/>
      <w:pPr>
        <w:ind w:left="5381" w:hanging="360"/>
      </w:pPr>
      <w:rPr>
        <w:rFonts w:hint="default"/>
        <w:lang w:val="en-US" w:eastAsia="en-US" w:bidi="ar-SA"/>
      </w:rPr>
    </w:lvl>
    <w:lvl w:ilvl="6" w:tplc="FFFFFFFF">
      <w:numFmt w:val="bullet"/>
      <w:lvlText w:val="•"/>
      <w:lvlJc w:val="left"/>
      <w:pPr>
        <w:ind w:left="6299" w:hanging="360"/>
      </w:pPr>
      <w:rPr>
        <w:rFonts w:hint="default"/>
        <w:lang w:val="en-US" w:eastAsia="en-US" w:bidi="ar-SA"/>
      </w:rPr>
    </w:lvl>
    <w:lvl w:ilvl="7" w:tplc="FFFFFFFF">
      <w:numFmt w:val="bullet"/>
      <w:lvlText w:val="•"/>
      <w:lvlJc w:val="left"/>
      <w:pPr>
        <w:ind w:left="7218" w:hanging="360"/>
      </w:pPr>
      <w:rPr>
        <w:rFonts w:hint="default"/>
        <w:lang w:val="en-US" w:eastAsia="en-US" w:bidi="ar-SA"/>
      </w:rPr>
    </w:lvl>
    <w:lvl w:ilvl="8" w:tplc="FFFFFFFF">
      <w:numFmt w:val="bullet"/>
      <w:lvlText w:val="•"/>
      <w:lvlJc w:val="left"/>
      <w:pPr>
        <w:ind w:left="8137" w:hanging="360"/>
      </w:pPr>
      <w:rPr>
        <w:rFonts w:hint="default"/>
        <w:lang w:val="en-US" w:eastAsia="en-US" w:bidi="ar-SA"/>
      </w:rPr>
    </w:lvl>
  </w:abstractNum>
  <w:abstractNum w:abstractNumId="23" w15:restartNumberingAfterBreak="0">
    <w:nsid w:val="458550E7"/>
    <w:multiLevelType w:val="hybridMultilevel"/>
    <w:tmpl w:val="E4BA79E0"/>
    <w:lvl w:ilvl="0" w:tplc="37FC0A00">
      <w:start w:val="76"/>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C876CF"/>
    <w:multiLevelType w:val="hybridMultilevel"/>
    <w:tmpl w:val="5C76AC1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D83A06"/>
    <w:multiLevelType w:val="hybridMultilevel"/>
    <w:tmpl w:val="64E62C00"/>
    <w:lvl w:ilvl="0" w:tplc="0C09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CA930AD"/>
    <w:multiLevelType w:val="hybridMultilevel"/>
    <w:tmpl w:val="9934EF26"/>
    <w:lvl w:ilvl="0" w:tplc="4880E27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EE2448"/>
    <w:multiLevelType w:val="hybridMultilevel"/>
    <w:tmpl w:val="27508FAA"/>
    <w:lvl w:ilvl="0" w:tplc="0C090011">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28" w15:restartNumberingAfterBreak="0">
    <w:nsid w:val="538B3CF4"/>
    <w:multiLevelType w:val="hybridMultilevel"/>
    <w:tmpl w:val="E8C6ABEC"/>
    <w:lvl w:ilvl="0" w:tplc="FFFFFFFF">
      <w:start w:val="1"/>
      <w:numFmt w:val="decimal"/>
      <w:lvlText w:val="%1)"/>
      <w:lvlJc w:val="left"/>
      <w:pPr>
        <w:ind w:left="1276" w:hanging="360"/>
      </w:pPr>
      <w:rPr>
        <w:rFonts w:hint="default"/>
      </w:r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29" w15:restartNumberingAfterBreak="0">
    <w:nsid w:val="54D071D2"/>
    <w:multiLevelType w:val="hybridMultilevel"/>
    <w:tmpl w:val="59C8B02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57B1475"/>
    <w:multiLevelType w:val="hybridMultilevel"/>
    <w:tmpl w:val="DEF624E4"/>
    <w:lvl w:ilvl="0" w:tplc="0C090011">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5B5E63DA"/>
    <w:multiLevelType w:val="hybridMultilevel"/>
    <w:tmpl w:val="39FE0EF4"/>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B6212F8"/>
    <w:multiLevelType w:val="hybridMultilevel"/>
    <w:tmpl w:val="8D662F22"/>
    <w:lvl w:ilvl="0" w:tplc="0C09000F">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E6D50"/>
    <w:multiLevelType w:val="hybridMultilevel"/>
    <w:tmpl w:val="B97C45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6A154B"/>
    <w:multiLevelType w:val="hybridMultilevel"/>
    <w:tmpl w:val="E7AEB908"/>
    <w:lvl w:ilvl="0" w:tplc="37FC0A00">
      <w:start w:val="76"/>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D97ED6"/>
    <w:multiLevelType w:val="hybridMultilevel"/>
    <w:tmpl w:val="23B6713C"/>
    <w:lvl w:ilvl="0" w:tplc="0C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F2610E5"/>
    <w:multiLevelType w:val="hybridMultilevel"/>
    <w:tmpl w:val="675A41F6"/>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553736A"/>
    <w:multiLevelType w:val="hybridMultilevel"/>
    <w:tmpl w:val="694E3E68"/>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591296B"/>
    <w:multiLevelType w:val="hybridMultilevel"/>
    <w:tmpl w:val="DA70BAE2"/>
    <w:lvl w:ilvl="0" w:tplc="FFFFFFFF">
      <w:start w:val="1"/>
      <w:numFmt w:val="decimal"/>
      <w:lvlText w:val="%1)"/>
      <w:lvlJc w:val="left"/>
      <w:pPr>
        <w:ind w:left="1228" w:hanging="360"/>
      </w:pPr>
      <w:rPr>
        <w:rFonts w:hint="default"/>
      </w:rPr>
    </w:lvl>
    <w:lvl w:ilvl="1" w:tplc="0C090019" w:tentative="1">
      <w:start w:val="1"/>
      <w:numFmt w:val="lowerLetter"/>
      <w:lvlText w:val="%2."/>
      <w:lvlJc w:val="left"/>
      <w:pPr>
        <w:ind w:left="1948" w:hanging="360"/>
      </w:pPr>
    </w:lvl>
    <w:lvl w:ilvl="2" w:tplc="0C09001B" w:tentative="1">
      <w:start w:val="1"/>
      <w:numFmt w:val="lowerRoman"/>
      <w:lvlText w:val="%3."/>
      <w:lvlJc w:val="right"/>
      <w:pPr>
        <w:ind w:left="2668" w:hanging="180"/>
      </w:pPr>
    </w:lvl>
    <w:lvl w:ilvl="3" w:tplc="0C09000F" w:tentative="1">
      <w:start w:val="1"/>
      <w:numFmt w:val="decimal"/>
      <w:lvlText w:val="%4."/>
      <w:lvlJc w:val="left"/>
      <w:pPr>
        <w:ind w:left="3388" w:hanging="360"/>
      </w:pPr>
    </w:lvl>
    <w:lvl w:ilvl="4" w:tplc="0C090019" w:tentative="1">
      <w:start w:val="1"/>
      <w:numFmt w:val="lowerLetter"/>
      <w:lvlText w:val="%5."/>
      <w:lvlJc w:val="left"/>
      <w:pPr>
        <w:ind w:left="4108" w:hanging="360"/>
      </w:pPr>
    </w:lvl>
    <w:lvl w:ilvl="5" w:tplc="0C09001B" w:tentative="1">
      <w:start w:val="1"/>
      <w:numFmt w:val="lowerRoman"/>
      <w:lvlText w:val="%6."/>
      <w:lvlJc w:val="right"/>
      <w:pPr>
        <w:ind w:left="4828" w:hanging="180"/>
      </w:pPr>
    </w:lvl>
    <w:lvl w:ilvl="6" w:tplc="0C09000F" w:tentative="1">
      <w:start w:val="1"/>
      <w:numFmt w:val="decimal"/>
      <w:lvlText w:val="%7."/>
      <w:lvlJc w:val="left"/>
      <w:pPr>
        <w:ind w:left="5548" w:hanging="360"/>
      </w:pPr>
    </w:lvl>
    <w:lvl w:ilvl="7" w:tplc="0C090019" w:tentative="1">
      <w:start w:val="1"/>
      <w:numFmt w:val="lowerLetter"/>
      <w:lvlText w:val="%8."/>
      <w:lvlJc w:val="left"/>
      <w:pPr>
        <w:ind w:left="6268" w:hanging="360"/>
      </w:pPr>
    </w:lvl>
    <w:lvl w:ilvl="8" w:tplc="0C09001B" w:tentative="1">
      <w:start w:val="1"/>
      <w:numFmt w:val="lowerRoman"/>
      <w:lvlText w:val="%9."/>
      <w:lvlJc w:val="right"/>
      <w:pPr>
        <w:ind w:left="6988" w:hanging="180"/>
      </w:pPr>
    </w:lvl>
  </w:abstractNum>
  <w:abstractNum w:abstractNumId="39" w15:restartNumberingAfterBreak="0">
    <w:nsid w:val="6975745D"/>
    <w:multiLevelType w:val="hybridMultilevel"/>
    <w:tmpl w:val="B6569802"/>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640752"/>
    <w:multiLevelType w:val="hybridMultilevel"/>
    <w:tmpl w:val="E8C6ABEC"/>
    <w:lvl w:ilvl="0" w:tplc="0C090011">
      <w:start w:val="1"/>
      <w:numFmt w:val="decimal"/>
      <w:lvlText w:val="%1)"/>
      <w:lvlJc w:val="left"/>
      <w:pPr>
        <w:ind w:left="1276" w:hanging="360"/>
      </w:pPr>
      <w:rPr>
        <w:rFonts w:hint="default"/>
      </w:rPr>
    </w:lvl>
    <w:lvl w:ilvl="1" w:tplc="0C090019">
      <w:start w:val="1"/>
      <w:numFmt w:val="lowerLetter"/>
      <w:lvlText w:val="%2."/>
      <w:lvlJc w:val="left"/>
      <w:pPr>
        <w:ind w:left="1996" w:hanging="360"/>
      </w:pPr>
    </w:lvl>
    <w:lvl w:ilvl="2" w:tplc="0C09001B">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41" w15:restartNumberingAfterBreak="0">
    <w:nsid w:val="7002579C"/>
    <w:multiLevelType w:val="hybridMultilevel"/>
    <w:tmpl w:val="67C8F082"/>
    <w:lvl w:ilvl="0" w:tplc="536490A8">
      <w:start w:val="1"/>
      <w:numFmt w:val="decimal"/>
      <w:lvlText w:val="%1)"/>
      <w:lvlJc w:val="left"/>
      <w:pPr>
        <w:ind w:left="1080" w:hanging="360"/>
      </w:pPr>
      <w:rPr>
        <w:rFonts w:ascii="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0E129A5"/>
    <w:multiLevelType w:val="hybridMultilevel"/>
    <w:tmpl w:val="E06E99EE"/>
    <w:lvl w:ilvl="0" w:tplc="29DC58D4">
      <w:start w:val="28"/>
      <w:numFmt w:val="decimal"/>
      <w:lvlText w:val="%1."/>
      <w:lvlJc w:val="left"/>
      <w:pPr>
        <w:ind w:left="720" w:hanging="36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0C3EE7"/>
    <w:multiLevelType w:val="hybridMultilevel"/>
    <w:tmpl w:val="ADC86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2134CC"/>
    <w:multiLevelType w:val="hybridMultilevel"/>
    <w:tmpl w:val="EA5C87AA"/>
    <w:lvl w:ilvl="0" w:tplc="1FF8EFD4">
      <w:start w:val="1"/>
      <w:numFmt w:val="decimal"/>
      <w:lvlText w:val="%1)"/>
      <w:lvlJc w:val="left"/>
      <w:pPr>
        <w:ind w:left="720" w:hanging="360"/>
      </w:pPr>
      <w:rPr>
        <w:rFonts w:hint="default"/>
        <w:b w:val="0"/>
        <w:bCs w:val="0"/>
        <w:color w:val="auto"/>
        <w:sz w:val="20"/>
        <w:szCs w:val="20"/>
      </w:rPr>
    </w:lvl>
    <w:lvl w:ilvl="1" w:tplc="0C09001B">
      <w:start w:val="1"/>
      <w:numFmt w:val="lowerRoman"/>
      <w:lvlText w:val="%2."/>
      <w:lvlJc w:val="righ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9D7657"/>
    <w:multiLevelType w:val="hybridMultilevel"/>
    <w:tmpl w:val="5CFA4ABE"/>
    <w:lvl w:ilvl="0" w:tplc="0C090011">
      <w:start w:val="1"/>
      <w:numFmt w:val="decimal"/>
      <w:lvlText w:val="%1)"/>
      <w:lvlJc w:val="left"/>
      <w:pPr>
        <w:ind w:left="1228" w:hanging="360"/>
      </w:pPr>
    </w:lvl>
    <w:lvl w:ilvl="1" w:tplc="FFFFFFFF" w:tentative="1">
      <w:start w:val="1"/>
      <w:numFmt w:val="lowerLetter"/>
      <w:lvlText w:val="%2."/>
      <w:lvlJc w:val="left"/>
      <w:pPr>
        <w:ind w:left="1948" w:hanging="360"/>
      </w:pPr>
    </w:lvl>
    <w:lvl w:ilvl="2" w:tplc="FFFFFFFF" w:tentative="1">
      <w:start w:val="1"/>
      <w:numFmt w:val="lowerRoman"/>
      <w:lvlText w:val="%3."/>
      <w:lvlJc w:val="right"/>
      <w:pPr>
        <w:ind w:left="2668" w:hanging="180"/>
      </w:pPr>
    </w:lvl>
    <w:lvl w:ilvl="3" w:tplc="FFFFFFFF" w:tentative="1">
      <w:start w:val="1"/>
      <w:numFmt w:val="decimal"/>
      <w:lvlText w:val="%4."/>
      <w:lvlJc w:val="left"/>
      <w:pPr>
        <w:ind w:left="3388" w:hanging="360"/>
      </w:pPr>
    </w:lvl>
    <w:lvl w:ilvl="4" w:tplc="FFFFFFFF" w:tentative="1">
      <w:start w:val="1"/>
      <w:numFmt w:val="lowerLetter"/>
      <w:lvlText w:val="%5."/>
      <w:lvlJc w:val="left"/>
      <w:pPr>
        <w:ind w:left="4108" w:hanging="360"/>
      </w:pPr>
    </w:lvl>
    <w:lvl w:ilvl="5" w:tplc="FFFFFFFF" w:tentative="1">
      <w:start w:val="1"/>
      <w:numFmt w:val="lowerRoman"/>
      <w:lvlText w:val="%6."/>
      <w:lvlJc w:val="right"/>
      <w:pPr>
        <w:ind w:left="4828" w:hanging="180"/>
      </w:pPr>
    </w:lvl>
    <w:lvl w:ilvl="6" w:tplc="FFFFFFFF" w:tentative="1">
      <w:start w:val="1"/>
      <w:numFmt w:val="decimal"/>
      <w:lvlText w:val="%7."/>
      <w:lvlJc w:val="left"/>
      <w:pPr>
        <w:ind w:left="5548" w:hanging="360"/>
      </w:pPr>
    </w:lvl>
    <w:lvl w:ilvl="7" w:tplc="FFFFFFFF" w:tentative="1">
      <w:start w:val="1"/>
      <w:numFmt w:val="lowerLetter"/>
      <w:lvlText w:val="%8."/>
      <w:lvlJc w:val="left"/>
      <w:pPr>
        <w:ind w:left="6268" w:hanging="360"/>
      </w:pPr>
    </w:lvl>
    <w:lvl w:ilvl="8" w:tplc="FFFFFFFF" w:tentative="1">
      <w:start w:val="1"/>
      <w:numFmt w:val="lowerRoman"/>
      <w:lvlText w:val="%9."/>
      <w:lvlJc w:val="right"/>
      <w:pPr>
        <w:ind w:left="6988" w:hanging="180"/>
      </w:pPr>
    </w:lvl>
  </w:abstractNum>
  <w:num w:numId="1" w16cid:durableId="1369065234">
    <w:abstractNumId w:val="38"/>
  </w:num>
  <w:num w:numId="2" w16cid:durableId="704870126">
    <w:abstractNumId w:val="21"/>
  </w:num>
  <w:num w:numId="3" w16cid:durableId="144861765">
    <w:abstractNumId w:val="13"/>
  </w:num>
  <w:num w:numId="4" w16cid:durableId="1033120374">
    <w:abstractNumId w:val="45"/>
  </w:num>
  <w:num w:numId="5" w16cid:durableId="1757246610">
    <w:abstractNumId w:val="18"/>
  </w:num>
  <w:num w:numId="6" w16cid:durableId="1883054905">
    <w:abstractNumId w:val="20"/>
  </w:num>
  <w:num w:numId="7" w16cid:durableId="777792904">
    <w:abstractNumId w:val="1"/>
  </w:num>
  <w:num w:numId="8" w16cid:durableId="319579436">
    <w:abstractNumId w:val="6"/>
  </w:num>
  <w:num w:numId="9" w16cid:durableId="1585802017">
    <w:abstractNumId w:val="4"/>
  </w:num>
  <w:num w:numId="10" w16cid:durableId="1845895369">
    <w:abstractNumId w:val="40"/>
  </w:num>
  <w:num w:numId="11" w16cid:durableId="1571186566">
    <w:abstractNumId w:val="32"/>
  </w:num>
  <w:num w:numId="12" w16cid:durableId="1539274396">
    <w:abstractNumId w:val="42"/>
  </w:num>
  <w:num w:numId="13" w16cid:durableId="1040546673">
    <w:abstractNumId w:val="22"/>
  </w:num>
  <w:num w:numId="14" w16cid:durableId="892304971">
    <w:abstractNumId w:val="41"/>
  </w:num>
  <w:num w:numId="15" w16cid:durableId="1632786250">
    <w:abstractNumId w:val="44"/>
  </w:num>
  <w:num w:numId="16" w16cid:durableId="1231035975">
    <w:abstractNumId w:val="19"/>
  </w:num>
  <w:num w:numId="17" w16cid:durableId="1658874945">
    <w:abstractNumId w:val="17"/>
  </w:num>
  <w:num w:numId="18" w16cid:durableId="1210341285">
    <w:abstractNumId w:val="10"/>
  </w:num>
  <w:num w:numId="19" w16cid:durableId="179897711">
    <w:abstractNumId w:val="28"/>
  </w:num>
  <w:num w:numId="20" w16cid:durableId="1305427533">
    <w:abstractNumId w:val="24"/>
  </w:num>
  <w:num w:numId="21" w16cid:durableId="1938713894">
    <w:abstractNumId w:val="31"/>
  </w:num>
  <w:num w:numId="22" w16cid:durableId="1028068734">
    <w:abstractNumId w:val="7"/>
  </w:num>
  <w:num w:numId="23" w16cid:durableId="183397138">
    <w:abstractNumId w:val="27"/>
  </w:num>
  <w:num w:numId="24" w16cid:durableId="731657301">
    <w:abstractNumId w:val="33"/>
  </w:num>
  <w:num w:numId="25" w16cid:durableId="1810323720">
    <w:abstractNumId w:val="5"/>
  </w:num>
  <w:num w:numId="26" w16cid:durableId="1895191487">
    <w:abstractNumId w:val="3"/>
  </w:num>
  <w:num w:numId="27" w16cid:durableId="1317296339">
    <w:abstractNumId w:val="8"/>
  </w:num>
  <w:num w:numId="28" w16cid:durableId="1725906722">
    <w:abstractNumId w:val="36"/>
  </w:num>
  <w:num w:numId="29" w16cid:durableId="1063522787">
    <w:abstractNumId w:val="34"/>
  </w:num>
  <w:num w:numId="30" w16cid:durableId="1267074765">
    <w:abstractNumId w:val="15"/>
  </w:num>
  <w:num w:numId="31" w16cid:durableId="679507396">
    <w:abstractNumId w:val="25"/>
  </w:num>
  <w:num w:numId="32" w16cid:durableId="1631550919">
    <w:abstractNumId w:val="29"/>
  </w:num>
  <w:num w:numId="33" w16cid:durableId="1886984668">
    <w:abstractNumId w:val="37"/>
  </w:num>
  <w:num w:numId="34" w16cid:durableId="662244054">
    <w:abstractNumId w:val="30"/>
  </w:num>
  <w:num w:numId="35" w16cid:durableId="2023817347">
    <w:abstractNumId w:val="0"/>
  </w:num>
  <w:num w:numId="36" w16cid:durableId="935939310">
    <w:abstractNumId w:val="35"/>
  </w:num>
  <w:num w:numId="37" w16cid:durableId="1637368997">
    <w:abstractNumId w:val="26"/>
  </w:num>
  <w:num w:numId="38" w16cid:durableId="66002463">
    <w:abstractNumId w:val="2"/>
  </w:num>
  <w:num w:numId="39" w16cid:durableId="1390348246">
    <w:abstractNumId w:val="39"/>
  </w:num>
  <w:num w:numId="40" w16cid:durableId="625935883">
    <w:abstractNumId w:val="14"/>
  </w:num>
  <w:num w:numId="41" w16cid:durableId="1956709061">
    <w:abstractNumId w:val="9"/>
  </w:num>
  <w:num w:numId="42" w16cid:durableId="108819305">
    <w:abstractNumId w:val="12"/>
  </w:num>
  <w:num w:numId="43" w16cid:durableId="1891528934">
    <w:abstractNumId w:val="43"/>
  </w:num>
  <w:num w:numId="44" w16cid:durableId="418143873">
    <w:abstractNumId w:val="23"/>
  </w:num>
  <w:num w:numId="45" w16cid:durableId="734936652">
    <w:abstractNumId w:val="11"/>
  </w:num>
  <w:num w:numId="46" w16cid:durableId="126630178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59"/>
    <w:rsid w:val="00003C42"/>
    <w:rsid w:val="00005F99"/>
    <w:rsid w:val="00007A0B"/>
    <w:rsid w:val="000278E0"/>
    <w:rsid w:val="00027FB7"/>
    <w:rsid w:val="00031913"/>
    <w:rsid w:val="00046E72"/>
    <w:rsid w:val="0004750C"/>
    <w:rsid w:val="00053575"/>
    <w:rsid w:val="00057783"/>
    <w:rsid w:val="00073EDA"/>
    <w:rsid w:val="000810BC"/>
    <w:rsid w:val="00082D06"/>
    <w:rsid w:val="0009426E"/>
    <w:rsid w:val="00095F4A"/>
    <w:rsid w:val="000A4542"/>
    <w:rsid w:val="000C446B"/>
    <w:rsid w:val="000C4CA1"/>
    <w:rsid w:val="000C5FAD"/>
    <w:rsid w:val="000D3EA1"/>
    <w:rsid w:val="000D4771"/>
    <w:rsid w:val="000E0EE5"/>
    <w:rsid w:val="000F2E98"/>
    <w:rsid w:val="000F518F"/>
    <w:rsid w:val="000F7EC3"/>
    <w:rsid w:val="0012115A"/>
    <w:rsid w:val="0012155F"/>
    <w:rsid w:val="00125A59"/>
    <w:rsid w:val="00125D19"/>
    <w:rsid w:val="00126E69"/>
    <w:rsid w:val="00131D25"/>
    <w:rsid w:val="00134698"/>
    <w:rsid w:val="00134BCF"/>
    <w:rsid w:val="00134E24"/>
    <w:rsid w:val="00143791"/>
    <w:rsid w:val="00146787"/>
    <w:rsid w:val="00151815"/>
    <w:rsid w:val="0015385F"/>
    <w:rsid w:val="00154B51"/>
    <w:rsid w:val="0017017F"/>
    <w:rsid w:val="00191DD8"/>
    <w:rsid w:val="001963CB"/>
    <w:rsid w:val="001A615F"/>
    <w:rsid w:val="001B23B7"/>
    <w:rsid w:val="001C5BA5"/>
    <w:rsid w:val="001E331D"/>
    <w:rsid w:val="001E34AA"/>
    <w:rsid w:val="001E4DBF"/>
    <w:rsid w:val="001E5652"/>
    <w:rsid w:val="001F22EE"/>
    <w:rsid w:val="001F2924"/>
    <w:rsid w:val="001F31DF"/>
    <w:rsid w:val="00202FA2"/>
    <w:rsid w:val="002055DD"/>
    <w:rsid w:val="0020639E"/>
    <w:rsid w:val="00206F37"/>
    <w:rsid w:val="0022392E"/>
    <w:rsid w:val="00226DCF"/>
    <w:rsid w:val="00236BC7"/>
    <w:rsid w:val="002400B7"/>
    <w:rsid w:val="00240F1F"/>
    <w:rsid w:val="0024324A"/>
    <w:rsid w:val="0024745F"/>
    <w:rsid w:val="00272CF4"/>
    <w:rsid w:val="00276CDF"/>
    <w:rsid w:val="00276E47"/>
    <w:rsid w:val="00277F16"/>
    <w:rsid w:val="00283A66"/>
    <w:rsid w:val="00284728"/>
    <w:rsid w:val="002854B8"/>
    <w:rsid w:val="00286C5D"/>
    <w:rsid w:val="002911A8"/>
    <w:rsid w:val="00295208"/>
    <w:rsid w:val="002B1DE1"/>
    <w:rsid w:val="002D32EC"/>
    <w:rsid w:val="002D5A3F"/>
    <w:rsid w:val="002E0DA8"/>
    <w:rsid w:val="002E5DFF"/>
    <w:rsid w:val="002E715A"/>
    <w:rsid w:val="002F1F28"/>
    <w:rsid w:val="002F2861"/>
    <w:rsid w:val="002F5855"/>
    <w:rsid w:val="00304C86"/>
    <w:rsid w:val="003055F5"/>
    <w:rsid w:val="00305E18"/>
    <w:rsid w:val="003074AE"/>
    <w:rsid w:val="00313AFB"/>
    <w:rsid w:val="003161D7"/>
    <w:rsid w:val="00327431"/>
    <w:rsid w:val="00333A08"/>
    <w:rsid w:val="00333FE1"/>
    <w:rsid w:val="0035185D"/>
    <w:rsid w:val="00363509"/>
    <w:rsid w:val="003720B8"/>
    <w:rsid w:val="00373144"/>
    <w:rsid w:val="003751EA"/>
    <w:rsid w:val="003766B7"/>
    <w:rsid w:val="00384E69"/>
    <w:rsid w:val="00387CD6"/>
    <w:rsid w:val="003A7BAE"/>
    <w:rsid w:val="003B352D"/>
    <w:rsid w:val="003B4948"/>
    <w:rsid w:val="003C0887"/>
    <w:rsid w:val="003D6E48"/>
    <w:rsid w:val="003E1128"/>
    <w:rsid w:val="003F0EAD"/>
    <w:rsid w:val="003F0FC1"/>
    <w:rsid w:val="003F27F0"/>
    <w:rsid w:val="00402608"/>
    <w:rsid w:val="00406E4F"/>
    <w:rsid w:val="0040759E"/>
    <w:rsid w:val="004105E7"/>
    <w:rsid w:val="004167C1"/>
    <w:rsid w:val="004203C6"/>
    <w:rsid w:val="00424FF0"/>
    <w:rsid w:val="00440799"/>
    <w:rsid w:val="00446004"/>
    <w:rsid w:val="00446AAE"/>
    <w:rsid w:val="00447A97"/>
    <w:rsid w:val="00447DC7"/>
    <w:rsid w:val="00457D38"/>
    <w:rsid w:val="004612E8"/>
    <w:rsid w:val="0046329C"/>
    <w:rsid w:val="00476AD1"/>
    <w:rsid w:val="00481565"/>
    <w:rsid w:val="00487D7E"/>
    <w:rsid w:val="004914D3"/>
    <w:rsid w:val="00492905"/>
    <w:rsid w:val="0049610A"/>
    <w:rsid w:val="004B2162"/>
    <w:rsid w:val="004C0B0E"/>
    <w:rsid w:val="004C1E4D"/>
    <w:rsid w:val="004C7B8B"/>
    <w:rsid w:val="004D4035"/>
    <w:rsid w:val="004D7BD9"/>
    <w:rsid w:val="004E615B"/>
    <w:rsid w:val="004F0CE7"/>
    <w:rsid w:val="004F7B6B"/>
    <w:rsid w:val="0050104E"/>
    <w:rsid w:val="0051058F"/>
    <w:rsid w:val="00530CC6"/>
    <w:rsid w:val="00533F56"/>
    <w:rsid w:val="00536408"/>
    <w:rsid w:val="005404E0"/>
    <w:rsid w:val="00540CC5"/>
    <w:rsid w:val="00550645"/>
    <w:rsid w:val="005731E1"/>
    <w:rsid w:val="00574F83"/>
    <w:rsid w:val="0058108A"/>
    <w:rsid w:val="0059056C"/>
    <w:rsid w:val="00590846"/>
    <w:rsid w:val="005956CF"/>
    <w:rsid w:val="005A3381"/>
    <w:rsid w:val="005B1461"/>
    <w:rsid w:val="005B5369"/>
    <w:rsid w:val="005B6215"/>
    <w:rsid w:val="005E37BC"/>
    <w:rsid w:val="005E39E3"/>
    <w:rsid w:val="005E7FE9"/>
    <w:rsid w:val="005F26D3"/>
    <w:rsid w:val="00605BB5"/>
    <w:rsid w:val="00605D9F"/>
    <w:rsid w:val="006140D5"/>
    <w:rsid w:val="006214CC"/>
    <w:rsid w:val="006308BE"/>
    <w:rsid w:val="00632B4F"/>
    <w:rsid w:val="00634F44"/>
    <w:rsid w:val="00645FBE"/>
    <w:rsid w:val="006558E2"/>
    <w:rsid w:val="00660624"/>
    <w:rsid w:val="006669C9"/>
    <w:rsid w:val="00671CFB"/>
    <w:rsid w:val="00672BBB"/>
    <w:rsid w:val="00683270"/>
    <w:rsid w:val="00683447"/>
    <w:rsid w:val="00685A50"/>
    <w:rsid w:val="00691E5E"/>
    <w:rsid w:val="006A239C"/>
    <w:rsid w:val="006A7611"/>
    <w:rsid w:val="006B50F7"/>
    <w:rsid w:val="006B5A66"/>
    <w:rsid w:val="006C14A1"/>
    <w:rsid w:val="006C4FCA"/>
    <w:rsid w:val="006D2AB2"/>
    <w:rsid w:val="006D705F"/>
    <w:rsid w:val="006E3903"/>
    <w:rsid w:val="006E3985"/>
    <w:rsid w:val="006E49B1"/>
    <w:rsid w:val="00701D8E"/>
    <w:rsid w:val="0070511D"/>
    <w:rsid w:val="00710D85"/>
    <w:rsid w:val="00715855"/>
    <w:rsid w:val="00720A7B"/>
    <w:rsid w:val="007224A6"/>
    <w:rsid w:val="007269C7"/>
    <w:rsid w:val="0073382F"/>
    <w:rsid w:val="00733DCE"/>
    <w:rsid w:val="00753675"/>
    <w:rsid w:val="00757A56"/>
    <w:rsid w:val="00760E12"/>
    <w:rsid w:val="00763ECE"/>
    <w:rsid w:val="00770F7D"/>
    <w:rsid w:val="0077539E"/>
    <w:rsid w:val="007903C4"/>
    <w:rsid w:val="007A0390"/>
    <w:rsid w:val="007A13C0"/>
    <w:rsid w:val="007A6A52"/>
    <w:rsid w:val="007B2817"/>
    <w:rsid w:val="007C119B"/>
    <w:rsid w:val="007C227B"/>
    <w:rsid w:val="007C498A"/>
    <w:rsid w:val="007C4E96"/>
    <w:rsid w:val="007C6398"/>
    <w:rsid w:val="007D77ED"/>
    <w:rsid w:val="007F3E35"/>
    <w:rsid w:val="008012D9"/>
    <w:rsid w:val="0080298F"/>
    <w:rsid w:val="00810B25"/>
    <w:rsid w:val="00817217"/>
    <w:rsid w:val="008238F1"/>
    <w:rsid w:val="008257DD"/>
    <w:rsid w:val="008261A2"/>
    <w:rsid w:val="008373F6"/>
    <w:rsid w:val="008533B1"/>
    <w:rsid w:val="0086199B"/>
    <w:rsid w:val="00865D6B"/>
    <w:rsid w:val="00867C40"/>
    <w:rsid w:val="00881E09"/>
    <w:rsid w:val="00887892"/>
    <w:rsid w:val="00892ADC"/>
    <w:rsid w:val="00892F63"/>
    <w:rsid w:val="00897189"/>
    <w:rsid w:val="008A0940"/>
    <w:rsid w:val="008A1D61"/>
    <w:rsid w:val="008B317E"/>
    <w:rsid w:val="008B342D"/>
    <w:rsid w:val="008B6759"/>
    <w:rsid w:val="008C0367"/>
    <w:rsid w:val="008D1909"/>
    <w:rsid w:val="008D3306"/>
    <w:rsid w:val="008D3A6E"/>
    <w:rsid w:val="008D61DF"/>
    <w:rsid w:val="008E4A49"/>
    <w:rsid w:val="008F0E32"/>
    <w:rsid w:val="008F17DA"/>
    <w:rsid w:val="008F2C48"/>
    <w:rsid w:val="0090733E"/>
    <w:rsid w:val="00920FD8"/>
    <w:rsid w:val="009326C3"/>
    <w:rsid w:val="00933F49"/>
    <w:rsid w:val="009424A4"/>
    <w:rsid w:val="009439FC"/>
    <w:rsid w:val="00943F95"/>
    <w:rsid w:val="009453EA"/>
    <w:rsid w:val="009501C5"/>
    <w:rsid w:val="00966D64"/>
    <w:rsid w:val="00973D6F"/>
    <w:rsid w:val="00985D10"/>
    <w:rsid w:val="00986CE7"/>
    <w:rsid w:val="00987D1F"/>
    <w:rsid w:val="00996DFD"/>
    <w:rsid w:val="009A25E6"/>
    <w:rsid w:val="009B09EF"/>
    <w:rsid w:val="009B1609"/>
    <w:rsid w:val="009C7BDC"/>
    <w:rsid w:val="009D2650"/>
    <w:rsid w:val="009E0605"/>
    <w:rsid w:val="009E0DD5"/>
    <w:rsid w:val="009F1501"/>
    <w:rsid w:val="00A02369"/>
    <w:rsid w:val="00A0774B"/>
    <w:rsid w:val="00A10FA2"/>
    <w:rsid w:val="00A1292D"/>
    <w:rsid w:val="00A22710"/>
    <w:rsid w:val="00A22804"/>
    <w:rsid w:val="00A2457B"/>
    <w:rsid w:val="00A25D1A"/>
    <w:rsid w:val="00A307AD"/>
    <w:rsid w:val="00A434FF"/>
    <w:rsid w:val="00A44144"/>
    <w:rsid w:val="00A4734B"/>
    <w:rsid w:val="00A60C23"/>
    <w:rsid w:val="00A60CF2"/>
    <w:rsid w:val="00A62A0E"/>
    <w:rsid w:val="00A642FE"/>
    <w:rsid w:val="00A81CC1"/>
    <w:rsid w:val="00A85DDC"/>
    <w:rsid w:val="00A97059"/>
    <w:rsid w:val="00AA0AAD"/>
    <w:rsid w:val="00AA22CF"/>
    <w:rsid w:val="00AA3C06"/>
    <w:rsid w:val="00AA4B3E"/>
    <w:rsid w:val="00AB5DED"/>
    <w:rsid w:val="00AC0992"/>
    <w:rsid w:val="00AC4D6F"/>
    <w:rsid w:val="00AC75A4"/>
    <w:rsid w:val="00AD1935"/>
    <w:rsid w:val="00AD5F98"/>
    <w:rsid w:val="00AE0F13"/>
    <w:rsid w:val="00AE28FB"/>
    <w:rsid w:val="00AE7E5E"/>
    <w:rsid w:val="00AF68B4"/>
    <w:rsid w:val="00AF73BC"/>
    <w:rsid w:val="00AF7CB0"/>
    <w:rsid w:val="00B00CFE"/>
    <w:rsid w:val="00B0536A"/>
    <w:rsid w:val="00B05551"/>
    <w:rsid w:val="00B17ECD"/>
    <w:rsid w:val="00B2715F"/>
    <w:rsid w:val="00B426C3"/>
    <w:rsid w:val="00B42B90"/>
    <w:rsid w:val="00B46AB9"/>
    <w:rsid w:val="00B52D07"/>
    <w:rsid w:val="00B54405"/>
    <w:rsid w:val="00B55033"/>
    <w:rsid w:val="00B5733E"/>
    <w:rsid w:val="00B665D2"/>
    <w:rsid w:val="00B67E08"/>
    <w:rsid w:val="00B71104"/>
    <w:rsid w:val="00B87C42"/>
    <w:rsid w:val="00B87D62"/>
    <w:rsid w:val="00BA2246"/>
    <w:rsid w:val="00BB3252"/>
    <w:rsid w:val="00BB4706"/>
    <w:rsid w:val="00BC20E4"/>
    <w:rsid w:val="00BC3960"/>
    <w:rsid w:val="00BC3CB6"/>
    <w:rsid w:val="00BC6093"/>
    <w:rsid w:val="00BD1D1A"/>
    <w:rsid w:val="00BD24CC"/>
    <w:rsid w:val="00BD405F"/>
    <w:rsid w:val="00BE0E56"/>
    <w:rsid w:val="00BE63F5"/>
    <w:rsid w:val="00BE74DE"/>
    <w:rsid w:val="00BE76FD"/>
    <w:rsid w:val="00BF3D7D"/>
    <w:rsid w:val="00C04F14"/>
    <w:rsid w:val="00C116C5"/>
    <w:rsid w:val="00C15A43"/>
    <w:rsid w:val="00C2599F"/>
    <w:rsid w:val="00C27C8B"/>
    <w:rsid w:val="00C3067D"/>
    <w:rsid w:val="00C3091E"/>
    <w:rsid w:val="00C34A54"/>
    <w:rsid w:val="00C37C77"/>
    <w:rsid w:val="00C42609"/>
    <w:rsid w:val="00C6551A"/>
    <w:rsid w:val="00C774F5"/>
    <w:rsid w:val="00C801C2"/>
    <w:rsid w:val="00C805E4"/>
    <w:rsid w:val="00C97656"/>
    <w:rsid w:val="00CB1254"/>
    <w:rsid w:val="00CC0A65"/>
    <w:rsid w:val="00CC2B47"/>
    <w:rsid w:val="00CC7BCA"/>
    <w:rsid w:val="00CD3A19"/>
    <w:rsid w:val="00CE5C9D"/>
    <w:rsid w:val="00CF1021"/>
    <w:rsid w:val="00CF5CB8"/>
    <w:rsid w:val="00CF6749"/>
    <w:rsid w:val="00D00965"/>
    <w:rsid w:val="00D07107"/>
    <w:rsid w:val="00D200B1"/>
    <w:rsid w:val="00D32EE4"/>
    <w:rsid w:val="00D374CD"/>
    <w:rsid w:val="00D41D0A"/>
    <w:rsid w:val="00D62FFF"/>
    <w:rsid w:val="00D641E8"/>
    <w:rsid w:val="00D93858"/>
    <w:rsid w:val="00DA3938"/>
    <w:rsid w:val="00DA40EC"/>
    <w:rsid w:val="00DB5BD8"/>
    <w:rsid w:val="00DB5D98"/>
    <w:rsid w:val="00DC5706"/>
    <w:rsid w:val="00DE2016"/>
    <w:rsid w:val="00DF0876"/>
    <w:rsid w:val="00E26502"/>
    <w:rsid w:val="00E26528"/>
    <w:rsid w:val="00E350AA"/>
    <w:rsid w:val="00E3689C"/>
    <w:rsid w:val="00E37532"/>
    <w:rsid w:val="00E456F9"/>
    <w:rsid w:val="00E524AD"/>
    <w:rsid w:val="00E60C8E"/>
    <w:rsid w:val="00E628C5"/>
    <w:rsid w:val="00E66104"/>
    <w:rsid w:val="00E76006"/>
    <w:rsid w:val="00E8407F"/>
    <w:rsid w:val="00E8771F"/>
    <w:rsid w:val="00E906F8"/>
    <w:rsid w:val="00E96D6D"/>
    <w:rsid w:val="00EA609F"/>
    <w:rsid w:val="00EA6995"/>
    <w:rsid w:val="00EB4121"/>
    <w:rsid w:val="00EB5D67"/>
    <w:rsid w:val="00EC07BE"/>
    <w:rsid w:val="00ED369A"/>
    <w:rsid w:val="00EE5EDC"/>
    <w:rsid w:val="00EF114B"/>
    <w:rsid w:val="00EF65B2"/>
    <w:rsid w:val="00EF6F85"/>
    <w:rsid w:val="00F03E72"/>
    <w:rsid w:val="00F16FD1"/>
    <w:rsid w:val="00F244BB"/>
    <w:rsid w:val="00F25822"/>
    <w:rsid w:val="00F53BD0"/>
    <w:rsid w:val="00F554F8"/>
    <w:rsid w:val="00F60914"/>
    <w:rsid w:val="00F61E11"/>
    <w:rsid w:val="00F63C95"/>
    <w:rsid w:val="00F677DE"/>
    <w:rsid w:val="00F769AD"/>
    <w:rsid w:val="00F844BB"/>
    <w:rsid w:val="00F864BC"/>
    <w:rsid w:val="00F91736"/>
    <w:rsid w:val="00F9609C"/>
    <w:rsid w:val="00FA341F"/>
    <w:rsid w:val="00FA75C4"/>
    <w:rsid w:val="00FB3B43"/>
    <w:rsid w:val="00FB5152"/>
    <w:rsid w:val="00FE1895"/>
    <w:rsid w:val="00FE303D"/>
    <w:rsid w:val="00FE3ED2"/>
    <w:rsid w:val="00FE4DB2"/>
    <w:rsid w:val="00FF0C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1097E018"/>
  <w15:docId w15:val="{58A6ED53-C4B3-4C36-8F6B-2381EC3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AAD"/>
    <w:rPr>
      <w:rFonts w:ascii="Trebuchet MS" w:hAnsi="Trebuchet MS"/>
      <w:sz w:val="22"/>
      <w:szCs w:val="24"/>
    </w:rPr>
  </w:style>
  <w:style w:type="paragraph" w:styleId="Heading1">
    <w:name w:val="heading 1"/>
    <w:basedOn w:val="Normal"/>
    <w:next w:val="Normal"/>
    <w:qFormat/>
    <w:rsid w:val="007D4AAD"/>
    <w:pPr>
      <w:keepNext/>
      <w:overflowPunct w:val="0"/>
      <w:autoSpaceDE w:val="0"/>
      <w:autoSpaceDN w:val="0"/>
      <w:adjustRightInd w:val="0"/>
      <w:spacing w:before="120"/>
      <w:jc w:val="center"/>
      <w:textAlignment w:val="baseline"/>
      <w:outlineLvl w:val="0"/>
    </w:pPr>
    <w:rPr>
      <w:rFonts w:ascii="Garamond" w:hAnsi="Garamond"/>
      <w:b/>
      <w:sz w:val="24"/>
      <w:szCs w:val="20"/>
    </w:rPr>
  </w:style>
  <w:style w:type="paragraph" w:styleId="Heading2">
    <w:name w:val="heading 2"/>
    <w:basedOn w:val="Normal"/>
    <w:next w:val="Normal"/>
    <w:qFormat/>
    <w:rsid w:val="007D4AAD"/>
    <w:pPr>
      <w:keepNext/>
      <w:jc w:val="center"/>
      <w:outlineLvl w:val="1"/>
    </w:pPr>
    <w:rPr>
      <w:rFonts w:ascii="Times New Roman" w:hAnsi="Times New Roman"/>
      <w:b/>
      <w:bCs/>
      <w:sz w:val="24"/>
      <w:u w:val="single"/>
    </w:rPr>
  </w:style>
  <w:style w:type="paragraph" w:styleId="Heading3">
    <w:name w:val="heading 3"/>
    <w:basedOn w:val="Normal"/>
    <w:next w:val="Normal"/>
    <w:link w:val="Heading3Char"/>
    <w:qFormat/>
    <w:rsid w:val="007D4AAD"/>
    <w:pPr>
      <w:keepNext/>
      <w:overflowPunct w:val="0"/>
      <w:autoSpaceDE w:val="0"/>
      <w:autoSpaceDN w:val="0"/>
      <w:adjustRightInd w:val="0"/>
      <w:spacing w:after="160"/>
      <w:jc w:val="both"/>
      <w:textAlignment w:val="baseline"/>
      <w:outlineLvl w:val="2"/>
    </w:pPr>
    <w:rPr>
      <w:rFonts w:ascii="Times New Roman" w:hAnsi="Times New Roman"/>
      <w:b/>
      <w:sz w:val="24"/>
      <w:szCs w:val="20"/>
    </w:rPr>
  </w:style>
  <w:style w:type="paragraph" w:styleId="Heading4">
    <w:name w:val="heading 4"/>
    <w:basedOn w:val="Normal"/>
    <w:next w:val="Normal"/>
    <w:qFormat/>
    <w:rsid w:val="007D4AAD"/>
    <w:pPr>
      <w:keepNext/>
      <w:overflowPunct w:val="0"/>
      <w:autoSpaceDE w:val="0"/>
      <w:autoSpaceDN w:val="0"/>
      <w:adjustRightInd w:val="0"/>
      <w:spacing w:after="60"/>
      <w:jc w:val="center"/>
      <w:textAlignment w:val="baseline"/>
      <w:outlineLvl w:val="3"/>
    </w:pPr>
    <w:rPr>
      <w:rFonts w:ascii="Century Gothic" w:hAnsi="Century Gothic"/>
      <w:i/>
      <w:sz w:val="24"/>
      <w:szCs w:val="20"/>
    </w:rPr>
  </w:style>
  <w:style w:type="paragraph" w:styleId="Heading9">
    <w:name w:val="heading 9"/>
    <w:basedOn w:val="Normal"/>
    <w:next w:val="Normal"/>
    <w:link w:val="Heading9Char"/>
    <w:rsid w:val="0044600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rPr>
  </w:style>
  <w:style w:type="character" w:styleId="PageNumber">
    <w:name w:val="page number"/>
    <w:basedOn w:val="DefaultParagraphFont"/>
    <w:rsid w:val="007D4AAD"/>
  </w:style>
  <w:style w:type="paragraph" w:styleId="Header">
    <w:name w:val="header"/>
    <w:basedOn w:val="Normal"/>
    <w:link w:val="Head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rPr>
  </w:style>
  <w:style w:type="paragraph" w:styleId="FootnoteText">
    <w:name w:val="footnote text"/>
    <w:basedOn w:val="Normal"/>
    <w:semiHidden/>
    <w:rsid w:val="007D4AAD"/>
    <w:pPr>
      <w:overflowPunct w:val="0"/>
      <w:autoSpaceDE w:val="0"/>
      <w:autoSpaceDN w:val="0"/>
      <w:adjustRightInd w:val="0"/>
      <w:textAlignment w:val="baseline"/>
    </w:pPr>
    <w:rPr>
      <w:rFonts w:ascii="CG Times" w:hAnsi="CG Times"/>
      <w:sz w:val="20"/>
      <w:szCs w:val="20"/>
    </w:rPr>
  </w:style>
  <w:style w:type="character" w:styleId="Hyperlink">
    <w:name w:val="Hyperlink"/>
    <w:basedOn w:val="DefaultParagraphFont"/>
    <w:rsid w:val="007D4AAD"/>
    <w:rPr>
      <w:color w:val="0000FF"/>
      <w:u w:val="single"/>
    </w:rPr>
  </w:style>
  <w:style w:type="paragraph" w:styleId="Caption">
    <w:name w:val="caption"/>
    <w:basedOn w:val="Normal"/>
    <w:next w:val="Normal"/>
    <w:qFormat/>
    <w:rsid w:val="007D4AAD"/>
    <w:pPr>
      <w:overflowPunct w:val="0"/>
      <w:autoSpaceDE w:val="0"/>
      <w:autoSpaceDN w:val="0"/>
      <w:adjustRightInd w:val="0"/>
      <w:textAlignment w:val="baseline"/>
    </w:pPr>
    <w:rPr>
      <w:b/>
      <w:sz w:val="36"/>
      <w:szCs w:val="20"/>
    </w:rPr>
  </w:style>
  <w:style w:type="paragraph" w:styleId="BodyText3">
    <w:name w:val="Body Text 3"/>
    <w:basedOn w:val="Normal"/>
    <w:rsid w:val="007D4AAD"/>
    <w:pPr>
      <w:overflowPunct w:val="0"/>
      <w:autoSpaceDE w:val="0"/>
      <w:autoSpaceDN w:val="0"/>
      <w:adjustRightInd w:val="0"/>
      <w:spacing w:before="60"/>
      <w:textAlignment w:val="baseline"/>
    </w:pPr>
    <w:rPr>
      <w:sz w:val="18"/>
      <w:szCs w:val="20"/>
    </w:rPr>
  </w:style>
  <w:style w:type="paragraph" w:styleId="BodyText">
    <w:name w:val="Body Text"/>
    <w:basedOn w:val="Normal"/>
    <w:rsid w:val="007D4AAD"/>
    <w:pPr>
      <w:jc w:val="both"/>
    </w:pPr>
    <w:rPr>
      <w:rFonts w:ascii="Times New Roman" w:hAnsi="Times New Roman"/>
      <w:i/>
      <w:iCs/>
      <w:sz w:val="24"/>
    </w:rPr>
  </w:style>
  <w:style w:type="paragraph" w:styleId="BodyText2">
    <w:name w:val="Body Text 2"/>
    <w:basedOn w:val="Normal"/>
    <w:rsid w:val="007D4AAD"/>
    <w:pPr>
      <w:jc w:val="both"/>
    </w:pPr>
    <w:rPr>
      <w:rFonts w:ascii="Times New Roman" w:hAnsi="Times New Roman"/>
      <w:sz w:val="24"/>
    </w:rPr>
  </w:style>
  <w:style w:type="character" w:customStyle="1" w:styleId="Heading9Char">
    <w:name w:val="Heading 9 Char"/>
    <w:basedOn w:val="DefaultParagraphFont"/>
    <w:link w:val="Heading9"/>
    <w:rsid w:val="00446004"/>
    <w:rPr>
      <w:rFonts w:asciiTheme="majorHAnsi" w:eastAsiaTheme="majorEastAsia" w:hAnsiTheme="majorHAnsi" w:cstheme="majorBidi"/>
      <w:i/>
      <w:iCs/>
      <w:color w:val="404040" w:themeColor="text1" w:themeTint="BF"/>
    </w:rPr>
  </w:style>
  <w:style w:type="paragraph" w:styleId="ListParagraph">
    <w:name w:val="List Paragraph"/>
    <w:aliases w:val="123 List Paragraph,List Paragraph1,Recommendation,List Paragraph11,List Paragraph2,Colorful List - Accent 11,Colorful List - Accent 12,ADB paragraph numbering,Liste 1,References,List Paragraph (numbered (a)),ANNEX,Dot pt,F5 List Paragraph"/>
    <w:basedOn w:val="Normal"/>
    <w:link w:val="ListParagraphChar"/>
    <w:uiPriority w:val="34"/>
    <w:qFormat/>
    <w:rsid w:val="00446004"/>
    <w:pPr>
      <w:ind w:left="720"/>
      <w:contextualSpacing/>
    </w:pPr>
  </w:style>
  <w:style w:type="paragraph" w:styleId="BodyTextIndent">
    <w:name w:val="Body Text Indent"/>
    <w:basedOn w:val="Normal"/>
    <w:link w:val="BodyTextIndentChar"/>
    <w:rsid w:val="00446004"/>
    <w:pPr>
      <w:spacing w:after="120"/>
      <w:ind w:left="283"/>
    </w:pPr>
  </w:style>
  <w:style w:type="character" w:customStyle="1" w:styleId="BodyTextIndentChar">
    <w:name w:val="Body Text Indent Char"/>
    <w:basedOn w:val="DefaultParagraphFont"/>
    <w:link w:val="BodyTextIndent"/>
    <w:rsid w:val="00446004"/>
    <w:rPr>
      <w:rFonts w:ascii="Trebuchet MS" w:hAnsi="Trebuchet MS"/>
      <w:sz w:val="22"/>
      <w:szCs w:val="24"/>
      <w:lang w:val="fr-FR"/>
    </w:rPr>
  </w:style>
  <w:style w:type="character" w:customStyle="1" w:styleId="ListParagraphChar">
    <w:name w:val="List Paragraph Char"/>
    <w:aliases w:val="123 List Paragraph Char,List Paragraph1 Char,Recommendation Char,List Paragraph11 Char,List Paragraph2 Char,Colorful List - Accent 11 Char,Colorful List - Accent 12 Char,ADB paragraph numbering Char,Liste 1 Char,References Char"/>
    <w:basedOn w:val="DefaultParagraphFont"/>
    <w:link w:val="ListParagraph"/>
    <w:uiPriority w:val="34"/>
    <w:qFormat/>
    <w:locked/>
    <w:rsid w:val="00446004"/>
    <w:rPr>
      <w:rFonts w:ascii="Trebuchet MS" w:hAnsi="Trebuchet MS"/>
      <w:sz w:val="22"/>
      <w:szCs w:val="24"/>
      <w:lang w:val="fr-FR"/>
    </w:rPr>
  </w:style>
  <w:style w:type="character" w:customStyle="1" w:styleId="Heading3Char">
    <w:name w:val="Heading 3 Char"/>
    <w:basedOn w:val="DefaultParagraphFont"/>
    <w:link w:val="Heading3"/>
    <w:rsid w:val="00446004"/>
    <w:rPr>
      <w:b/>
      <w:sz w:val="24"/>
      <w:lang w:val="fr-FR"/>
    </w:rPr>
  </w:style>
  <w:style w:type="character" w:customStyle="1" w:styleId="HeaderChar">
    <w:name w:val="Header Char"/>
    <w:basedOn w:val="DefaultParagraphFont"/>
    <w:link w:val="Header"/>
    <w:uiPriority w:val="99"/>
    <w:rsid w:val="00446004"/>
    <w:rPr>
      <w:rFonts w:ascii="CG Times (WN)" w:hAnsi="CG Times (WN)"/>
      <w:sz w:val="24"/>
      <w:lang w:val="fr-FR"/>
    </w:rPr>
  </w:style>
  <w:style w:type="paragraph" w:styleId="Revision">
    <w:name w:val="Revision"/>
    <w:hidden/>
    <w:semiHidden/>
    <w:rsid w:val="00753675"/>
    <w:rPr>
      <w:rFonts w:ascii="Trebuchet MS" w:hAnsi="Trebuchet MS"/>
      <w:sz w:val="22"/>
      <w:szCs w:val="24"/>
    </w:rPr>
  </w:style>
  <w:style w:type="paragraph" w:styleId="BalloonText">
    <w:name w:val="Balloon Text"/>
    <w:basedOn w:val="Normal"/>
    <w:link w:val="BalloonTextChar"/>
    <w:semiHidden/>
    <w:unhideWhenUsed/>
    <w:rsid w:val="00753675"/>
    <w:rPr>
      <w:rFonts w:ascii="Segoe UI" w:hAnsi="Segoe UI" w:cs="Segoe UI"/>
      <w:sz w:val="18"/>
      <w:szCs w:val="18"/>
    </w:rPr>
  </w:style>
  <w:style w:type="character" w:customStyle="1" w:styleId="BalloonTextChar">
    <w:name w:val="Balloon Text Char"/>
    <w:basedOn w:val="DefaultParagraphFont"/>
    <w:link w:val="BalloonText"/>
    <w:semiHidden/>
    <w:rsid w:val="00753675"/>
    <w:rPr>
      <w:rFonts w:ascii="Segoe UI" w:hAnsi="Segoe UI" w:cs="Segoe UI"/>
      <w:sz w:val="18"/>
      <w:szCs w:val="18"/>
      <w:lang w:val="fr-FR"/>
    </w:rPr>
  </w:style>
  <w:style w:type="paragraph" w:customStyle="1" w:styleId="Default">
    <w:name w:val="Default"/>
    <w:basedOn w:val="Normal"/>
    <w:rsid w:val="003C0887"/>
    <w:pPr>
      <w:autoSpaceDE w:val="0"/>
      <w:autoSpaceDN w:val="0"/>
    </w:pPr>
    <w:rPr>
      <w:rFonts w:ascii="Century Gothic" w:eastAsiaTheme="minorHAnsi" w:hAnsi="Century Gothic"/>
      <w:color w:val="000000"/>
      <w:sz w:val="24"/>
      <w:lang w:eastAsia="en-NZ"/>
    </w:rPr>
  </w:style>
  <w:style w:type="character" w:customStyle="1" w:styleId="FooterChar">
    <w:name w:val="Footer Char"/>
    <w:basedOn w:val="DefaultParagraphFont"/>
    <w:link w:val="Footer"/>
    <w:uiPriority w:val="99"/>
    <w:rsid w:val="006669C9"/>
    <w:rPr>
      <w:rFonts w:ascii="CG Times (WN)" w:hAnsi="CG Times (WN)"/>
      <w:sz w:val="24"/>
      <w:lang w:val="fr-FR"/>
    </w:rPr>
  </w:style>
  <w:style w:type="character" w:styleId="CommentReference">
    <w:name w:val="annotation reference"/>
    <w:basedOn w:val="DefaultParagraphFont"/>
    <w:semiHidden/>
    <w:unhideWhenUsed/>
    <w:rsid w:val="00CF6749"/>
    <w:rPr>
      <w:sz w:val="16"/>
      <w:szCs w:val="16"/>
    </w:rPr>
  </w:style>
  <w:style w:type="paragraph" w:styleId="CommentText">
    <w:name w:val="annotation text"/>
    <w:basedOn w:val="Normal"/>
    <w:link w:val="CommentTextChar"/>
    <w:unhideWhenUsed/>
    <w:rsid w:val="00CF6749"/>
    <w:rPr>
      <w:sz w:val="20"/>
      <w:szCs w:val="20"/>
    </w:rPr>
  </w:style>
  <w:style w:type="character" w:customStyle="1" w:styleId="CommentTextChar">
    <w:name w:val="Comment Text Char"/>
    <w:basedOn w:val="DefaultParagraphFont"/>
    <w:link w:val="CommentText"/>
    <w:rsid w:val="00CF6749"/>
    <w:rPr>
      <w:rFonts w:ascii="Trebuchet MS" w:hAnsi="Trebuchet MS"/>
      <w:lang w:val="fr-FR"/>
    </w:rPr>
  </w:style>
  <w:style w:type="paragraph" w:styleId="CommentSubject">
    <w:name w:val="annotation subject"/>
    <w:basedOn w:val="CommentText"/>
    <w:next w:val="CommentText"/>
    <w:link w:val="CommentSubjectChar"/>
    <w:semiHidden/>
    <w:unhideWhenUsed/>
    <w:rsid w:val="00CF6749"/>
    <w:rPr>
      <w:b/>
      <w:bCs/>
    </w:rPr>
  </w:style>
  <w:style w:type="character" w:customStyle="1" w:styleId="CommentSubjectChar">
    <w:name w:val="Comment Subject Char"/>
    <w:basedOn w:val="CommentTextChar"/>
    <w:link w:val="CommentSubject"/>
    <w:semiHidden/>
    <w:rsid w:val="00CF6749"/>
    <w:rPr>
      <w:rFonts w:ascii="Trebuchet MS" w:hAnsi="Trebuchet MS"/>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p\Desktop\ABP%20Documents\Templates\SPREP%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A327-EC40-42BB-AE82-EA4379D8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SPREP Letter</Template>
  <TotalTime>66</TotalTime>
  <Pages>1</Pages>
  <Words>8906</Words>
  <Characters>50767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ORG 1/40</vt:lpstr>
    </vt:vector>
  </TitlesOfParts>
  <Company>Toshiba</Company>
  <LinksUpToDate>false</LinksUpToDate>
  <CharactersWithSpaces>59554</CharactersWithSpaces>
  <SharedDoc>false</SharedDoc>
  <HLinks>
    <vt:vector size="12" baseType="variant">
      <vt:variant>
        <vt:i4>5373977</vt:i4>
      </vt:variant>
      <vt:variant>
        <vt:i4>3</vt:i4>
      </vt:variant>
      <vt:variant>
        <vt:i4>0</vt:i4>
      </vt:variant>
      <vt:variant>
        <vt:i4>5</vt:i4>
      </vt:variant>
      <vt:variant>
        <vt:lpwstr>http://www.sprep.org/</vt:lpwstr>
      </vt:variant>
      <vt:variant>
        <vt:lpwstr/>
      </vt:variant>
      <vt:variant>
        <vt:i4>6946902</vt:i4>
      </vt:variant>
      <vt:variant>
        <vt:i4>0</vt:i4>
      </vt:variant>
      <vt:variant>
        <vt:i4>0</vt:i4>
      </vt:variant>
      <vt:variant>
        <vt:i4>5</vt:i4>
      </vt:variant>
      <vt:variant>
        <vt:lpwstr>mailto:sprep@sprep.org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1/40</dc:title>
  <dc:creator>Audrey Brown-Pereira</dc:creator>
  <cp:lastModifiedBy>Apiseta Eti</cp:lastModifiedBy>
  <cp:revision>8</cp:revision>
  <cp:lastPrinted>2024-07-16T05:36:00Z</cp:lastPrinted>
  <dcterms:created xsi:type="dcterms:W3CDTF">2024-09-12T23:20:00Z</dcterms:created>
  <dcterms:modified xsi:type="dcterms:W3CDTF">2024-09-18T20:47:00Z</dcterms:modified>
</cp:coreProperties>
</file>