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CFD98" w14:textId="04190974" w:rsidR="00EE786B" w:rsidRDefault="00EE786B" w:rsidP="008C1736">
      <w:pPr>
        <w:pStyle w:val="Schhead"/>
        <w:numPr>
          <w:ilvl w:val="0"/>
          <w:numId w:val="0"/>
        </w:numPr>
      </w:pPr>
      <w:r>
        <w:t>Declaration of honour on exclusion criteria and selection criteria</w:t>
      </w:r>
    </w:p>
    <w:p w14:paraId="2DD987F6" w14:textId="77777777" w:rsidR="00EE786B" w:rsidRDefault="00EE786B" w:rsidP="00EE786B">
      <w:pPr>
        <w:spacing w:before="100" w:beforeAutospacing="1" w:after="100" w:afterAutospacing="1"/>
        <w:rPr>
          <w:noProof/>
        </w:rPr>
      </w:pPr>
      <w:r>
        <w:rPr>
          <w:noProof/>
        </w:rPr>
        <w:t>The undersigned [</w:t>
      </w:r>
      <w:r>
        <w:rPr>
          <w:i/>
          <w:noProof/>
          <w:highlight w:val="lightGray"/>
        </w:rPr>
        <w:t>insert name of the signatory of this form</w:t>
      </w:r>
      <w:r>
        <w:rPr>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EE786B" w14:paraId="0D427F9E" w14:textId="77777777" w:rsidTr="00EE786B">
        <w:tc>
          <w:tcPr>
            <w:tcW w:w="3369" w:type="dxa"/>
            <w:tcBorders>
              <w:top w:val="single" w:sz="2" w:space="0" w:color="auto"/>
              <w:left w:val="single" w:sz="2" w:space="0" w:color="auto"/>
              <w:bottom w:val="single" w:sz="2" w:space="0" w:color="auto"/>
              <w:right w:val="single" w:sz="12" w:space="0" w:color="auto"/>
            </w:tcBorders>
            <w:hideMark/>
          </w:tcPr>
          <w:p w14:paraId="0D41B6BF" w14:textId="77777777" w:rsidR="00EE786B" w:rsidRDefault="00EE786B">
            <w:pPr>
              <w:rPr>
                <w:noProof/>
              </w:rPr>
            </w:pPr>
            <w:r>
              <w:rPr>
                <w:noProof/>
              </w:rPr>
              <w:t>(</w:t>
            </w:r>
            <w:r>
              <w:rPr>
                <w:i/>
                <w:noProof/>
              </w:rPr>
              <w:t>only for natural persons</w:t>
            </w:r>
            <w:r>
              <w:rPr>
                <w:noProof/>
              </w:rPr>
              <w:t>) himself or herself</w:t>
            </w:r>
          </w:p>
        </w:tc>
        <w:tc>
          <w:tcPr>
            <w:tcW w:w="6378" w:type="dxa"/>
            <w:tcBorders>
              <w:top w:val="single" w:sz="2" w:space="0" w:color="auto"/>
              <w:left w:val="single" w:sz="12" w:space="0" w:color="auto"/>
              <w:bottom w:val="single" w:sz="2" w:space="0" w:color="auto"/>
              <w:right w:val="single" w:sz="2" w:space="0" w:color="auto"/>
            </w:tcBorders>
          </w:tcPr>
          <w:p w14:paraId="2D0C70B7" w14:textId="77777777" w:rsidR="00EE786B" w:rsidRDefault="00EE786B">
            <w:pPr>
              <w:rPr>
                <w:noProof/>
              </w:rPr>
            </w:pPr>
            <w:r>
              <w:rPr>
                <w:noProof/>
              </w:rPr>
              <w:t>(</w:t>
            </w:r>
            <w:r>
              <w:rPr>
                <w:i/>
                <w:noProof/>
              </w:rPr>
              <w:t>only for legal persons</w:t>
            </w:r>
            <w:r>
              <w:rPr>
                <w:noProof/>
              </w:rPr>
              <w:t xml:space="preserve">) the following legal person: </w:t>
            </w:r>
          </w:p>
          <w:p w14:paraId="514CE037" w14:textId="77777777" w:rsidR="00EE786B" w:rsidRDefault="00EE786B">
            <w:pPr>
              <w:rPr>
                <w:noProof/>
              </w:rPr>
            </w:pPr>
          </w:p>
        </w:tc>
      </w:tr>
      <w:tr w:rsidR="00EE786B" w14:paraId="6338E8C1" w14:textId="77777777" w:rsidTr="00EE786B">
        <w:tc>
          <w:tcPr>
            <w:tcW w:w="3369" w:type="dxa"/>
            <w:tcBorders>
              <w:top w:val="single" w:sz="2" w:space="0" w:color="auto"/>
              <w:left w:val="single" w:sz="2" w:space="0" w:color="auto"/>
              <w:bottom w:val="single" w:sz="2" w:space="0" w:color="auto"/>
              <w:right w:val="single" w:sz="12" w:space="0" w:color="auto"/>
            </w:tcBorders>
          </w:tcPr>
          <w:p w14:paraId="4B267783" w14:textId="77777777" w:rsidR="00EE786B" w:rsidRDefault="00EE786B">
            <w:r>
              <w:t xml:space="preserve">ID or passport number: </w:t>
            </w:r>
          </w:p>
          <w:p w14:paraId="1DC3AF63" w14:textId="77777777" w:rsidR="00EE786B" w:rsidRDefault="00EE786B">
            <w:pPr>
              <w:rPr>
                <w:noProof/>
              </w:rPr>
            </w:pPr>
          </w:p>
          <w:p w14:paraId="772C37C9" w14:textId="77777777" w:rsidR="00EE786B" w:rsidRDefault="00EE786B">
            <w:pPr>
              <w:rPr>
                <w:noProof/>
              </w:rPr>
            </w:pPr>
            <w:r>
              <w:rPr>
                <w:noProof/>
              </w:rPr>
              <w:t>(‘the person’)</w:t>
            </w:r>
          </w:p>
        </w:tc>
        <w:tc>
          <w:tcPr>
            <w:tcW w:w="6378" w:type="dxa"/>
            <w:tcBorders>
              <w:top w:val="single" w:sz="2" w:space="0" w:color="auto"/>
              <w:left w:val="single" w:sz="12" w:space="0" w:color="auto"/>
              <w:bottom w:val="single" w:sz="2" w:space="0" w:color="auto"/>
              <w:right w:val="single" w:sz="2" w:space="0" w:color="auto"/>
            </w:tcBorders>
            <w:hideMark/>
          </w:tcPr>
          <w:p w14:paraId="76651D84" w14:textId="77777777" w:rsidR="00EE786B" w:rsidRDefault="00EE786B">
            <w:pPr>
              <w:rPr>
                <w:b/>
              </w:rPr>
            </w:pPr>
            <w:r>
              <w:t>Full official name:</w:t>
            </w:r>
          </w:p>
          <w:p w14:paraId="202A48C4" w14:textId="77777777" w:rsidR="00EE786B" w:rsidRDefault="00EE786B">
            <w:r>
              <w:t xml:space="preserve">Official legal form: </w:t>
            </w:r>
          </w:p>
          <w:p w14:paraId="11364BC4" w14:textId="77777777" w:rsidR="00EE786B" w:rsidRDefault="00EE786B">
            <w:pPr>
              <w:rPr>
                <w:b/>
              </w:rPr>
            </w:pPr>
            <w:r>
              <w:t>Statutory registration number</w:t>
            </w:r>
            <w:r>
              <w:rPr>
                <w:b/>
              </w:rPr>
              <w:t xml:space="preserve">: </w:t>
            </w:r>
          </w:p>
          <w:p w14:paraId="6B055965" w14:textId="77777777" w:rsidR="00EE786B" w:rsidRDefault="00EE786B">
            <w:pPr>
              <w:rPr>
                <w:b/>
              </w:rPr>
            </w:pPr>
            <w:r>
              <w:t xml:space="preserve">Full official address: </w:t>
            </w:r>
          </w:p>
          <w:p w14:paraId="47436490" w14:textId="77777777" w:rsidR="00EE786B" w:rsidRDefault="00EE786B">
            <w:r>
              <w:t xml:space="preserve">VAT registration number: </w:t>
            </w:r>
          </w:p>
          <w:p w14:paraId="7F75BF4D" w14:textId="77777777" w:rsidR="00EE786B" w:rsidRDefault="00EE786B">
            <w:pPr>
              <w:rPr>
                <w:noProof/>
              </w:rPr>
            </w:pPr>
            <w:r>
              <w:rPr>
                <w:noProof/>
              </w:rPr>
              <w:t>(‘the person’)</w:t>
            </w:r>
          </w:p>
        </w:tc>
      </w:tr>
    </w:tbl>
    <w:p w14:paraId="194610A7" w14:textId="77777777" w:rsidR="00EE786B" w:rsidRDefault="00EE786B" w:rsidP="00EE786B">
      <w:pPr>
        <w:rPr>
          <w:i/>
        </w:rPr>
      </w:pPr>
    </w:p>
    <w:p w14:paraId="2FF996A8" w14:textId="77777777" w:rsidR="00EE786B" w:rsidRDefault="00EE786B" w:rsidP="00EE786B">
      <w: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15158985" w14:textId="77777777" w:rsidR="00EE786B" w:rsidRDefault="00EE786B" w:rsidP="00EE786B">
      <w:pPr>
        <w:spacing w:before="100" w:beforeAutospacing="1" w:after="100" w:afterAutospacing="1"/>
      </w:pPr>
      <w: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EE786B" w14:paraId="53AF789A" w14:textId="77777777" w:rsidTr="00EE786B">
        <w:tc>
          <w:tcPr>
            <w:tcW w:w="2802" w:type="dxa"/>
            <w:tcBorders>
              <w:top w:val="single" w:sz="4" w:space="0" w:color="auto"/>
              <w:left w:val="single" w:sz="4" w:space="0" w:color="auto"/>
              <w:bottom w:val="single" w:sz="4" w:space="0" w:color="auto"/>
              <w:right w:val="single" w:sz="4" w:space="0" w:color="auto"/>
            </w:tcBorders>
            <w:hideMark/>
          </w:tcPr>
          <w:p w14:paraId="764968AA" w14:textId="77777777" w:rsidR="00EE786B" w:rsidRDefault="00EE786B">
            <w:pPr>
              <w:spacing w:before="100" w:beforeAutospacing="1" w:after="100" w:afterAutospacing="1"/>
              <w:jc w:val="center"/>
              <w:rPr>
                <w:b/>
              </w:rPr>
            </w:pPr>
            <w:r>
              <w:rPr>
                <w:b/>
              </w:rPr>
              <w:t>Date of the declaration</w:t>
            </w:r>
          </w:p>
        </w:tc>
        <w:tc>
          <w:tcPr>
            <w:tcW w:w="6662" w:type="dxa"/>
            <w:tcBorders>
              <w:top w:val="single" w:sz="4" w:space="0" w:color="auto"/>
              <w:left w:val="single" w:sz="4" w:space="0" w:color="auto"/>
              <w:bottom w:val="single" w:sz="4" w:space="0" w:color="auto"/>
              <w:right w:val="single" w:sz="4" w:space="0" w:color="auto"/>
            </w:tcBorders>
            <w:hideMark/>
          </w:tcPr>
          <w:p w14:paraId="7941282E" w14:textId="77777777" w:rsidR="00EE786B" w:rsidRDefault="00EE786B">
            <w:pPr>
              <w:spacing w:before="100" w:beforeAutospacing="1" w:after="100" w:afterAutospacing="1"/>
              <w:jc w:val="center"/>
              <w:rPr>
                <w:b/>
              </w:rPr>
            </w:pPr>
            <w:r>
              <w:rPr>
                <w:b/>
              </w:rPr>
              <w:t>Full reference to previous procedure</w:t>
            </w:r>
          </w:p>
        </w:tc>
      </w:tr>
      <w:tr w:rsidR="00EE786B" w14:paraId="335675B2" w14:textId="77777777" w:rsidTr="00EE786B">
        <w:tc>
          <w:tcPr>
            <w:tcW w:w="2802" w:type="dxa"/>
            <w:tcBorders>
              <w:top w:val="single" w:sz="4" w:space="0" w:color="auto"/>
              <w:left w:val="single" w:sz="4" w:space="0" w:color="auto"/>
              <w:bottom w:val="single" w:sz="4" w:space="0" w:color="auto"/>
              <w:right w:val="single" w:sz="4" w:space="0" w:color="auto"/>
            </w:tcBorders>
          </w:tcPr>
          <w:p w14:paraId="0DB28A95" w14:textId="77777777" w:rsidR="00EE786B" w:rsidRDefault="00EE786B">
            <w:pPr>
              <w:spacing w:before="100" w:beforeAutospacing="1" w:after="100" w:afterAutospacing="1"/>
            </w:pPr>
          </w:p>
        </w:tc>
        <w:tc>
          <w:tcPr>
            <w:tcW w:w="6662" w:type="dxa"/>
            <w:tcBorders>
              <w:top w:val="single" w:sz="4" w:space="0" w:color="auto"/>
              <w:left w:val="single" w:sz="4" w:space="0" w:color="auto"/>
              <w:bottom w:val="single" w:sz="4" w:space="0" w:color="auto"/>
              <w:right w:val="single" w:sz="4" w:space="0" w:color="auto"/>
            </w:tcBorders>
          </w:tcPr>
          <w:p w14:paraId="157B396B" w14:textId="77777777" w:rsidR="00EE786B" w:rsidRDefault="00EE786B">
            <w:pPr>
              <w:spacing w:before="100" w:beforeAutospacing="1" w:after="100" w:afterAutospacing="1"/>
            </w:pPr>
          </w:p>
        </w:tc>
      </w:tr>
    </w:tbl>
    <w:p w14:paraId="16EDED81" w14:textId="77777777" w:rsidR="00EE786B" w:rsidRDefault="00EE786B" w:rsidP="00EE786B"/>
    <w:p w14:paraId="40BD3E69" w14:textId="77777777" w:rsidR="00EE786B" w:rsidRDefault="00EE786B" w:rsidP="00EE786B">
      <w:pPr>
        <w:pStyle w:val="Title"/>
        <w:rPr>
          <w:noProof/>
          <w:sz w:val="28"/>
          <w:szCs w:val="28"/>
        </w:rPr>
      </w:pPr>
      <w:r>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EE786B" w14:paraId="1D4CF2E6"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3710261A" w14:textId="77777777" w:rsidR="00EE786B" w:rsidRDefault="00EE786B" w:rsidP="00200D69">
            <w:pPr>
              <w:numPr>
                <w:ilvl w:val="0"/>
                <w:numId w:val="2"/>
              </w:numPr>
              <w:spacing w:before="40" w:after="40"/>
              <w:rPr>
                <w:rFonts w:cstheme="minorHAnsi"/>
                <w:noProof/>
              </w:rPr>
            </w:pPr>
            <w:r>
              <w:rPr>
                <w:rFonts w:cstheme="minorHAnsi"/>
                <w:noProof/>
              </w:rPr>
              <w:t xml:space="preserve"> declares that the above-mentioned person is in one of the following situations:</w:t>
            </w:r>
          </w:p>
        </w:tc>
        <w:tc>
          <w:tcPr>
            <w:tcW w:w="812" w:type="dxa"/>
            <w:tcBorders>
              <w:top w:val="single" w:sz="4" w:space="0" w:color="auto"/>
              <w:left w:val="single" w:sz="4" w:space="0" w:color="auto"/>
              <w:bottom w:val="single" w:sz="4" w:space="0" w:color="auto"/>
              <w:right w:val="single" w:sz="4" w:space="0" w:color="auto"/>
            </w:tcBorders>
            <w:hideMark/>
          </w:tcPr>
          <w:p w14:paraId="019272C4" w14:textId="77777777" w:rsidR="00EE786B" w:rsidRDefault="00EE786B">
            <w:pPr>
              <w:spacing w:before="40" w:after="40"/>
              <w:ind w:left="142"/>
              <w:rPr>
                <w:noProof/>
              </w:rPr>
            </w:pPr>
            <w:r>
              <w:rPr>
                <w:noProof/>
              </w:rPr>
              <w:t>YES</w:t>
            </w:r>
          </w:p>
        </w:tc>
        <w:tc>
          <w:tcPr>
            <w:tcW w:w="707" w:type="dxa"/>
            <w:tcBorders>
              <w:top w:val="single" w:sz="4" w:space="0" w:color="auto"/>
              <w:left w:val="single" w:sz="4" w:space="0" w:color="auto"/>
              <w:bottom w:val="single" w:sz="4" w:space="0" w:color="auto"/>
              <w:right w:val="single" w:sz="4" w:space="0" w:color="auto"/>
            </w:tcBorders>
            <w:hideMark/>
          </w:tcPr>
          <w:p w14:paraId="6A4968F8" w14:textId="77777777" w:rsidR="00EE786B" w:rsidRDefault="00EE786B">
            <w:pPr>
              <w:spacing w:before="40" w:after="40"/>
              <w:ind w:left="142"/>
              <w:rPr>
                <w:noProof/>
              </w:rPr>
            </w:pPr>
            <w:r>
              <w:rPr>
                <w:noProof/>
              </w:rPr>
              <w:t>NO</w:t>
            </w:r>
          </w:p>
        </w:tc>
      </w:tr>
      <w:tr w:rsidR="00EE786B" w14:paraId="3EC55CB8"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2C0F29B6" w14:textId="77777777" w:rsidR="00EE786B" w:rsidRDefault="00EE786B" w:rsidP="00200D69">
            <w:pPr>
              <w:pStyle w:val="Text1"/>
              <w:numPr>
                <w:ilvl w:val="0"/>
                <w:numId w:val="3"/>
              </w:numPr>
              <w:spacing w:before="40" w:after="40"/>
              <w:rPr>
                <w:rFonts w:cstheme="minorHAnsi"/>
                <w:noProof/>
                <w:sz w:val="22"/>
                <w:szCs w:val="22"/>
              </w:rPr>
            </w:pPr>
            <w:r>
              <w:rPr>
                <w:rFonts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tcBorders>
              <w:top w:val="single" w:sz="4" w:space="0" w:color="auto"/>
              <w:left w:val="single" w:sz="4" w:space="0" w:color="auto"/>
              <w:bottom w:val="single" w:sz="4" w:space="0" w:color="auto"/>
              <w:right w:val="single" w:sz="4" w:space="0" w:color="auto"/>
            </w:tcBorders>
            <w:hideMark/>
          </w:tcPr>
          <w:p w14:paraId="5CC001E2" w14:textId="77777777" w:rsidR="00EE786B" w:rsidRDefault="00EE786B">
            <w:pPr>
              <w:spacing w:before="240" w:after="120"/>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D1521FA"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5790CDD6"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3482E413" w14:textId="77777777" w:rsidR="00EE786B" w:rsidRDefault="00EE786B" w:rsidP="00200D69">
            <w:pPr>
              <w:pStyle w:val="Text1"/>
              <w:numPr>
                <w:ilvl w:val="0"/>
                <w:numId w:val="3"/>
              </w:numPr>
              <w:spacing w:before="40" w:after="40"/>
              <w:rPr>
                <w:rFonts w:cstheme="minorHAnsi"/>
                <w:noProof/>
                <w:sz w:val="22"/>
                <w:szCs w:val="22"/>
              </w:rPr>
            </w:pPr>
            <w:r>
              <w:rPr>
                <w:rFonts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tcBorders>
              <w:top w:val="single" w:sz="4" w:space="0" w:color="auto"/>
              <w:left w:val="single" w:sz="4" w:space="0" w:color="auto"/>
              <w:bottom w:val="single" w:sz="4" w:space="0" w:color="auto"/>
              <w:right w:val="single" w:sz="4" w:space="0" w:color="auto"/>
            </w:tcBorders>
            <w:hideMark/>
          </w:tcPr>
          <w:p w14:paraId="1C746F97"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fldChar w:fldCharType="end"/>
            </w:r>
            <w:bookmarkEnd w:id="0"/>
          </w:p>
        </w:tc>
        <w:tc>
          <w:tcPr>
            <w:tcW w:w="707" w:type="dxa"/>
            <w:tcBorders>
              <w:top w:val="single" w:sz="4" w:space="0" w:color="auto"/>
              <w:left w:val="single" w:sz="4" w:space="0" w:color="auto"/>
              <w:bottom w:val="single" w:sz="4" w:space="0" w:color="auto"/>
              <w:right w:val="single" w:sz="4" w:space="0" w:color="auto"/>
            </w:tcBorders>
            <w:hideMark/>
          </w:tcPr>
          <w:p w14:paraId="39E9C0A8"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37E578D0"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69357EA7" w14:textId="77777777" w:rsidR="00EE786B" w:rsidRDefault="00EE786B" w:rsidP="00200D69">
            <w:pPr>
              <w:pStyle w:val="Text1"/>
              <w:numPr>
                <w:ilvl w:val="0"/>
                <w:numId w:val="3"/>
              </w:numPr>
              <w:spacing w:before="40" w:after="40"/>
              <w:rPr>
                <w:rFonts w:cstheme="minorHAnsi"/>
                <w:noProof/>
                <w:sz w:val="22"/>
                <w:szCs w:val="22"/>
              </w:rPr>
            </w:pPr>
            <w:r>
              <w:rPr>
                <w:rFonts w:cstheme="minorHAns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4448CCCC" w14:textId="77777777" w:rsidR="00EE786B" w:rsidRDefault="00EE786B">
            <w:pPr>
              <w:spacing w:before="240" w:after="120"/>
              <w:rPr>
                <w:noProof/>
              </w:rPr>
            </w:pPr>
          </w:p>
        </w:tc>
      </w:tr>
      <w:tr w:rsidR="00EE786B" w14:paraId="2164006C"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7958A112" w14:textId="77777777" w:rsidR="00EE786B" w:rsidRDefault="00EE786B">
            <w:pPr>
              <w:pStyle w:val="Text1"/>
              <w:spacing w:before="40" w:after="40"/>
              <w:ind w:left="709"/>
              <w:rPr>
                <w:rFonts w:cstheme="minorHAnsi"/>
                <w:noProof/>
                <w:sz w:val="22"/>
                <w:szCs w:val="22"/>
              </w:rPr>
            </w:pPr>
            <w:bookmarkStart w:id="1" w:name="_DV_C368"/>
            <w:r>
              <w:rPr>
                <w:rFonts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tcBorders>
              <w:top w:val="single" w:sz="4" w:space="0" w:color="auto"/>
              <w:left w:val="single" w:sz="4" w:space="0" w:color="auto"/>
              <w:bottom w:val="single" w:sz="4" w:space="0" w:color="auto"/>
              <w:right w:val="single" w:sz="4" w:space="0" w:color="auto"/>
            </w:tcBorders>
            <w:hideMark/>
          </w:tcPr>
          <w:p w14:paraId="582823C0"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6F07277"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7FAE3BFD"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1470E3C3" w14:textId="77777777" w:rsidR="00EE786B" w:rsidRDefault="00EE786B">
            <w:pPr>
              <w:pStyle w:val="Text1"/>
              <w:spacing w:before="40" w:after="40"/>
              <w:ind w:left="709"/>
              <w:rPr>
                <w:rFonts w:cstheme="minorHAnsi"/>
                <w:noProof/>
                <w:sz w:val="22"/>
                <w:szCs w:val="22"/>
              </w:rPr>
            </w:pPr>
            <w:bookmarkStart w:id="2" w:name="_DV_C369"/>
            <w:r>
              <w:rPr>
                <w:rFonts w:cstheme="minorHAnsi"/>
                <w:color w:val="000000"/>
                <w:sz w:val="22"/>
                <w:szCs w:val="22"/>
              </w:rPr>
              <w:t>(ii) entering into agreement with other persons with the aim of distorting competition;</w:t>
            </w:r>
            <w:bookmarkEnd w:id="2"/>
          </w:p>
        </w:tc>
        <w:tc>
          <w:tcPr>
            <w:tcW w:w="812" w:type="dxa"/>
            <w:tcBorders>
              <w:top w:val="single" w:sz="4" w:space="0" w:color="auto"/>
              <w:left w:val="single" w:sz="4" w:space="0" w:color="auto"/>
              <w:bottom w:val="single" w:sz="4" w:space="0" w:color="auto"/>
              <w:right w:val="single" w:sz="4" w:space="0" w:color="auto"/>
            </w:tcBorders>
            <w:hideMark/>
          </w:tcPr>
          <w:p w14:paraId="49DE6FFA"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57AB63D"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6DE36FB4"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5A406699" w14:textId="77777777" w:rsidR="00EE786B" w:rsidRDefault="00EE786B">
            <w:pPr>
              <w:pStyle w:val="Text1"/>
              <w:spacing w:before="40" w:after="40"/>
              <w:ind w:left="709"/>
              <w:rPr>
                <w:rFonts w:cstheme="minorHAnsi"/>
                <w:noProof/>
                <w:sz w:val="22"/>
                <w:szCs w:val="22"/>
              </w:rPr>
            </w:pPr>
            <w:bookmarkStart w:id="3" w:name="_DV_C371"/>
            <w:r>
              <w:rPr>
                <w:rFonts w:cstheme="minorHAnsi"/>
                <w:color w:val="000000"/>
                <w:sz w:val="22"/>
                <w:szCs w:val="22"/>
              </w:rPr>
              <w:t>(iii) violating intellectual property rights;</w:t>
            </w:r>
            <w:bookmarkEnd w:id="3"/>
          </w:p>
        </w:tc>
        <w:tc>
          <w:tcPr>
            <w:tcW w:w="812" w:type="dxa"/>
            <w:tcBorders>
              <w:top w:val="single" w:sz="4" w:space="0" w:color="auto"/>
              <w:left w:val="single" w:sz="4" w:space="0" w:color="auto"/>
              <w:bottom w:val="single" w:sz="4" w:space="0" w:color="auto"/>
              <w:right w:val="single" w:sz="4" w:space="0" w:color="auto"/>
            </w:tcBorders>
            <w:hideMark/>
          </w:tcPr>
          <w:p w14:paraId="73ACE800"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B4D41D5"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7C20489D"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494138BD" w14:textId="77777777" w:rsidR="00EE786B" w:rsidRDefault="00EE786B">
            <w:pPr>
              <w:pStyle w:val="Text1"/>
              <w:spacing w:before="40" w:after="40"/>
              <w:ind w:left="709"/>
              <w:rPr>
                <w:rFonts w:cstheme="minorHAnsi"/>
                <w:noProof/>
                <w:sz w:val="22"/>
                <w:szCs w:val="22"/>
              </w:rPr>
            </w:pPr>
            <w:bookmarkStart w:id="4" w:name="_DV_C372"/>
            <w:r>
              <w:rPr>
                <w:rFonts w:cstheme="minorHAnsi"/>
                <w:color w:val="000000"/>
                <w:sz w:val="22"/>
                <w:szCs w:val="22"/>
              </w:rPr>
              <w:t>(iv) attempting to influence the decision-making process of the contracting authority during the award procedure;</w:t>
            </w:r>
            <w:bookmarkEnd w:id="4"/>
          </w:p>
        </w:tc>
        <w:tc>
          <w:tcPr>
            <w:tcW w:w="812" w:type="dxa"/>
            <w:tcBorders>
              <w:top w:val="single" w:sz="4" w:space="0" w:color="auto"/>
              <w:left w:val="single" w:sz="4" w:space="0" w:color="auto"/>
              <w:bottom w:val="single" w:sz="4" w:space="0" w:color="auto"/>
              <w:right w:val="single" w:sz="4" w:space="0" w:color="auto"/>
            </w:tcBorders>
            <w:hideMark/>
          </w:tcPr>
          <w:p w14:paraId="662A774F"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6300AF0"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69E0BD6E"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7D8EAE69" w14:textId="77777777" w:rsidR="00EE786B" w:rsidRDefault="00EE786B">
            <w:pPr>
              <w:pStyle w:val="Text1"/>
              <w:spacing w:before="40" w:after="40"/>
              <w:ind w:left="709"/>
              <w:rPr>
                <w:rFonts w:cstheme="minorHAnsi"/>
                <w:color w:val="000000"/>
                <w:sz w:val="22"/>
                <w:szCs w:val="22"/>
              </w:rPr>
            </w:pPr>
            <w:bookmarkStart w:id="5" w:name="_DV_C373"/>
            <w:r>
              <w:rPr>
                <w:rFonts w:cstheme="minorHAnsi"/>
                <w:color w:val="000000"/>
                <w:sz w:val="22"/>
                <w:szCs w:val="22"/>
                <w:lang w:eastAsia="en-GB"/>
              </w:rPr>
              <w:lastRenderedPageBreak/>
              <w:t xml:space="preserve">(v) attempting to obtain confidential information that may confer upon </w:t>
            </w:r>
            <w:proofErr w:type="gramStart"/>
            <w:r>
              <w:rPr>
                <w:rFonts w:cstheme="minorHAnsi"/>
                <w:color w:val="000000"/>
                <w:sz w:val="22"/>
                <w:szCs w:val="22"/>
                <w:lang w:eastAsia="en-GB"/>
              </w:rPr>
              <w:t>it</w:t>
            </w:r>
            <w:proofErr w:type="gramEnd"/>
            <w:r>
              <w:rPr>
                <w:rFonts w:cstheme="minorHAnsi"/>
                <w:color w:val="000000"/>
                <w:sz w:val="22"/>
                <w:szCs w:val="22"/>
                <w:lang w:eastAsia="en-GB"/>
              </w:rPr>
              <w:t xml:space="preserve"> undue advantages in the award procedure</w:t>
            </w:r>
            <w:bookmarkEnd w:id="5"/>
            <w:r>
              <w:rPr>
                <w:rFonts w:cstheme="minorHAnsi"/>
                <w:b/>
                <w:i/>
                <w:color w:val="000000"/>
                <w:sz w:val="22"/>
                <w:szCs w:val="22"/>
                <w:lang w:eastAsia="en-GB"/>
              </w:rPr>
              <w:t xml:space="preserve">; </w:t>
            </w:r>
          </w:p>
        </w:tc>
        <w:tc>
          <w:tcPr>
            <w:tcW w:w="812" w:type="dxa"/>
            <w:tcBorders>
              <w:top w:val="single" w:sz="4" w:space="0" w:color="auto"/>
              <w:left w:val="single" w:sz="4" w:space="0" w:color="auto"/>
              <w:bottom w:val="single" w:sz="4" w:space="0" w:color="auto"/>
              <w:right w:val="single" w:sz="4" w:space="0" w:color="auto"/>
            </w:tcBorders>
            <w:hideMark/>
          </w:tcPr>
          <w:p w14:paraId="65C5EA41"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4B8A00B"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1D1E1ECE"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6DD0137A" w14:textId="77777777" w:rsidR="00EE786B" w:rsidRDefault="00EE786B" w:rsidP="00200D69">
            <w:pPr>
              <w:pStyle w:val="Text1"/>
              <w:numPr>
                <w:ilvl w:val="0"/>
                <w:numId w:val="3"/>
              </w:numPr>
              <w:spacing w:before="40" w:after="40"/>
              <w:ind w:left="357" w:hanging="357"/>
              <w:rPr>
                <w:rFonts w:cstheme="minorHAnsi"/>
                <w:color w:val="000000"/>
                <w:sz w:val="22"/>
                <w:szCs w:val="22"/>
                <w:lang w:eastAsia="en-GB"/>
              </w:rPr>
            </w:pPr>
            <w:r>
              <w:rPr>
                <w:rFonts w:cstheme="minorHAnsi"/>
                <w:noProof/>
                <w:sz w:val="22"/>
                <w:szCs w:val="22"/>
              </w:rPr>
              <w:t>it has been established by a final judgement that the person is guilty of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62882C73" w14:textId="77777777" w:rsidR="00EE786B" w:rsidRDefault="00EE786B">
            <w:pPr>
              <w:spacing w:before="240" w:after="120"/>
              <w:rPr>
                <w:noProof/>
              </w:rPr>
            </w:pPr>
          </w:p>
        </w:tc>
      </w:tr>
      <w:tr w:rsidR="00EE786B" w14:paraId="604B53A2"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27909550" w14:textId="77777777" w:rsidR="00EE786B" w:rsidRDefault="00EE786B">
            <w:pPr>
              <w:pStyle w:val="Text1"/>
              <w:spacing w:before="40" w:after="40"/>
              <w:ind w:left="709"/>
              <w:rPr>
                <w:rFonts w:cstheme="minorHAnsi"/>
                <w:noProof/>
                <w:sz w:val="22"/>
                <w:szCs w:val="22"/>
              </w:rPr>
            </w:pPr>
            <w:r>
              <w:rPr>
                <w:rFonts w:cstheme="minorHAnsi"/>
                <w:color w:val="000000"/>
                <w:sz w:val="22"/>
                <w:szCs w:val="22"/>
              </w:rPr>
              <w:t>(i) fraud</w:t>
            </w:r>
            <w:bookmarkStart w:id="6" w:name="_DV_C378"/>
            <w:r>
              <w:rPr>
                <w:rFonts w:cstheme="minorHAnsi"/>
                <w:color w:val="000000"/>
                <w:sz w:val="22"/>
                <w:szCs w:val="22"/>
              </w:rPr>
              <w:t>;</w:t>
            </w:r>
            <w:bookmarkEnd w:id="6"/>
          </w:p>
        </w:tc>
        <w:tc>
          <w:tcPr>
            <w:tcW w:w="812" w:type="dxa"/>
            <w:tcBorders>
              <w:top w:val="single" w:sz="4" w:space="0" w:color="auto"/>
              <w:left w:val="single" w:sz="4" w:space="0" w:color="auto"/>
              <w:bottom w:val="single" w:sz="4" w:space="0" w:color="auto"/>
              <w:right w:val="single" w:sz="4" w:space="0" w:color="auto"/>
            </w:tcBorders>
            <w:hideMark/>
          </w:tcPr>
          <w:p w14:paraId="70BCD4AF"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7382760"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1E9D2536"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44D44BD0" w14:textId="77777777" w:rsidR="00EE786B" w:rsidRDefault="00EE786B">
            <w:pPr>
              <w:pStyle w:val="Text1"/>
              <w:spacing w:before="40" w:after="40"/>
              <w:ind w:left="709"/>
              <w:rPr>
                <w:rFonts w:cstheme="minorHAnsi"/>
                <w:noProof/>
                <w:sz w:val="22"/>
                <w:szCs w:val="22"/>
              </w:rPr>
            </w:pPr>
            <w:bookmarkStart w:id="7" w:name="_DV_C379"/>
            <w:r>
              <w:rPr>
                <w:rFonts w:cstheme="minorHAnsi"/>
                <w:color w:val="000000"/>
                <w:sz w:val="22"/>
                <w:szCs w:val="22"/>
              </w:rPr>
              <w:t>(ii) corruption</w:t>
            </w:r>
            <w:bookmarkStart w:id="8" w:name="_DV_C383"/>
            <w:bookmarkEnd w:id="7"/>
            <w:r>
              <w:rPr>
                <w:rFonts w:cstheme="minorHAnsi"/>
                <w:color w:val="000000"/>
                <w:sz w:val="22"/>
                <w:szCs w:val="22"/>
              </w:rPr>
              <w:t>;</w:t>
            </w:r>
            <w:bookmarkEnd w:id="8"/>
          </w:p>
        </w:tc>
        <w:tc>
          <w:tcPr>
            <w:tcW w:w="812" w:type="dxa"/>
            <w:tcBorders>
              <w:top w:val="single" w:sz="4" w:space="0" w:color="auto"/>
              <w:left w:val="single" w:sz="4" w:space="0" w:color="auto"/>
              <w:bottom w:val="single" w:sz="4" w:space="0" w:color="auto"/>
              <w:right w:val="single" w:sz="4" w:space="0" w:color="auto"/>
            </w:tcBorders>
            <w:hideMark/>
          </w:tcPr>
          <w:p w14:paraId="1F6D3BDD"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C9E43D5"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5357D4B2"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0DA95280" w14:textId="77777777" w:rsidR="00EE786B" w:rsidRDefault="00EE786B">
            <w:pPr>
              <w:pStyle w:val="Text1"/>
              <w:spacing w:before="40" w:after="40"/>
              <w:ind w:left="709"/>
              <w:rPr>
                <w:rFonts w:cstheme="minorHAnsi"/>
                <w:noProof/>
                <w:sz w:val="22"/>
                <w:szCs w:val="22"/>
              </w:rPr>
            </w:pPr>
            <w:bookmarkStart w:id="9" w:name="_DV_C384"/>
            <w:r>
              <w:rPr>
                <w:rFonts w:cstheme="minorHAnsi"/>
                <w:color w:val="000000"/>
                <w:sz w:val="22"/>
                <w:szCs w:val="22"/>
                <w:lang w:eastAsia="en-GB"/>
              </w:rPr>
              <w:t>(iii)</w:t>
            </w:r>
            <w:bookmarkStart w:id="10" w:name="_DV_M250"/>
            <w:bookmarkEnd w:id="9"/>
            <w:bookmarkEnd w:id="10"/>
            <w:r>
              <w:rPr>
                <w:rFonts w:cstheme="minorHAnsi"/>
                <w:color w:val="000000"/>
                <w:sz w:val="22"/>
                <w:szCs w:val="22"/>
                <w:lang w:eastAsia="en-GB"/>
              </w:rPr>
              <w:t xml:space="preserve"> conduct related to a criminal organisation</w:t>
            </w:r>
            <w:bookmarkStart w:id="11" w:name="_DV_C387"/>
            <w:r>
              <w:rPr>
                <w:rFonts w:cstheme="minorHAnsi"/>
                <w:color w:val="000000"/>
                <w:sz w:val="22"/>
                <w:szCs w:val="22"/>
                <w:lang w:eastAsia="en-GB"/>
              </w:rPr>
              <w:t>;</w:t>
            </w:r>
            <w:bookmarkEnd w:id="11"/>
          </w:p>
        </w:tc>
        <w:tc>
          <w:tcPr>
            <w:tcW w:w="812" w:type="dxa"/>
            <w:tcBorders>
              <w:top w:val="single" w:sz="4" w:space="0" w:color="auto"/>
              <w:left w:val="single" w:sz="4" w:space="0" w:color="auto"/>
              <w:bottom w:val="single" w:sz="4" w:space="0" w:color="auto"/>
              <w:right w:val="single" w:sz="4" w:space="0" w:color="auto"/>
            </w:tcBorders>
            <w:hideMark/>
          </w:tcPr>
          <w:p w14:paraId="33CEAFB9"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B382107"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41AF5B41"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6B87919E" w14:textId="77777777" w:rsidR="00EE786B" w:rsidRDefault="00EE786B">
            <w:pPr>
              <w:pStyle w:val="Text1"/>
              <w:spacing w:before="40" w:after="40"/>
              <w:ind w:left="709"/>
              <w:rPr>
                <w:rFonts w:cstheme="minorHAnsi"/>
                <w:noProof/>
                <w:sz w:val="22"/>
                <w:szCs w:val="22"/>
              </w:rPr>
            </w:pPr>
            <w:r>
              <w:rPr>
                <w:rFonts w:cstheme="minorHAnsi"/>
                <w:color w:val="000000"/>
                <w:sz w:val="22"/>
                <w:szCs w:val="22"/>
              </w:rPr>
              <w:t>(iv)</w:t>
            </w:r>
            <w:bookmarkStart w:id="12" w:name="_DV_M251"/>
            <w:bookmarkEnd w:id="12"/>
            <w:r>
              <w:rPr>
                <w:rFonts w:cstheme="minorHAnsi"/>
                <w:color w:val="000000"/>
                <w:sz w:val="22"/>
                <w:szCs w:val="22"/>
              </w:rPr>
              <w:t xml:space="preserve"> </w:t>
            </w:r>
            <w:r>
              <w:rPr>
                <w:rFonts w:cstheme="minorHAnsi"/>
                <w:bCs/>
                <w:iCs/>
                <w:sz w:val="22"/>
                <w:szCs w:val="22"/>
              </w:rPr>
              <w:t>money laundering</w:t>
            </w:r>
            <w:bookmarkStart w:id="13" w:name="_DV_C391"/>
            <w:r>
              <w:rPr>
                <w:rFonts w:cstheme="minorHAnsi"/>
                <w:color w:val="000000"/>
                <w:sz w:val="22"/>
                <w:szCs w:val="22"/>
              </w:rPr>
              <w:t xml:space="preserve"> or</w:t>
            </w:r>
            <w:bookmarkStart w:id="14" w:name="_DV_M252"/>
            <w:bookmarkEnd w:id="13"/>
            <w:bookmarkEnd w:id="14"/>
            <w:r>
              <w:rPr>
                <w:rFonts w:cstheme="minorHAnsi"/>
                <w:bCs/>
                <w:iCs/>
                <w:sz w:val="22"/>
                <w:szCs w:val="22"/>
              </w:rPr>
              <w:t xml:space="preserve"> terrorist financing</w:t>
            </w:r>
            <w:bookmarkStart w:id="15" w:name="_DV_C394"/>
            <w:r>
              <w:rPr>
                <w:rFonts w:cstheme="minorHAnsi"/>
                <w:color w:val="000000"/>
                <w:sz w:val="22"/>
                <w:szCs w:val="22"/>
              </w:rPr>
              <w:t>;</w:t>
            </w:r>
            <w:bookmarkEnd w:id="15"/>
          </w:p>
        </w:tc>
        <w:tc>
          <w:tcPr>
            <w:tcW w:w="812" w:type="dxa"/>
            <w:tcBorders>
              <w:top w:val="single" w:sz="4" w:space="0" w:color="auto"/>
              <w:left w:val="single" w:sz="4" w:space="0" w:color="auto"/>
              <w:bottom w:val="single" w:sz="4" w:space="0" w:color="auto"/>
              <w:right w:val="single" w:sz="4" w:space="0" w:color="auto"/>
            </w:tcBorders>
            <w:hideMark/>
          </w:tcPr>
          <w:p w14:paraId="4AEA5C40"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BE1D4D9"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0C898755"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7F4C9EF5" w14:textId="77777777" w:rsidR="00EE786B" w:rsidRDefault="00EE786B">
            <w:pPr>
              <w:pStyle w:val="Text1"/>
              <w:spacing w:before="40" w:after="40"/>
              <w:ind w:left="709"/>
              <w:rPr>
                <w:rFonts w:cstheme="minorHAnsi"/>
                <w:noProof/>
                <w:sz w:val="22"/>
                <w:szCs w:val="22"/>
              </w:rPr>
            </w:pPr>
            <w:bookmarkStart w:id="16" w:name="_DV_C395"/>
            <w:r>
              <w:rPr>
                <w:rFonts w:cstheme="minorHAnsi"/>
                <w:color w:val="000000"/>
                <w:sz w:val="22"/>
                <w:szCs w:val="22"/>
              </w:rPr>
              <w:t xml:space="preserve">(v) </w:t>
            </w:r>
            <w:bookmarkStart w:id="17" w:name="_DV_M253"/>
            <w:bookmarkEnd w:id="16"/>
            <w:bookmarkEnd w:id="17"/>
            <w:r>
              <w:rPr>
                <w:rFonts w:cstheme="minorHAnsi"/>
                <w:bCs/>
                <w:iCs/>
                <w:sz w:val="22"/>
                <w:szCs w:val="22"/>
              </w:rPr>
              <w:t>terrorist offences</w:t>
            </w:r>
            <w:bookmarkStart w:id="18" w:name="_DV_C397"/>
            <w:r>
              <w:rPr>
                <w:rFonts w:cstheme="minorHAnsi"/>
                <w:color w:val="000000"/>
                <w:sz w:val="22"/>
                <w:szCs w:val="22"/>
              </w:rPr>
              <w:t xml:space="preserve"> or offences linked to terrorist activities, </w:t>
            </w:r>
            <w:bookmarkStart w:id="19" w:name="_DV_C399"/>
            <w:bookmarkEnd w:id="18"/>
            <w:r>
              <w:rPr>
                <w:rFonts w:cstheme="minorHAnsi"/>
                <w:color w:val="000000"/>
                <w:sz w:val="22"/>
                <w:szCs w:val="22"/>
              </w:rPr>
              <w:t xml:space="preserve">or inciting, aiding, </w:t>
            </w:r>
            <w:proofErr w:type="gramStart"/>
            <w:r>
              <w:rPr>
                <w:rFonts w:cstheme="minorHAnsi"/>
                <w:color w:val="000000"/>
                <w:sz w:val="22"/>
                <w:szCs w:val="22"/>
              </w:rPr>
              <w:t>abetting</w:t>
            </w:r>
            <w:proofErr w:type="gramEnd"/>
            <w:r>
              <w:rPr>
                <w:rFonts w:cstheme="minorHAnsi"/>
                <w:color w:val="000000"/>
                <w:sz w:val="22"/>
                <w:szCs w:val="22"/>
              </w:rPr>
              <w:t xml:space="preserve"> or attempting to commit such offences;</w:t>
            </w:r>
            <w:bookmarkEnd w:id="19"/>
          </w:p>
        </w:tc>
        <w:tc>
          <w:tcPr>
            <w:tcW w:w="812" w:type="dxa"/>
            <w:tcBorders>
              <w:top w:val="single" w:sz="4" w:space="0" w:color="auto"/>
              <w:left w:val="single" w:sz="4" w:space="0" w:color="auto"/>
              <w:bottom w:val="single" w:sz="4" w:space="0" w:color="auto"/>
              <w:right w:val="single" w:sz="4" w:space="0" w:color="auto"/>
            </w:tcBorders>
            <w:hideMark/>
          </w:tcPr>
          <w:p w14:paraId="397B0EBF"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0F18509"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7F449A6C"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13199249" w14:textId="77777777" w:rsidR="00EE786B" w:rsidRDefault="00EE786B">
            <w:pPr>
              <w:pStyle w:val="Text1"/>
              <w:spacing w:before="40" w:after="40"/>
              <w:ind w:left="709"/>
              <w:rPr>
                <w:rFonts w:cstheme="minorHAnsi"/>
                <w:color w:val="000000"/>
                <w:sz w:val="22"/>
                <w:szCs w:val="22"/>
              </w:rPr>
            </w:pPr>
            <w:bookmarkStart w:id="20" w:name="_DV_C400"/>
            <w:r>
              <w:rPr>
                <w:rFonts w:cstheme="minorHAnsi"/>
                <w:color w:val="000000"/>
                <w:sz w:val="22"/>
                <w:szCs w:val="22"/>
              </w:rPr>
              <w:t xml:space="preserve">(vi) </w:t>
            </w:r>
            <w:bookmarkStart w:id="21" w:name="_DV_M254"/>
            <w:bookmarkEnd w:id="20"/>
            <w:bookmarkEnd w:id="21"/>
            <w:r>
              <w:rPr>
                <w:rFonts w:cstheme="minorHAnsi"/>
                <w:bCs/>
                <w:iCs/>
                <w:sz w:val="22"/>
                <w:szCs w:val="22"/>
              </w:rPr>
              <w:t>child labour or other offences concerning trafficking in human beings</w:t>
            </w:r>
            <w:bookmarkStart w:id="22" w:name="_DV_C404"/>
            <w:r>
              <w:rPr>
                <w:rFonts w:cstheme="minorHAnsi"/>
                <w:color w:val="000000"/>
                <w:sz w:val="22"/>
                <w:szCs w:val="22"/>
              </w:rPr>
              <w:t>;</w:t>
            </w:r>
            <w:bookmarkEnd w:id="22"/>
          </w:p>
        </w:tc>
        <w:tc>
          <w:tcPr>
            <w:tcW w:w="812" w:type="dxa"/>
            <w:tcBorders>
              <w:top w:val="single" w:sz="4" w:space="0" w:color="auto"/>
              <w:left w:val="single" w:sz="4" w:space="0" w:color="auto"/>
              <w:bottom w:val="single" w:sz="4" w:space="0" w:color="auto"/>
              <w:right w:val="single" w:sz="4" w:space="0" w:color="auto"/>
            </w:tcBorders>
            <w:hideMark/>
          </w:tcPr>
          <w:p w14:paraId="570DBC28"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4F828DE"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82346" w14:paraId="49A7073F" w14:textId="77777777" w:rsidTr="00EE786B">
        <w:tc>
          <w:tcPr>
            <w:tcW w:w="8236" w:type="dxa"/>
            <w:tcBorders>
              <w:top w:val="single" w:sz="4" w:space="0" w:color="auto"/>
              <w:left w:val="single" w:sz="4" w:space="0" w:color="auto"/>
              <w:bottom w:val="single" w:sz="4" w:space="0" w:color="auto"/>
              <w:right w:val="single" w:sz="4" w:space="0" w:color="auto"/>
            </w:tcBorders>
          </w:tcPr>
          <w:p w14:paraId="2F6BBCD3" w14:textId="00D57F02" w:rsidR="00F82346" w:rsidRDefault="00F82346" w:rsidP="00F82346">
            <w:pPr>
              <w:pStyle w:val="Text1"/>
              <w:spacing w:before="40" w:after="40"/>
              <w:ind w:left="709"/>
              <w:rPr>
                <w:rFonts w:cstheme="minorHAnsi"/>
                <w:color w:val="000000"/>
                <w:sz w:val="22"/>
                <w:szCs w:val="22"/>
              </w:rPr>
            </w:pPr>
            <w:r>
              <w:rPr>
                <w:rFonts w:cstheme="minorHAnsi"/>
                <w:color w:val="000000"/>
                <w:sz w:val="22"/>
                <w:szCs w:val="22"/>
              </w:rPr>
              <w:t>(vii) creating a shell company and being a shell company.</w:t>
            </w:r>
          </w:p>
        </w:tc>
        <w:tc>
          <w:tcPr>
            <w:tcW w:w="812" w:type="dxa"/>
            <w:tcBorders>
              <w:top w:val="single" w:sz="4" w:space="0" w:color="auto"/>
              <w:left w:val="single" w:sz="4" w:space="0" w:color="auto"/>
              <w:bottom w:val="single" w:sz="4" w:space="0" w:color="auto"/>
              <w:right w:val="single" w:sz="4" w:space="0" w:color="auto"/>
            </w:tcBorders>
          </w:tcPr>
          <w:p w14:paraId="5337B1AF" w14:textId="62536AE3"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tcPr>
          <w:p w14:paraId="1AA867E9" w14:textId="35386EFE"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82346" w14:paraId="2F9B7D3B"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05E50FE8" w14:textId="77777777" w:rsidR="00F82346" w:rsidRDefault="00F82346" w:rsidP="00F82346">
            <w:pPr>
              <w:pStyle w:val="Text1"/>
              <w:numPr>
                <w:ilvl w:val="0"/>
                <w:numId w:val="3"/>
              </w:numPr>
              <w:spacing w:before="40" w:after="40"/>
              <w:rPr>
                <w:rFonts w:cstheme="minorHAnsi"/>
                <w:color w:val="000000"/>
                <w:sz w:val="22"/>
                <w:szCs w:val="22"/>
              </w:rPr>
            </w:pPr>
            <w:r>
              <w:rPr>
                <w:rFonts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tcBorders>
              <w:top w:val="single" w:sz="4" w:space="0" w:color="auto"/>
              <w:left w:val="single" w:sz="4" w:space="0" w:color="auto"/>
              <w:bottom w:val="single" w:sz="4" w:space="0" w:color="auto"/>
              <w:right w:val="single" w:sz="4" w:space="0" w:color="auto"/>
            </w:tcBorders>
            <w:hideMark/>
          </w:tcPr>
          <w:p w14:paraId="3F9FF5B2"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6A19344"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82346" w14:paraId="15203BB0"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7B201F11" w14:textId="77777777" w:rsidR="00F82346" w:rsidRDefault="00F82346" w:rsidP="00F82346">
            <w:pPr>
              <w:pStyle w:val="Text1"/>
              <w:numPr>
                <w:ilvl w:val="0"/>
                <w:numId w:val="3"/>
              </w:numPr>
              <w:spacing w:before="40" w:after="40"/>
              <w:rPr>
                <w:rFonts w:cstheme="minorHAnsi"/>
                <w:noProof/>
                <w:sz w:val="22"/>
                <w:szCs w:val="22"/>
              </w:rPr>
            </w:pPr>
            <w:bookmarkStart w:id="23" w:name="_DV_C410"/>
            <w:r>
              <w:rPr>
                <w:rFonts w:cstheme="minorHAnsi"/>
                <w:color w:val="000000"/>
                <w:sz w:val="22"/>
                <w:szCs w:val="22"/>
              </w:rPr>
              <w:t>it has been established by a final judgment or final administrative decision that the person has committed an irregularity</w:t>
            </w:r>
            <w:bookmarkEnd w:id="23"/>
            <w:r>
              <w:rPr>
                <w:rFonts w:cstheme="minorHAnsi"/>
                <w:color w:val="000000"/>
                <w:sz w:val="22"/>
                <w:szCs w:val="22"/>
              </w:rPr>
              <w:t>;</w:t>
            </w:r>
          </w:p>
        </w:tc>
        <w:tc>
          <w:tcPr>
            <w:tcW w:w="812" w:type="dxa"/>
            <w:tcBorders>
              <w:top w:val="single" w:sz="4" w:space="0" w:color="auto"/>
              <w:left w:val="single" w:sz="4" w:space="0" w:color="auto"/>
              <w:bottom w:val="single" w:sz="4" w:space="0" w:color="auto"/>
              <w:right w:val="single" w:sz="4" w:space="0" w:color="auto"/>
            </w:tcBorders>
            <w:hideMark/>
          </w:tcPr>
          <w:p w14:paraId="1A54B8D4"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F4354FD"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82346" w14:paraId="0965B00B"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109E973F" w14:textId="77777777" w:rsidR="00F82346" w:rsidRDefault="00F82346" w:rsidP="00F82346">
            <w:pPr>
              <w:pStyle w:val="Text1"/>
              <w:numPr>
                <w:ilvl w:val="0"/>
                <w:numId w:val="3"/>
              </w:numPr>
              <w:spacing w:before="40" w:after="40"/>
              <w:rPr>
                <w:rFonts w:cstheme="minorHAnsi"/>
                <w:color w:val="000000"/>
                <w:sz w:val="22"/>
                <w:szCs w:val="22"/>
              </w:rPr>
            </w:pPr>
            <w:r>
              <w:rPr>
                <w:rFonts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Pr>
                <w:rFonts w:cstheme="minorHAnsi"/>
                <w:color w:val="000000"/>
                <w:sz w:val="22"/>
                <w:szCs w:val="22"/>
              </w:rPr>
              <w:t>administration</w:t>
            </w:r>
            <w:proofErr w:type="gramEnd"/>
            <w:r>
              <w:rPr>
                <w:rFonts w:cstheme="minorHAnsi"/>
                <w:color w:val="000000"/>
                <w:sz w:val="22"/>
                <w:szCs w:val="22"/>
              </w:rPr>
              <w:t xml:space="preserve"> or principal place of business.</w:t>
            </w:r>
          </w:p>
        </w:tc>
        <w:tc>
          <w:tcPr>
            <w:tcW w:w="812" w:type="dxa"/>
            <w:tcBorders>
              <w:top w:val="single" w:sz="4" w:space="0" w:color="auto"/>
              <w:left w:val="single" w:sz="4" w:space="0" w:color="auto"/>
              <w:bottom w:val="single" w:sz="4" w:space="0" w:color="auto"/>
              <w:right w:val="single" w:sz="4" w:space="0" w:color="auto"/>
            </w:tcBorders>
            <w:hideMark/>
          </w:tcPr>
          <w:p w14:paraId="2F1D0A3A"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81E31B5"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82346" w14:paraId="53355EB9"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1D1F4DD2" w14:textId="77777777" w:rsidR="00F82346" w:rsidRDefault="00F82346" w:rsidP="00F82346">
            <w:pPr>
              <w:pStyle w:val="Text1"/>
              <w:numPr>
                <w:ilvl w:val="0"/>
                <w:numId w:val="3"/>
              </w:numPr>
              <w:spacing w:before="40" w:after="40"/>
              <w:rPr>
                <w:rFonts w:cstheme="minorHAnsi"/>
                <w:color w:val="000000"/>
                <w:sz w:val="22"/>
                <w:szCs w:val="22"/>
              </w:rPr>
            </w:pPr>
            <w:r>
              <w:rPr>
                <w:rFonts w:cstheme="minorHAnsi"/>
                <w:noProof/>
                <w:sz w:val="22"/>
                <w:szCs w:val="22"/>
              </w:rPr>
              <w:t>(</w:t>
            </w:r>
            <w:r>
              <w:rPr>
                <w:rFonts w:cstheme="minorHAnsi"/>
                <w:i/>
                <w:noProof/>
                <w:sz w:val="22"/>
                <w:szCs w:val="22"/>
              </w:rPr>
              <w:t>only for legal persons</w:t>
            </w:r>
            <w:r>
              <w:rPr>
                <w:rFonts w:cstheme="minorHAnsi"/>
                <w:noProof/>
                <w:sz w:val="22"/>
                <w:szCs w:val="22"/>
              </w:rPr>
              <w:t xml:space="preserve">) </w:t>
            </w:r>
            <w:r>
              <w:rPr>
                <w:rFonts w:cstheme="minorHAnsi"/>
                <w:color w:val="000000"/>
                <w:sz w:val="22"/>
                <w:szCs w:val="22"/>
              </w:rPr>
              <w:t>it has been established by a final judgment or final administrative decision that the person has been created with the intent provided for in point (g).</w:t>
            </w:r>
          </w:p>
        </w:tc>
        <w:tc>
          <w:tcPr>
            <w:tcW w:w="812" w:type="dxa"/>
            <w:tcBorders>
              <w:top w:val="single" w:sz="4" w:space="0" w:color="auto"/>
              <w:left w:val="single" w:sz="4" w:space="0" w:color="auto"/>
              <w:bottom w:val="single" w:sz="4" w:space="0" w:color="auto"/>
              <w:right w:val="single" w:sz="4" w:space="0" w:color="auto"/>
            </w:tcBorders>
            <w:hideMark/>
          </w:tcPr>
          <w:p w14:paraId="54F93121"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6DE8F88"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F82346" w14:paraId="5AA47478" w14:textId="77777777" w:rsidTr="00EE786B">
        <w:trPr>
          <w:trHeight w:val="3953"/>
        </w:trPr>
        <w:tc>
          <w:tcPr>
            <w:tcW w:w="8236" w:type="dxa"/>
            <w:tcBorders>
              <w:top w:val="single" w:sz="4" w:space="0" w:color="auto"/>
              <w:left w:val="single" w:sz="4" w:space="0" w:color="auto"/>
              <w:bottom w:val="single" w:sz="4" w:space="0" w:color="auto"/>
              <w:right w:val="single" w:sz="4" w:space="0" w:color="auto"/>
            </w:tcBorders>
          </w:tcPr>
          <w:p w14:paraId="417FC509" w14:textId="77777777" w:rsidR="00F82346" w:rsidRPr="005414B8" w:rsidRDefault="00F82346" w:rsidP="00F82346">
            <w:pPr>
              <w:pStyle w:val="Text1"/>
              <w:numPr>
                <w:ilvl w:val="0"/>
                <w:numId w:val="3"/>
              </w:numPr>
              <w:spacing w:before="40" w:after="40"/>
              <w:rPr>
                <w:rFonts w:cstheme="minorHAnsi"/>
                <w:color w:val="000000"/>
                <w:sz w:val="22"/>
                <w:szCs w:val="22"/>
              </w:rPr>
            </w:pPr>
            <w:r w:rsidRPr="005414B8">
              <w:rPr>
                <w:rFonts w:cstheme="minorHAnsi"/>
                <w:color w:val="000000"/>
                <w:sz w:val="22"/>
                <w:szCs w:val="22"/>
              </w:rPr>
              <w:t>for the situations referred to in points (c) to (h) above the person is subject to:</w:t>
            </w:r>
          </w:p>
          <w:p w14:paraId="5DB6BE56" w14:textId="77777777" w:rsidR="00F82346" w:rsidRPr="005414B8" w:rsidRDefault="00F82346" w:rsidP="00F82346">
            <w:pPr>
              <w:pStyle w:val="Text1"/>
              <w:spacing w:before="40" w:after="40"/>
              <w:ind w:left="360"/>
              <w:rPr>
                <w:rFonts w:cstheme="minorHAnsi"/>
                <w:color w:val="000000"/>
                <w:sz w:val="22"/>
                <w:szCs w:val="22"/>
              </w:rPr>
            </w:pPr>
          </w:p>
          <w:p w14:paraId="46B0E1CD" w14:textId="77777777" w:rsidR="00F82346" w:rsidRPr="005414B8" w:rsidRDefault="00F82346" w:rsidP="00F82346">
            <w:pPr>
              <w:pStyle w:val="Text1"/>
              <w:numPr>
                <w:ilvl w:val="0"/>
                <w:numId w:val="4"/>
              </w:numPr>
              <w:spacing w:before="40" w:after="40"/>
              <w:ind w:left="709" w:firstLine="0"/>
              <w:rPr>
                <w:rFonts w:cstheme="minorHAnsi"/>
                <w:color w:val="000000"/>
                <w:sz w:val="22"/>
                <w:szCs w:val="22"/>
              </w:rPr>
            </w:pPr>
            <w:r w:rsidRPr="005414B8">
              <w:rPr>
                <w:rFonts w:cstheme="minorHAnsi"/>
                <w:color w:val="000000"/>
                <w:sz w:val="22"/>
                <w:szCs w:val="22"/>
              </w:rPr>
              <w:t xml:space="preserve">facts established in the context of audits or investigations carried out by a Court or the internal auditor, or any other check, audit or control performed under the responsibility of </w:t>
            </w:r>
            <w:proofErr w:type="gramStart"/>
            <w:r w:rsidRPr="005414B8">
              <w:rPr>
                <w:rFonts w:cstheme="minorHAnsi"/>
                <w:color w:val="000000"/>
                <w:sz w:val="22"/>
                <w:szCs w:val="22"/>
              </w:rPr>
              <w:t>SPREP;</w:t>
            </w:r>
            <w:proofErr w:type="gramEnd"/>
          </w:p>
          <w:p w14:paraId="0AD35948" w14:textId="77777777" w:rsidR="00F82346" w:rsidRPr="005414B8" w:rsidRDefault="00F82346" w:rsidP="00F82346">
            <w:pPr>
              <w:pStyle w:val="Text1"/>
              <w:numPr>
                <w:ilvl w:val="0"/>
                <w:numId w:val="4"/>
              </w:numPr>
              <w:spacing w:before="40" w:after="40"/>
              <w:ind w:left="709" w:firstLine="0"/>
              <w:rPr>
                <w:rFonts w:cstheme="minorHAnsi"/>
                <w:color w:val="000000"/>
                <w:sz w:val="22"/>
                <w:szCs w:val="22"/>
              </w:rPr>
            </w:pPr>
            <w:r w:rsidRPr="005414B8">
              <w:rPr>
                <w:rFonts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5414B8">
              <w:rPr>
                <w:rFonts w:cstheme="minorHAnsi"/>
                <w:color w:val="000000"/>
                <w:sz w:val="22"/>
                <w:szCs w:val="22"/>
              </w:rPr>
              <w:t>ethics;</w:t>
            </w:r>
            <w:proofErr w:type="gramEnd"/>
          </w:p>
          <w:p w14:paraId="6914D088" w14:textId="77777777" w:rsidR="00F82346" w:rsidRPr="005414B8" w:rsidRDefault="00F82346" w:rsidP="00F82346">
            <w:pPr>
              <w:pStyle w:val="Text1"/>
              <w:numPr>
                <w:ilvl w:val="0"/>
                <w:numId w:val="4"/>
              </w:numPr>
              <w:spacing w:before="40" w:after="40"/>
              <w:ind w:left="709" w:firstLine="0"/>
              <w:rPr>
                <w:rFonts w:cstheme="minorHAnsi"/>
                <w:color w:val="000000"/>
                <w:sz w:val="22"/>
                <w:szCs w:val="22"/>
              </w:rPr>
            </w:pPr>
            <w:r w:rsidRPr="005414B8">
              <w:rPr>
                <w:rFonts w:cstheme="minorHAnsi"/>
                <w:color w:val="000000"/>
                <w:sz w:val="22"/>
                <w:szCs w:val="22"/>
              </w:rPr>
              <w:t xml:space="preserve">facts referred to in decisions of entities or persons being entrusted with any of SPREP’s donor budget implementation </w:t>
            </w:r>
            <w:proofErr w:type="gramStart"/>
            <w:r w:rsidRPr="005414B8">
              <w:rPr>
                <w:rFonts w:cstheme="minorHAnsi"/>
                <w:color w:val="000000"/>
                <w:sz w:val="22"/>
                <w:szCs w:val="22"/>
              </w:rPr>
              <w:t>tasks;</w:t>
            </w:r>
            <w:proofErr w:type="gramEnd"/>
          </w:p>
          <w:p w14:paraId="5E90E625" w14:textId="77777777" w:rsidR="00F82346" w:rsidRPr="005414B8" w:rsidRDefault="00F82346" w:rsidP="00F82346">
            <w:pPr>
              <w:pStyle w:val="Text1"/>
              <w:numPr>
                <w:ilvl w:val="0"/>
                <w:numId w:val="4"/>
              </w:numPr>
              <w:spacing w:before="40" w:after="40"/>
              <w:ind w:left="709" w:firstLine="0"/>
              <w:rPr>
                <w:rFonts w:cstheme="minorHAnsi"/>
                <w:color w:val="000000"/>
                <w:sz w:val="22"/>
                <w:szCs w:val="22"/>
              </w:rPr>
            </w:pPr>
            <w:r w:rsidRPr="005414B8">
              <w:rPr>
                <w:rFonts w:cstheme="minorHAnsi"/>
                <w:color w:val="000000"/>
                <w:sz w:val="22"/>
                <w:szCs w:val="22"/>
              </w:rPr>
              <w:t>information transmitted by Member States of SPREP; or</w:t>
            </w:r>
          </w:p>
          <w:p w14:paraId="77D9F321" w14:textId="77777777" w:rsidR="00F82346" w:rsidRPr="005414B8" w:rsidRDefault="00F82346" w:rsidP="00F82346">
            <w:pPr>
              <w:pStyle w:val="Text1"/>
              <w:numPr>
                <w:ilvl w:val="0"/>
                <w:numId w:val="4"/>
              </w:numPr>
              <w:spacing w:before="40" w:after="40"/>
              <w:ind w:left="709" w:firstLine="0"/>
              <w:rPr>
                <w:rFonts w:ascii="Times New Roman" w:hAnsi="Times New Roman" w:cs="Times New Roman"/>
                <w:color w:val="000000"/>
              </w:rPr>
            </w:pPr>
            <w:r w:rsidRPr="005414B8">
              <w:rPr>
                <w:rFonts w:cstheme="minorHAnsi"/>
                <w:color w:val="000000"/>
                <w:sz w:val="22"/>
                <w:szCs w:val="22"/>
              </w:rPr>
              <w:t>decisions of exclusion by an authorising officer of SPREP donor partners.</w:t>
            </w:r>
            <w:r w:rsidRPr="005414B8">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tcPr>
          <w:p w14:paraId="7F512315" w14:textId="77777777" w:rsidR="00F82346" w:rsidRDefault="00F82346" w:rsidP="00F82346">
            <w:pPr>
              <w:spacing w:before="240" w:after="120"/>
              <w:rPr>
                <w:noProof/>
              </w:rPr>
            </w:pPr>
          </w:p>
          <w:p w14:paraId="66BBE49F"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513E9BAD"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9E7159C"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134F2BD"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47511A2C"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D65D7D7" w14:textId="77777777" w:rsidR="00F82346" w:rsidRDefault="00F82346" w:rsidP="00F82346">
            <w:pPr>
              <w:spacing w:before="240" w:after="120"/>
              <w:rPr>
                <w:noProof/>
              </w:rPr>
            </w:pPr>
          </w:p>
        </w:tc>
        <w:tc>
          <w:tcPr>
            <w:tcW w:w="707" w:type="dxa"/>
            <w:tcBorders>
              <w:top w:val="single" w:sz="4" w:space="0" w:color="auto"/>
              <w:left w:val="single" w:sz="4" w:space="0" w:color="auto"/>
              <w:bottom w:val="single" w:sz="4" w:space="0" w:color="auto"/>
              <w:right w:val="single" w:sz="4" w:space="0" w:color="auto"/>
            </w:tcBorders>
          </w:tcPr>
          <w:p w14:paraId="1715FC05" w14:textId="77777777" w:rsidR="00F82346" w:rsidRDefault="00F82346" w:rsidP="00F82346">
            <w:pPr>
              <w:spacing w:before="240" w:after="120"/>
              <w:rPr>
                <w:noProof/>
              </w:rPr>
            </w:pPr>
          </w:p>
          <w:p w14:paraId="41720609"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4E5E6647"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168697EC"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447F0250"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57889F23"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2F4DE705" w14:textId="77777777" w:rsidR="00F82346" w:rsidRDefault="00F82346" w:rsidP="00F82346">
            <w:pPr>
              <w:spacing w:before="240" w:after="120"/>
              <w:rPr>
                <w:noProof/>
              </w:rPr>
            </w:pPr>
          </w:p>
        </w:tc>
      </w:tr>
      <w:tr w:rsidR="00F82346" w14:paraId="26BEAB7E" w14:textId="77777777" w:rsidTr="00EE786B">
        <w:trPr>
          <w:trHeight w:val="1265"/>
        </w:trPr>
        <w:tc>
          <w:tcPr>
            <w:tcW w:w="8236" w:type="dxa"/>
            <w:tcBorders>
              <w:top w:val="single" w:sz="4" w:space="0" w:color="auto"/>
              <w:left w:val="single" w:sz="4" w:space="0" w:color="auto"/>
              <w:bottom w:val="single" w:sz="4" w:space="0" w:color="auto"/>
              <w:right w:val="single" w:sz="4" w:space="0" w:color="auto"/>
            </w:tcBorders>
            <w:hideMark/>
          </w:tcPr>
          <w:p w14:paraId="72150EA2" w14:textId="77777777" w:rsidR="00F82346" w:rsidRPr="005414B8" w:rsidRDefault="00F82346" w:rsidP="00F82346">
            <w:pPr>
              <w:pStyle w:val="Text1"/>
              <w:numPr>
                <w:ilvl w:val="0"/>
                <w:numId w:val="3"/>
              </w:numPr>
              <w:spacing w:before="40" w:after="40"/>
              <w:rPr>
                <w:rFonts w:cstheme="minorHAnsi"/>
                <w:color w:val="000000"/>
                <w:sz w:val="22"/>
                <w:szCs w:val="22"/>
              </w:rPr>
            </w:pPr>
            <w:r w:rsidRPr="005414B8">
              <w:rPr>
                <w:rFonts w:cstheme="minorHAnsi"/>
                <w:sz w:val="22"/>
                <w:szCs w:val="22"/>
              </w:rPr>
              <w:t xml:space="preserve">it is subject to an exclusion decision of the World Bank and being listed on the website </w:t>
            </w:r>
            <w:proofErr w:type="gramStart"/>
            <w:r w:rsidRPr="005414B8">
              <w:rPr>
                <w:rFonts w:cstheme="minorHAnsi"/>
                <w:sz w:val="22"/>
                <w:szCs w:val="22"/>
              </w:rPr>
              <w:t>http://www.worldbank.org/debarr  (</w:t>
            </w:r>
            <w:proofErr w:type="gramEnd"/>
            <w:r w:rsidRPr="005414B8">
              <w:rPr>
                <w:rFonts w:cstheme="minorHAnsi"/>
                <w:sz w:val="22"/>
                <w:szCs w:val="22"/>
              </w:rPr>
              <w:t>in the event of such exclusion, the person may attach to this Declaration of Honour supporting information showing that this exclusion is not relevant in the context of this Contract)</w:t>
            </w:r>
          </w:p>
        </w:tc>
        <w:tc>
          <w:tcPr>
            <w:tcW w:w="812" w:type="dxa"/>
            <w:tcBorders>
              <w:top w:val="single" w:sz="4" w:space="0" w:color="auto"/>
              <w:left w:val="single" w:sz="4" w:space="0" w:color="auto"/>
              <w:bottom w:val="single" w:sz="4" w:space="0" w:color="auto"/>
              <w:right w:val="single" w:sz="4" w:space="0" w:color="auto"/>
            </w:tcBorders>
          </w:tcPr>
          <w:p w14:paraId="2CDF6466"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111B6729" w14:textId="77777777" w:rsidR="00F82346" w:rsidRDefault="00F82346" w:rsidP="00F82346">
            <w:pPr>
              <w:spacing w:before="240" w:after="120"/>
              <w:rPr>
                <w:noProof/>
              </w:rPr>
            </w:pPr>
          </w:p>
        </w:tc>
        <w:tc>
          <w:tcPr>
            <w:tcW w:w="707" w:type="dxa"/>
            <w:tcBorders>
              <w:top w:val="single" w:sz="4" w:space="0" w:color="auto"/>
              <w:left w:val="single" w:sz="4" w:space="0" w:color="auto"/>
              <w:bottom w:val="single" w:sz="4" w:space="0" w:color="auto"/>
              <w:right w:val="single" w:sz="4" w:space="0" w:color="auto"/>
            </w:tcBorders>
          </w:tcPr>
          <w:p w14:paraId="63515C05"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43441AA3" w14:textId="77777777" w:rsidR="00F82346" w:rsidRDefault="00F82346" w:rsidP="00F82346">
            <w:pPr>
              <w:spacing w:before="240" w:after="120"/>
              <w:rPr>
                <w:noProof/>
              </w:rPr>
            </w:pPr>
          </w:p>
        </w:tc>
      </w:tr>
      <w:tr w:rsidR="00F82346" w14:paraId="1FB1E86B" w14:textId="77777777" w:rsidTr="00EE786B">
        <w:trPr>
          <w:trHeight w:val="1265"/>
        </w:trPr>
        <w:tc>
          <w:tcPr>
            <w:tcW w:w="8236" w:type="dxa"/>
            <w:tcBorders>
              <w:top w:val="single" w:sz="4" w:space="0" w:color="auto"/>
              <w:left w:val="single" w:sz="4" w:space="0" w:color="auto"/>
              <w:bottom w:val="single" w:sz="4" w:space="0" w:color="auto"/>
              <w:right w:val="single" w:sz="4" w:space="0" w:color="auto"/>
            </w:tcBorders>
            <w:hideMark/>
          </w:tcPr>
          <w:p w14:paraId="7BC5D72A" w14:textId="77777777" w:rsidR="00F82346" w:rsidRPr="005414B8" w:rsidRDefault="00F82346" w:rsidP="00F82346">
            <w:pPr>
              <w:pStyle w:val="Text1"/>
              <w:numPr>
                <w:ilvl w:val="0"/>
                <w:numId w:val="3"/>
              </w:numPr>
              <w:spacing w:before="40" w:after="40"/>
              <w:rPr>
                <w:rFonts w:cstheme="minorHAnsi"/>
                <w:color w:val="000000"/>
                <w:sz w:val="22"/>
                <w:szCs w:val="22"/>
              </w:rPr>
            </w:pPr>
            <w:r w:rsidRPr="005414B8">
              <w:rPr>
                <w:rFonts w:cstheme="minorHAnsi"/>
                <w:color w:val="000000"/>
                <w:sz w:val="22"/>
                <w:szCs w:val="22"/>
              </w:rPr>
              <w:t>Has created false documents or committed misrepresentation in documentation requested by the Contracting Authority as part of the selection process of this Contract.</w:t>
            </w:r>
          </w:p>
        </w:tc>
        <w:tc>
          <w:tcPr>
            <w:tcW w:w="812" w:type="dxa"/>
            <w:tcBorders>
              <w:top w:val="single" w:sz="4" w:space="0" w:color="auto"/>
              <w:left w:val="single" w:sz="4" w:space="0" w:color="auto"/>
              <w:bottom w:val="single" w:sz="4" w:space="0" w:color="auto"/>
              <w:right w:val="single" w:sz="4" w:space="0" w:color="auto"/>
            </w:tcBorders>
          </w:tcPr>
          <w:p w14:paraId="6FDC50A7"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720F142C" w14:textId="77777777" w:rsidR="00F82346" w:rsidRDefault="00F82346" w:rsidP="00F82346">
            <w:pPr>
              <w:spacing w:before="240" w:after="120"/>
              <w:rPr>
                <w:noProof/>
              </w:rPr>
            </w:pPr>
          </w:p>
        </w:tc>
        <w:tc>
          <w:tcPr>
            <w:tcW w:w="707" w:type="dxa"/>
            <w:tcBorders>
              <w:top w:val="single" w:sz="4" w:space="0" w:color="auto"/>
              <w:left w:val="single" w:sz="4" w:space="0" w:color="auto"/>
              <w:bottom w:val="single" w:sz="4" w:space="0" w:color="auto"/>
              <w:right w:val="single" w:sz="4" w:space="0" w:color="auto"/>
            </w:tcBorders>
          </w:tcPr>
          <w:p w14:paraId="4785BF6A"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710D20D8" w14:textId="77777777" w:rsidR="00F82346" w:rsidRDefault="00F82346" w:rsidP="00F82346">
            <w:pPr>
              <w:spacing w:before="240" w:after="120"/>
              <w:rPr>
                <w:noProof/>
              </w:rPr>
            </w:pPr>
          </w:p>
        </w:tc>
      </w:tr>
      <w:tr w:rsidR="00F82346" w14:paraId="08363EFC" w14:textId="77777777" w:rsidTr="00EE786B">
        <w:trPr>
          <w:trHeight w:val="1265"/>
        </w:trPr>
        <w:tc>
          <w:tcPr>
            <w:tcW w:w="8236" w:type="dxa"/>
            <w:tcBorders>
              <w:top w:val="single" w:sz="4" w:space="0" w:color="auto"/>
              <w:left w:val="single" w:sz="4" w:space="0" w:color="auto"/>
              <w:bottom w:val="single" w:sz="4" w:space="0" w:color="auto"/>
              <w:right w:val="single" w:sz="4" w:space="0" w:color="auto"/>
            </w:tcBorders>
            <w:hideMark/>
          </w:tcPr>
          <w:p w14:paraId="072E24B8" w14:textId="77777777" w:rsidR="00F82346" w:rsidRPr="005414B8" w:rsidRDefault="00F82346" w:rsidP="00F82346">
            <w:pPr>
              <w:pStyle w:val="Text1"/>
              <w:numPr>
                <w:ilvl w:val="0"/>
                <w:numId w:val="3"/>
              </w:numPr>
              <w:spacing w:before="40" w:after="40"/>
              <w:rPr>
                <w:rFonts w:cstheme="minorHAnsi"/>
                <w:color w:val="000000"/>
                <w:sz w:val="22"/>
                <w:szCs w:val="22"/>
              </w:rPr>
            </w:pPr>
            <w:r w:rsidRPr="005414B8">
              <w:rPr>
                <w:rFonts w:cstheme="minorHAnsi"/>
                <w:color w:val="000000"/>
                <w:sz w:val="22"/>
                <w:szCs w:val="22"/>
              </w:rPr>
              <w:t>neither it, nor any of the members of its joint venture or any of its suppliers, contractors, subcontractors, consultants or subconsultants are listed for financial sanctions by the United Nations, the European Union and/or France for the purposes of fight-against-terrorist financing or threat to international peace and security.</w:t>
            </w:r>
            <w:r w:rsidRPr="005414B8">
              <w:rPr>
                <w:rStyle w:val="FootnoteReference"/>
                <w:rFonts w:cstheme="minorHAnsi"/>
                <w:color w:val="000000"/>
                <w:sz w:val="22"/>
                <w:szCs w:val="22"/>
              </w:rPr>
              <w:footnoteReference w:id="1"/>
            </w:r>
          </w:p>
        </w:tc>
        <w:tc>
          <w:tcPr>
            <w:tcW w:w="812" w:type="dxa"/>
            <w:tcBorders>
              <w:top w:val="single" w:sz="4" w:space="0" w:color="auto"/>
              <w:left w:val="single" w:sz="4" w:space="0" w:color="auto"/>
              <w:bottom w:val="single" w:sz="4" w:space="0" w:color="auto"/>
              <w:right w:val="single" w:sz="4" w:space="0" w:color="auto"/>
            </w:tcBorders>
          </w:tcPr>
          <w:p w14:paraId="10436423"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4655C86" w14:textId="77777777" w:rsidR="00F82346" w:rsidRDefault="00F82346" w:rsidP="00F82346">
            <w:pPr>
              <w:spacing w:before="240" w:after="120"/>
              <w:rPr>
                <w:noProof/>
              </w:rPr>
            </w:pPr>
          </w:p>
        </w:tc>
        <w:tc>
          <w:tcPr>
            <w:tcW w:w="707" w:type="dxa"/>
            <w:tcBorders>
              <w:top w:val="single" w:sz="4" w:space="0" w:color="auto"/>
              <w:left w:val="single" w:sz="4" w:space="0" w:color="auto"/>
              <w:bottom w:val="single" w:sz="4" w:space="0" w:color="auto"/>
              <w:right w:val="single" w:sz="4" w:space="0" w:color="auto"/>
            </w:tcBorders>
          </w:tcPr>
          <w:p w14:paraId="3F9B30EF"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3FB119C4" w14:textId="77777777" w:rsidR="00F82346" w:rsidRDefault="00F82346" w:rsidP="00F82346">
            <w:pPr>
              <w:spacing w:before="240" w:after="120"/>
              <w:rPr>
                <w:noProof/>
              </w:rPr>
            </w:pPr>
          </w:p>
        </w:tc>
      </w:tr>
    </w:tbl>
    <w:p w14:paraId="241B07AA" w14:textId="77777777" w:rsidR="00EE786B" w:rsidRDefault="00EE786B" w:rsidP="00EE786B"/>
    <w:p w14:paraId="3C01CE7D" w14:textId="77777777" w:rsidR="00EE786B" w:rsidRDefault="00EE786B" w:rsidP="00EE786B">
      <w:pPr>
        <w:pStyle w:val="Title"/>
        <w:jc w:val="both"/>
        <w:rPr>
          <w:b w:val="0"/>
          <w:smallCaps/>
          <w:sz w:val="28"/>
          <w:szCs w:val="28"/>
        </w:rPr>
      </w:pPr>
      <w:r>
        <w:rPr>
          <w:sz w:val="28"/>
          <w:szCs w:val="28"/>
        </w:rPr>
        <w:t xml:space="preserve">II – Situations of exclusion concerning natural or legal persons with power of representation, decision-making or control over the legal person and beneficial </w:t>
      </w:r>
      <w:proofErr w:type="gramStart"/>
      <w:r>
        <w:rPr>
          <w:sz w:val="28"/>
          <w:szCs w:val="28"/>
        </w:rPr>
        <w:t>owners</w:t>
      </w:r>
      <w:proofErr w:type="gramEnd"/>
    </w:p>
    <w:p w14:paraId="2C5B610F" w14:textId="77777777" w:rsidR="00EE786B" w:rsidRPr="005414B8" w:rsidRDefault="00EE786B" w:rsidP="00EE786B">
      <w:pPr>
        <w:autoSpaceDE w:val="0"/>
        <w:autoSpaceDN w:val="0"/>
        <w:adjustRightInd w:val="0"/>
        <w:spacing w:before="120" w:after="240"/>
        <w:jc w:val="center"/>
        <w:rPr>
          <w:i/>
          <w:noProof/>
        </w:rPr>
      </w:pPr>
      <w:r w:rsidRPr="005414B8">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EE786B" w:rsidRPr="005414B8" w14:paraId="3FEDB3FB"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48A75983" w14:textId="77777777" w:rsidR="00EE786B" w:rsidRPr="005414B8" w:rsidRDefault="00EE786B" w:rsidP="00200D69">
            <w:pPr>
              <w:numPr>
                <w:ilvl w:val="0"/>
                <w:numId w:val="2"/>
              </w:numPr>
              <w:spacing w:before="40" w:after="40"/>
              <w:rPr>
                <w:rFonts w:cstheme="minorHAnsi"/>
                <w:noProof/>
              </w:rPr>
            </w:pPr>
            <w:r w:rsidRPr="005414B8">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5414B8">
              <w:rPr>
                <w:rFonts w:cstheme="minorHAnsi"/>
              </w:rPr>
              <w:t xml:space="preserve">(this covers e.g. company directors, members of management or supervisory bodies, and cases where one natural or legal person holds a majority of shares), or a beneficial owner of the person </w:t>
            </w:r>
            <w:r w:rsidRPr="005414B8">
              <w:rPr>
                <w:rFonts w:cstheme="minorHAnsi"/>
                <w:noProof/>
              </w:rPr>
              <w:t xml:space="preserve">is in one of the following situations: </w:t>
            </w:r>
          </w:p>
        </w:tc>
        <w:tc>
          <w:tcPr>
            <w:tcW w:w="670" w:type="dxa"/>
            <w:tcBorders>
              <w:top w:val="single" w:sz="4" w:space="0" w:color="auto"/>
              <w:left w:val="single" w:sz="4" w:space="0" w:color="auto"/>
              <w:bottom w:val="single" w:sz="4" w:space="0" w:color="auto"/>
              <w:right w:val="single" w:sz="4" w:space="0" w:color="auto"/>
            </w:tcBorders>
            <w:hideMark/>
          </w:tcPr>
          <w:p w14:paraId="5721C0FE" w14:textId="77777777" w:rsidR="00EE786B" w:rsidRPr="005414B8" w:rsidRDefault="00EE786B">
            <w:pPr>
              <w:spacing w:before="240" w:after="120"/>
              <w:rPr>
                <w:noProof/>
              </w:rPr>
            </w:pPr>
            <w:r w:rsidRPr="005414B8">
              <w:rPr>
                <w:noProof/>
              </w:rPr>
              <w:t>YES</w:t>
            </w:r>
          </w:p>
        </w:tc>
        <w:tc>
          <w:tcPr>
            <w:tcW w:w="614" w:type="dxa"/>
            <w:tcBorders>
              <w:top w:val="single" w:sz="4" w:space="0" w:color="auto"/>
              <w:left w:val="single" w:sz="4" w:space="0" w:color="auto"/>
              <w:bottom w:val="single" w:sz="4" w:space="0" w:color="auto"/>
              <w:right w:val="single" w:sz="4" w:space="0" w:color="auto"/>
            </w:tcBorders>
            <w:hideMark/>
          </w:tcPr>
          <w:p w14:paraId="44F5B846" w14:textId="77777777" w:rsidR="00EE786B" w:rsidRPr="005414B8" w:rsidRDefault="00EE786B">
            <w:pPr>
              <w:spacing w:before="240" w:after="120"/>
              <w:rPr>
                <w:noProof/>
              </w:rPr>
            </w:pPr>
            <w:r w:rsidRPr="005414B8">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21AB33C4" w14:textId="77777777" w:rsidR="00EE786B" w:rsidRPr="005414B8" w:rsidRDefault="00EE786B">
            <w:pPr>
              <w:spacing w:before="240" w:after="120"/>
              <w:rPr>
                <w:noProof/>
              </w:rPr>
            </w:pPr>
            <w:r w:rsidRPr="005414B8">
              <w:rPr>
                <w:noProof/>
              </w:rPr>
              <w:t>N/A</w:t>
            </w:r>
          </w:p>
        </w:tc>
      </w:tr>
      <w:tr w:rsidR="00EE786B" w:rsidRPr="005414B8" w14:paraId="6FA8BF40"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1D1E6C7E"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(c) above (grave professional misconduct)</w:t>
            </w:r>
          </w:p>
        </w:tc>
        <w:tc>
          <w:tcPr>
            <w:tcW w:w="670" w:type="dxa"/>
            <w:tcBorders>
              <w:top w:val="single" w:sz="4" w:space="0" w:color="auto"/>
              <w:left w:val="single" w:sz="4" w:space="0" w:color="auto"/>
              <w:bottom w:val="single" w:sz="4" w:space="0" w:color="auto"/>
              <w:right w:val="single" w:sz="4" w:space="0" w:color="auto"/>
            </w:tcBorders>
            <w:vAlign w:val="center"/>
            <w:hideMark/>
          </w:tcPr>
          <w:p w14:paraId="3334DC1D"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0DED232C"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D6B1245"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r>
      <w:tr w:rsidR="00EE786B" w:rsidRPr="005414B8" w14:paraId="7EAE865C"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37BDE074"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(d) above (fraud, corruption or other criminal offence)</w:t>
            </w:r>
          </w:p>
        </w:tc>
        <w:tc>
          <w:tcPr>
            <w:tcW w:w="670" w:type="dxa"/>
            <w:tcBorders>
              <w:top w:val="single" w:sz="4" w:space="0" w:color="auto"/>
              <w:left w:val="single" w:sz="4" w:space="0" w:color="auto"/>
              <w:bottom w:val="single" w:sz="4" w:space="0" w:color="auto"/>
              <w:right w:val="single" w:sz="4" w:space="0" w:color="auto"/>
            </w:tcBorders>
            <w:vAlign w:val="center"/>
            <w:hideMark/>
          </w:tcPr>
          <w:p w14:paraId="0A5892B1"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03004DE5"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DB90982"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r>
      <w:tr w:rsidR="00EE786B" w:rsidRPr="005414B8" w14:paraId="7F1F3D08"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086568DE"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(e) above (significant deficiencies in performance of a contract )</w:t>
            </w:r>
          </w:p>
        </w:tc>
        <w:tc>
          <w:tcPr>
            <w:tcW w:w="670" w:type="dxa"/>
            <w:tcBorders>
              <w:top w:val="single" w:sz="4" w:space="0" w:color="auto"/>
              <w:left w:val="single" w:sz="4" w:space="0" w:color="auto"/>
              <w:bottom w:val="single" w:sz="4" w:space="0" w:color="auto"/>
              <w:right w:val="single" w:sz="4" w:space="0" w:color="auto"/>
            </w:tcBorders>
            <w:vAlign w:val="center"/>
            <w:hideMark/>
          </w:tcPr>
          <w:p w14:paraId="3574C06D"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B06DCC7"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150AD90"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r>
      <w:tr w:rsidR="00EE786B" w:rsidRPr="005414B8" w14:paraId="0CBBC9C8"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6C75664C"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(f) above (irregularity)</w:t>
            </w:r>
          </w:p>
        </w:tc>
        <w:tc>
          <w:tcPr>
            <w:tcW w:w="670" w:type="dxa"/>
            <w:tcBorders>
              <w:top w:val="single" w:sz="4" w:space="0" w:color="auto"/>
              <w:left w:val="single" w:sz="4" w:space="0" w:color="auto"/>
              <w:bottom w:val="single" w:sz="4" w:space="0" w:color="auto"/>
              <w:right w:val="single" w:sz="4" w:space="0" w:color="auto"/>
            </w:tcBorders>
            <w:vAlign w:val="center"/>
            <w:hideMark/>
          </w:tcPr>
          <w:p w14:paraId="6EE25E54"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7D49ABEE"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E55CD90"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r>
      <w:tr w:rsidR="00EE786B" w:rsidRPr="005414B8" w14:paraId="4BFD24C9"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1B38C78A"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(g) above (creation of an entity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6C4BB05A"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2EB967E1"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9D2EDE5"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r>
      <w:tr w:rsidR="00EE786B" w:rsidRPr="005414B8" w14:paraId="0BA6D46E"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49790E82"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(h) above (person created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442E62C0"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428F2B34"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979405D"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r>
      <w:tr w:rsidR="00EE786B" w:rsidRPr="005414B8" w14:paraId="3133CE8F"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1A302C9F"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(i) above</w:t>
            </w:r>
          </w:p>
        </w:tc>
        <w:tc>
          <w:tcPr>
            <w:tcW w:w="670" w:type="dxa"/>
            <w:tcBorders>
              <w:top w:val="single" w:sz="4" w:space="0" w:color="auto"/>
              <w:left w:val="single" w:sz="4" w:space="0" w:color="auto"/>
              <w:bottom w:val="single" w:sz="4" w:space="0" w:color="auto"/>
              <w:right w:val="single" w:sz="4" w:space="0" w:color="auto"/>
            </w:tcBorders>
            <w:vAlign w:val="center"/>
            <w:hideMark/>
          </w:tcPr>
          <w:p w14:paraId="452C8D21"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92EFBC3"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A7D3A55"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r>
      <w:tr w:rsidR="00EE786B" w:rsidRPr="005414B8" w14:paraId="10E0431B"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2B880B35"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(j) above (World Bank debarment)</w:t>
            </w:r>
          </w:p>
        </w:tc>
        <w:tc>
          <w:tcPr>
            <w:tcW w:w="670" w:type="dxa"/>
            <w:tcBorders>
              <w:top w:val="single" w:sz="4" w:space="0" w:color="auto"/>
              <w:left w:val="single" w:sz="4" w:space="0" w:color="auto"/>
              <w:bottom w:val="single" w:sz="4" w:space="0" w:color="auto"/>
              <w:right w:val="single" w:sz="4" w:space="0" w:color="auto"/>
            </w:tcBorders>
            <w:vAlign w:val="center"/>
            <w:hideMark/>
          </w:tcPr>
          <w:p w14:paraId="1D22C021"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9317D97"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AABEE42"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r>
      <w:tr w:rsidR="00EE786B" w:rsidRPr="005414B8" w14:paraId="1D84BA7C"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067B1038"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(k) above (misrepresentation in the context of this Contract)</w:t>
            </w:r>
          </w:p>
        </w:tc>
        <w:tc>
          <w:tcPr>
            <w:tcW w:w="670" w:type="dxa"/>
            <w:tcBorders>
              <w:top w:val="single" w:sz="4" w:space="0" w:color="auto"/>
              <w:left w:val="single" w:sz="4" w:space="0" w:color="auto"/>
              <w:bottom w:val="single" w:sz="4" w:space="0" w:color="auto"/>
              <w:right w:val="single" w:sz="4" w:space="0" w:color="auto"/>
            </w:tcBorders>
            <w:vAlign w:val="center"/>
            <w:hideMark/>
          </w:tcPr>
          <w:p w14:paraId="3A29EAAB"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751C700B"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F03529A"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r>
      <w:tr w:rsidR="00EE786B" w14:paraId="4A311ECB"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07F2E70A"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(l) above (presence on a Financial Sanctions List UN, EU or France)</w:t>
            </w:r>
          </w:p>
        </w:tc>
        <w:tc>
          <w:tcPr>
            <w:tcW w:w="670" w:type="dxa"/>
            <w:tcBorders>
              <w:top w:val="single" w:sz="4" w:space="0" w:color="auto"/>
              <w:left w:val="single" w:sz="4" w:space="0" w:color="auto"/>
              <w:bottom w:val="single" w:sz="4" w:space="0" w:color="auto"/>
              <w:right w:val="single" w:sz="4" w:space="0" w:color="auto"/>
            </w:tcBorders>
            <w:vAlign w:val="center"/>
            <w:hideMark/>
          </w:tcPr>
          <w:p w14:paraId="0C9622C2"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76C021D3"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3DE8214" w14:textId="77777777" w:rsidR="00EE786B"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000000">
              <w:rPr>
                <w:noProof/>
              </w:rPr>
            </w:r>
            <w:r w:rsidR="00000000">
              <w:rPr>
                <w:noProof/>
              </w:rPr>
              <w:fldChar w:fldCharType="separate"/>
            </w:r>
            <w:r w:rsidRPr="005414B8">
              <w:rPr>
                <w:noProof/>
              </w:rPr>
              <w:fldChar w:fldCharType="end"/>
            </w:r>
          </w:p>
        </w:tc>
      </w:tr>
    </w:tbl>
    <w:p w14:paraId="5977304E" w14:textId="77777777" w:rsidR="00EE786B" w:rsidRDefault="00EE786B" w:rsidP="00EE786B">
      <w:pPr>
        <w:pStyle w:val="Title"/>
        <w:rPr>
          <w:sz w:val="28"/>
          <w:szCs w:val="28"/>
        </w:rPr>
      </w:pPr>
    </w:p>
    <w:p w14:paraId="4C850304" w14:textId="77777777" w:rsidR="00EE786B" w:rsidRDefault="00EE786B" w:rsidP="00EE786B">
      <w:pPr>
        <w:pStyle w:val="Title"/>
        <w:rPr>
          <w:noProof/>
          <w:sz w:val="28"/>
          <w:szCs w:val="28"/>
        </w:rPr>
      </w:pPr>
      <w:r>
        <w:rPr>
          <w:sz w:val="28"/>
          <w:szCs w:val="28"/>
        </w:rPr>
        <w:t xml:space="preserve">III – Situations of exclusion concerning natural or legal persons assuming unlimited liability for the debts of the legal </w:t>
      </w:r>
      <w:proofErr w:type="gramStart"/>
      <w:r>
        <w:rPr>
          <w:sz w:val="28"/>
          <w:szCs w:val="28"/>
        </w:rPr>
        <w:t>person</w:t>
      </w:r>
      <w:proofErr w:type="gramEnd"/>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EE786B" w14:paraId="32EF335E" w14:textId="77777777" w:rsidTr="00EE786B">
        <w:tc>
          <w:tcPr>
            <w:tcW w:w="7747" w:type="dxa"/>
            <w:tcBorders>
              <w:top w:val="single" w:sz="4" w:space="0" w:color="auto"/>
              <w:left w:val="single" w:sz="4" w:space="0" w:color="auto"/>
              <w:bottom w:val="single" w:sz="4" w:space="0" w:color="auto"/>
              <w:right w:val="single" w:sz="4" w:space="0" w:color="auto"/>
            </w:tcBorders>
            <w:hideMark/>
          </w:tcPr>
          <w:p w14:paraId="25D192C3" w14:textId="77777777" w:rsidR="00EE786B" w:rsidRDefault="00EE786B" w:rsidP="00200D69">
            <w:pPr>
              <w:numPr>
                <w:ilvl w:val="0"/>
                <w:numId w:val="2"/>
              </w:numPr>
              <w:spacing w:before="40" w:after="40"/>
              <w:rPr>
                <w:rFonts w:cstheme="minorHAnsi"/>
                <w:noProof/>
              </w:rPr>
            </w:pPr>
            <w:r>
              <w:rPr>
                <w:rFonts w:cstheme="minorHAnsi"/>
                <w:noProof/>
              </w:rPr>
              <w:t xml:space="preserve"> declares that a natural or legal person that assumes unlimited liability for the debts of the above-mentioned legal person is in one of the following situations [</w:t>
            </w:r>
            <w:r>
              <w:rPr>
                <w:rFonts w:cstheme="minorHAnsi"/>
                <w:b/>
                <w:i/>
                <w:noProof/>
                <w:u w:val="single"/>
              </w:rPr>
              <w:t>If yes, please indicate in annex to this declaration which situation and the name(s) of the concerned person(s) with a brief explanation</w:t>
            </w:r>
            <w:r>
              <w:rPr>
                <w:rFonts w:cstheme="minorHAnsi"/>
                <w:noProof/>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73F8024D" w14:textId="77777777" w:rsidR="00EE786B" w:rsidRDefault="00EE786B">
            <w:pPr>
              <w:spacing w:before="240" w:after="120"/>
              <w:rPr>
                <w:noProof/>
              </w:rPr>
            </w:pPr>
            <w:r>
              <w:rPr>
                <w:noProof/>
              </w:rPr>
              <w:t>YES</w:t>
            </w:r>
          </w:p>
        </w:tc>
        <w:tc>
          <w:tcPr>
            <w:tcW w:w="614" w:type="dxa"/>
            <w:tcBorders>
              <w:top w:val="single" w:sz="4" w:space="0" w:color="auto"/>
              <w:left w:val="single" w:sz="4" w:space="0" w:color="auto"/>
              <w:bottom w:val="single" w:sz="4" w:space="0" w:color="auto"/>
              <w:right w:val="single" w:sz="4" w:space="0" w:color="auto"/>
            </w:tcBorders>
            <w:hideMark/>
          </w:tcPr>
          <w:p w14:paraId="0C7D3E69" w14:textId="77777777" w:rsidR="00EE786B" w:rsidRDefault="00EE786B">
            <w:pPr>
              <w:spacing w:before="240" w:after="120"/>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3BCFEE21" w14:textId="77777777" w:rsidR="00EE786B" w:rsidRDefault="00EE786B">
            <w:pPr>
              <w:spacing w:before="240" w:after="120"/>
              <w:rPr>
                <w:noProof/>
              </w:rPr>
            </w:pPr>
            <w:r>
              <w:rPr>
                <w:noProof/>
              </w:rPr>
              <w:t>N/A</w:t>
            </w:r>
          </w:p>
        </w:tc>
      </w:tr>
      <w:tr w:rsidR="00EE786B" w14:paraId="3633257A"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1D926CA6" w14:textId="77777777" w:rsidR="00EE786B" w:rsidRDefault="00EE786B">
            <w:pPr>
              <w:pStyle w:val="Text1"/>
              <w:spacing w:before="40" w:after="40"/>
              <w:ind w:left="360"/>
              <w:rPr>
                <w:rFonts w:cstheme="minorHAnsi"/>
                <w:noProof/>
                <w:sz w:val="22"/>
                <w:szCs w:val="22"/>
              </w:rPr>
            </w:pPr>
            <w:r>
              <w:rPr>
                <w:rFonts w:cstheme="minorHAnsi"/>
                <w:noProof/>
                <w:sz w:val="22"/>
                <w:szCs w:val="22"/>
              </w:rPr>
              <w:t>Situation (a) above (bankruptcy)</w:t>
            </w:r>
          </w:p>
        </w:tc>
        <w:tc>
          <w:tcPr>
            <w:tcW w:w="670" w:type="dxa"/>
            <w:tcBorders>
              <w:top w:val="single" w:sz="4" w:space="0" w:color="auto"/>
              <w:left w:val="single" w:sz="4" w:space="0" w:color="auto"/>
              <w:bottom w:val="single" w:sz="4" w:space="0" w:color="auto"/>
              <w:right w:val="single" w:sz="4" w:space="0" w:color="auto"/>
            </w:tcBorders>
            <w:vAlign w:val="center"/>
            <w:hideMark/>
          </w:tcPr>
          <w:p w14:paraId="155EEB6F"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757AAD9B"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7E62FA8E"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07D8D554"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633197F4" w14:textId="77777777" w:rsidR="00EE786B" w:rsidRDefault="00EE786B">
            <w:pPr>
              <w:pStyle w:val="Text1"/>
              <w:spacing w:before="40" w:after="40"/>
              <w:ind w:left="360"/>
              <w:rPr>
                <w:rFonts w:cstheme="minorHAnsi"/>
                <w:noProof/>
                <w:sz w:val="22"/>
                <w:szCs w:val="22"/>
              </w:rPr>
            </w:pPr>
            <w:r>
              <w:rPr>
                <w:rFonts w:cstheme="minorHAnsi"/>
                <w:noProof/>
                <w:sz w:val="22"/>
                <w:szCs w:val="22"/>
              </w:rPr>
              <w:t>Situation (b) above (breach in payment of taxes or social security contributions)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009F554B"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7B97D610"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0AFC3062"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546CCA70" w14:textId="77777777" w:rsidR="00FF1256" w:rsidRDefault="00FF1256" w:rsidP="00EE786B">
      <w:pPr>
        <w:pStyle w:val="Title"/>
        <w:rPr>
          <w:noProof/>
          <w:sz w:val="28"/>
          <w:szCs w:val="28"/>
        </w:rPr>
      </w:pPr>
    </w:p>
    <w:p w14:paraId="247CB40F" w14:textId="4861364C" w:rsidR="00EE786B" w:rsidRDefault="00EE786B" w:rsidP="00EE786B">
      <w:pPr>
        <w:pStyle w:val="Title"/>
        <w:rPr>
          <w:noProof/>
          <w:sz w:val="28"/>
          <w:szCs w:val="28"/>
        </w:rPr>
      </w:pPr>
      <w:r>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708"/>
        <w:gridCol w:w="567"/>
        <w:gridCol w:w="595"/>
      </w:tblGrid>
      <w:tr w:rsidR="00EE786B" w14:paraId="215269D6" w14:textId="77777777" w:rsidTr="00EE786B">
        <w:tc>
          <w:tcPr>
            <w:tcW w:w="7792" w:type="dxa"/>
            <w:tcBorders>
              <w:top w:val="single" w:sz="4" w:space="0" w:color="auto"/>
              <w:left w:val="single" w:sz="4" w:space="0" w:color="auto"/>
              <w:bottom w:val="single" w:sz="4" w:space="0" w:color="auto"/>
              <w:right w:val="single" w:sz="4" w:space="0" w:color="auto"/>
            </w:tcBorders>
            <w:hideMark/>
          </w:tcPr>
          <w:p w14:paraId="5F14744C" w14:textId="77777777" w:rsidR="00EE786B" w:rsidRDefault="00EE786B" w:rsidP="00200D69">
            <w:pPr>
              <w:pStyle w:val="ListParagraph"/>
              <w:numPr>
                <w:ilvl w:val="0"/>
                <w:numId w:val="2"/>
              </w:numPr>
              <w:spacing w:before="40" w:after="40"/>
              <w:jc w:val="both"/>
              <w:rPr>
                <w:noProof/>
                <w:szCs w:val="20"/>
                <w:lang w:val="en-US"/>
              </w:rPr>
            </w:pPr>
            <w:r>
              <w:rPr>
                <w:noProof/>
                <w:lang w:val="en-US"/>
              </w:rPr>
              <w:t xml:space="preserve"> declares that the above-mentioned  person:</w:t>
            </w:r>
          </w:p>
        </w:tc>
        <w:tc>
          <w:tcPr>
            <w:tcW w:w="708" w:type="dxa"/>
            <w:tcBorders>
              <w:top w:val="single" w:sz="4" w:space="0" w:color="auto"/>
              <w:left w:val="single" w:sz="4" w:space="0" w:color="auto"/>
              <w:bottom w:val="single" w:sz="4" w:space="0" w:color="auto"/>
              <w:right w:val="single" w:sz="4" w:space="0" w:color="auto"/>
            </w:tcBorders>
            <w:hideMark/>
          </w:tcPr>
          <w:p w14:paraId="2EBE6113" w14:textId="77777777" w:rsidR="00EE786B" w:rsidRDefault="00EE786B">
            <w:pPr>
              <w:spacing w:before="240" w:after="120"/>
              <w:rPr>
                <w:noProof/>
              </w:rPr>
            </w:pPr>
            <w:r>
              <w:rPr>
                <w:noProof/>
              </w:rPr>
              <w:t>YES</w:t>
            </w:r>
          </w:p>
        </w:tc>
        <w:tc>
          <w:tcPr>
            <w:tcW w:w="567" w:type="dxa"/>
            <w:tcBorders>
              <w:top w:val="single" w:sz="4" w:space="0" w:color="auto"/>
              <w:left w:val="single" w:sz="4" w:space="0" w:color="auto"/>
              <w:bottom w:val="single" w:sz="4" w:space="0" w:color="auto"/>
              <w:right w:val="single" w:sz="4" w:space="0" w:color="auto"/>
            </w:tcBorders>
            <w:hideMark/>
          </w:tcPr>
          <w:p w14:paraId="589EEB18" w14:textId="77777777" w:rsidR="00EE786B" w:rsidRDefault="00EE786B">
            <w:pPr>
              <w:spacing w:before="240" w:after="120"/>
              <w:rPr>
                <w:noProof/>
              </w:rPr>
            </w:pPr>
            <w:r>
              <w:rPr>
                <w:noProof/>
              </w:rPr>
              <w:t>NO</w:t>
            </w:r>
          </w:p>
        </w:tc>
        <w:tc>
          <w:tcPr>
            <w:tcW w:w="567" w:type="dxa"/>
            <w:tcBorders>
              <w:top w:val="single" w:sz="4" w:space="0" w:color="auto"/>
              <w:left w:val="single" w:sz="4" w:space="0" w:color="auto"/>
              <w:bottom w:val="single" w:sz="4" w:space="0" w:color="auto"/>
              <w:right w:val="single" w:sz="4" w:space="0" w:color="auto"/>
            </w:tcBorders>
            <w:hideMark/>
          </w:tcPr>
          <w:p w14:paraId="63ADE5B6" w14:textId="77777777" w:rsidR="00EE786B" w:rsidRDefault="00EE786B">
            <w:pPr>
              <w:spacing w:before="240" w:after="120"/>
              <w:rPr>
                <w:noProof/>
              </w:rPr>
            </w:pPr>
            <w:r>
              <w:rPr>
                <w:noProof/>
              </w:rPr>
              <w:t>N/A</w:t>
            </w:r>
          </w:p>
        </w:tc>
      </w:tr>
      <w:tr w:rsidR="00EE786B" w14:paraId="3872E286" w14:textId="77777777" w:rsidTr="00EE786B">
        <w:tc>
          <w:tcPr>
            <w:tcW w:w="7792" w:type="dxa"/>
            <w:tcBorders>
              <w:top w:val="single" w:sz="4" w:space="0" w:color="auto"/>
              <w:left w:val="single" w:sz="4" w:space="0" w:color="auto"/>
              <w:bottom w:val="single" w:sz="4" w:space="0" w:color="auto"/>
              <w:right w:val="single" w:sz="4" w:space="0" w:color="auto"/>
            </w:tcBorders>
            <w:hideMark/>
          </w:tcPr>
          <w:p w14:paraId="71B2EDBD" w14:textId="77777777" w:rsidR="00EE786B" w:rsidRDefault="00EE786B">
            <w:pPr>
              <w:pStyle w:val="Text1"/>
              <w:spacing w:before="40" w:after="40"/>
              <w:ind w:left="360"/>
              <w:rPr>
                <w:rFonts w:cstheme="minorHAnsi"/>
                <w:noProof/>
                <w:sz w:val="22"/>
                <w:szCs w:val="22"/>
              </w:rPr>
            </w:pPr>
            <w:r>
              <w:rPr>
                <w:rFonts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tcBorders>
              <w:top w:val="single" w:sz="4" w:space="0" w:color="auto"/>
              <w:left w:val="single" w:sz="4" w:space="0" w:color="auto"/>
              <w:bottom w:val="single" w:sz="4" w:space="0" w:color="auto"/>
              <w:right w:val="single" w:sz="4" w:space="0" w:color="auto"/>
            </w:tcBorders>
            <w:hideMark/>
          </w:tcPr>
          <w:p w14:paraId="785751EF"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48EF3BC7"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1CD5282C"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EADDBFD" w14:textId="77777777" w:rsidR="00FF1256" w:rsidRDefault="00FF1256" w:rsidP="00EE786B">
      <w:pPr>
        <w:pStyle w:val="Title"/>
        <w:rPr>
          <w:noProof/>
          <w:sz w:val="28"/>
          <w:szCs w:val="28"/>
        </w:rPr>
      </w:pPr>
    </w:p>
    <w:p w14:paraId="2A68ED8C" w14:textId="6C9F19CE" w:rsidR="00EE786B" w:rsidRDefault="00EE786B" w:rsidP="00EE786B">
      <w:pPr>
        <w:pStyle w:val="Title"/>
        <w:rPr>
          <w:noProof/>
          <w:sz w:val="28"/>
          <w:szCs w:val="28"/>
        </w:rPr>
      </w:pPr>
      <w:r>
        <w:rPr>
          <w:noProof/>
          <w:sz w:val="28"/>
          <w:szCs w:val="28"/>
        </w:rPr>
        <w:t>V – Remedial measures</w:t>
      </w:r>
    </w:p>
    <w:p w14:paraId="166DD68C" w14:textId="77777777" w:rsidR="00EE786B" w:rsidRDefault="00EE786B" w:rsidP="00FF1256">
      <w:pPr>
        <w:spacing w:before="120"/>
        <w:rPr>
          <w:color w:val="000000"/>
        </w:rPr>
      </w:pPr>
      <w:r>
        <w:rPr>
          <w:noProof/>
        </w:rPr>
        <w:t xml:space="preserve">If the person declares one of the </w:t>
      </w:r>
      <w:r>
        <w:rPr>
          <w:bCs/>
          <w:iCs/>
          <w:color w:val="000000"/>
        </w:rPr>
        <w:t xml:space="preserve">situations of exclusion listed above, it </w:t>
      </w:r>
      <w:r>
        <w:rPr>
          <w:color w:val="000000"/>
        </w:rPr>
        <w:t>must indicate measures it has taken to remedy the exclusion situation, thus demonstrating</w:t>
      </w:r>
      <w:r>
        <w:rPr>
          <w:bCs/>
          <w:iCs/>
          <w:color w:val="000000"/>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Pr>
          <w:color w:val="000000"/>
        </w:rPr>
        <w:t>. This does not apply for situations referred in point (d) of this declaration.</w:t>
      </w:r>
    </w:p>
    <w:p w14:paraId="43622AA9" w14:textId="77777777" w:rsidR="00FF1256" w:rsidRDefault="00FF1256" w:rsidP="00EE786B">
      <w:pPr>
        <w:pStyle w:val="Title"/>
        <w:rPr>
          <w:noProof/>
          <w:sz w:val="28"/>
          <w:szCs w:val="28"/>
        </w:rPr>
      </w:pPr>
    </w:p>
    <w:p w14:paraId="0ECC85AA" w14:textId="4B48D00C" w:rsidR="00EE786B" w:rsidRDefault="00EE786B" w:rsidP="00EE786B">
      <w:pPr>
        <w:pStyle w:val="Title"/>
        <w:rPr>
          <w:noProof/>
          <w:sz w:val="28"/>
          <w:szCs w:val="28"/>
        </w:rPr>
      </w:pPr>
      <w:r w:rsidRPr="005414B8">
        <w:rPr>
          <w:noProof/>
          <w:sz w:val="28"/>
          <w:szCs w:val="28"/>
        </w:rPr>
        <w:t>VI – Undertakings</w:t>
      </w:r>
    </w:p>
    <w:p w14:paraId="1AB6E1F2" w14:textId="77777777" w:rsidR="005414B8" w:rsidRPr="005414B8" w:rsidRDefault="005414B8" w:rsidP="00EE786B">
      <w:pPr>
        <w:pStyle w:val="Title"/>
        <w:rPr>
          <w:noProof/>
          <w:sz w:val="28"/>
          <w:szCs w:val="28"/>
        </w:rPr>
      </w:pPr>
    </w:p>
    <w:p w14:paraId="57308533" w14:textId="77777777" w:rsidR="00EE786B" w:rsidRPr="005414B8" w:rsidRDefault="00EE786B" w:rsidP="00EE786B">
      <w:r w:rsidRPr="005414B8">
        <w:t xml:space="preserve">1. The person certifies that its funds and funds invested in the Project by the Contracting Authority are not illicit origin, namely funds obtained through: </w:t>
      </w:r>
    </w:p>
    <w:p w14:paraId="7B72E970" w14:textId="77777777" w:rsidR="00EE786B" w:rsidRPr="005414B8" w:rsidRDefault="00EE786B" w:rsidP="00EE786B">
      <w:pPr>
        <w:ind w:left="851"/>
      </w:pPr>
      <w:r w:rsidRPr="005414B8">
        <w:t>a)</w:t>
      </w:r>
      <w:r w:rsidRPr="005414B8">
        <w:tab/>
        <w:t xml:space="preserve"> The commission of any predicate offence as designated in the FATF 40 recommendations Glossary under "designated categories of offenses"</w:t>
      </w:r>
      <w:r w:rsidRPr="005414B8">
        <w:rPr>
          <w:rStyle w:val="FootnoteReference"/>
        </w:rPr>
        <w:footnoteReference w:id="2"/>
      </w:r>
    </w:p>
    <w:p w14:paraId="02726DD2" w14:textId="77777777" w:rsidR="00EE786B" w:rsidRPr="005414B8" w:rsidRDefault="00EE786B" w:rsidP="00EE786B">
      <w:pPr>
        <w:ind w:left="851"/>
      </w:pPr>
      <w:r w:rsidRPr="005414B8">
        <w:t>b)</w:t>
      </w:r>
      <w:r w:rsidRPr="005414B8">
        <w:tab/>
        <w:t>any act of corruption, or</w:t>
      </w:r>
    </w:p>
    <w:p w14:paraId="7AEBB5C7" w14:textId="77777777" w:rsidR="00EE786B" w:rsidRPr="005414B8" w:rsidRDefault="00EE786B" w:rsidP="00EE786B">
      <w:pPr>
        <w:ind w:left="851"/>
      </w:pPr>
      <w:r w:rsidRPr="005414B8">
        <w:t>c)</w:t>
      </w:r>
      <w:r w:rsidRPr="005414B8">
        <w:tab/>
        <w:t>any fraud against the financial interests of the European Community, if or when applicable, being referred to as any intentional act or omission intended to damage the European Union budget and involving (i) the use or presentation of false, inaccurate or incomplete statements or documents, which has as it effect  the misappropriation or wrongful retention of funds or in any illegal reduction in resources of the general budget of the European Union; (ii) the non-disclosure of  information with  the same effect; and (iii) misappropriation of such funds for purposes other than those for which such funds were originally granted.</w:t>
      </w:r>
    </w:p>
    <w:p w14:paraId="3FA97EBE" w14:textId="77777777" w:rsidR="00EE786B" w:rsidRPr="005414B8" w:rsidRDefault="00EE786B" w:rsidP="00EE786B">
      <w:r w:rsidRPr="005414B8">
        <w:t>2. Neither the person nor any of the members of its joint venture or any of its suppliers, contractors, subcontractors, consultants or subconsultants shall acquire or supply any equipment nor operate in any sectors under an embargo of the United Nations, the European Union or France.</w:t>
      </w:r>
    </w:p>
    <w:p w14:paraId="64701BB5" w14:textId="77777777" w:rsidR="00EE786B" w:rsidRPr="005414B8" w:rsidRDefault="00EE786B" w:rsidP="00EE786B">
      <w:r w:rsidRPr="005414B8">
        <w:t xml:space="preserve">3. The person commits to comply with and ensure that </w:t>
      </w:r>
      <w:proofErr w:type="gramStart"/>
      <w:r w:rsidRPr="005414B8">
        <w:t>all of</w:t>
      </w:r>
      <w:proofErr w:type="gramEnd"/>
      <w:r w:rsidRPr="005414B8">
        <w:t xml:space="preserve"> its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the person shall implement environmental and social risks mitigation measures when specified in the environmental and social commitment plan (ESCP) provided by the Contracting Authority.</w:t>
      </w:r>
    </w:p>
    <w:p w14:paraId="3BE3E30B" w14:textId="77777777" w:rsidR="00EE786B" w:rsidRPr="005414B8" w:rsidRDefault="00EE786B" w:rsidP="00EE786B">
      <w:r w:rsidRPr="005414B8">
        <w:t>4. The person certifies that its internal procedures, if applicable, provide that its suppliers, contractors, subcontractors, or staff members are instructed that it shall not receive or agree to receive from any person, nor offer or agree to offer or procure any gift, advantage, commission or any payment as an incitation or reward to perform or refrain from performing any act in relation to the Contract, for himself or another Person or entity.</w:t>
      </w:r>
    </w:p>
    <w:p w14:paraId="3089F33D" w14:textId="77777777" w:rsidR="00EE786B" w:rsidRPr="005414B8" w:rsidRDefault="00EE786B" w:rsidP="00EE786B">
      <w:r w:rsidRPr="005414B8">
        <w:t xml:space="preserve">5. The person shall use its best efforts not to provide, directly or indirectly, any material/financial support nor any other resource to any person or entity who undertakes, attempts to undertake, advocates, facilitates or takes part in Acts of Terrorism, or has otherwise undertaken, attempted to undertake, advocated, </w:t>
      </w:r>
      <w:proofErr w:type="gramStart"/>
      <w:r w:rsidRPr="005414B8">
        <w:t>facilitated</w:t>
      </w:r>
      <w:proofErr w:type="gramEnd"/>
      <w:r w:rsidRPr="005414B8">
        <w:t xml:space="preserve"> or taken part in such Acts. Act of Terrorism meaning: (i) Any act prohibited by Conventions and Protocols of the United Nations Organization related to the fight against terrorism (which may be consulted on the following website: https://legal.un.org/ola/Default.aspx); or (ii) Any offence referred to be articles 3 to 10 of Directive (EU) 2017/541 of the European Parliament of 15 March 2017 on combating terrorism; or (iii) Any other action done with the object of killing or severely injuring a civilian or any other person who does not participate in hostilities in a situation of armed conflict, which, by its nature or context, aims to intimidate a population or to unduly compel a government or an international organisation to perform or abstain from performing any act.</w:t>
      </w:r>
    </w:p>
    <w:p w14:paraId="3745479F" w14:textId="77777777" w:rsidR="00EE786B" w:rsidRDefault="00EE786B" w:rsidP="00EE786B">
      <w:pPr>
        <w:rPr>
          <w:rFonts w:asciiTheme="minorHAnsi" w:eastAsiaTheme="minorEastAsia" w:hAnsiTheme="minorHAnsi" w:cstheme="minorBidi"/>
          <w:szCs w:val="22"/>
        </w:rPr>
      </w:pPr>
      <w:r w:rsidRPr="005414B8">
        <w:t>6. The person as well as members of its joint venture and its suppliers, contractors, subcontractors, consultants or subconsultants authorises AFD to inspect accounts, records and other documents relating to the selection process and performance of the contract and to have them audited by auditors appointed by AFD.</w:t>
      </w:r>
    </w:p>
    <w:p w14:paraId="77D97E24" w14:textId="77777777" w:rsidR="00EE786B" w:rsidRDefault="00EE786B" w:rsidP="00EE786B">
      <w:pPr>
        <w:pStyle w:val="Title"/>
        <w:rPr>
          <w:noProof/>
          <w:sz w:val="28"/>
          <w:szCs w:val="28"/>
        </w:rPr>
      </w:pPr>
    </w:p>
    <w:p w14:paraId="6DC9340B" w14:textId="77777777" w:rsidR="00EE786B" w:rsidRDefault="00EE786B" w:rsidP="00EE786B">
      <w:pPr>
        <w:pStyle w:val="Title"/>
        <w:rPr>
          <w:noProof/>
          <w:sz w:val="28"/>
          <w:szCs w:val="28"/>
        </w:rPr>
      </w:pPr>
      <w:r>
        <w:rPr>
          <w:noProof/>
          <w:sz w:val="28"/>
          <w:szCs w:val="28"/>
        </w:rPr>
        <w:t>VII – Evidence upon request</w:t>
      </w:r>
    </w:p>
    <w:p w14:paraId="5ADE8BB2" w14:textId="77777777" w:rsidR="00EE786B" w:rsidRDefault="00EE786B" w:rsidP="00EE786B">
      <w:pPr>
        <w:spacing w:before="120" w:after="120"/>
        <w:ind w:firstLine="11"/>
        <w:rPr>
          <w:noProof/>
        </w:rPr>
      </w:pPr>
      <w:r>
        <w:rPr>
          <w:noProof/>
        </w:rPr>
        <w:t xml:space="preserve">Upon request and within the time limit set by SPREP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14:paraId="26A215B1" w14:textId="77777777" w:rsidR="00EE786B" w:rsidRDefault="00EE786B" w:rsidP="00EE786B">
      <w:pPr>
        <w:spacing w:before="120" w:after="120"/>
        <w:ind w:firstLine="11"/>
        <w:rPr>
          <w:noProof/>
        </w:rPr>
      </w:pPr>
      <w:r>
        <w:rPr>
          <w:noProof/>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3326DB9A" w14:textId="77777777" w:rsidR="00EE786B" w:rsidRDefault="00EE786B" w:rsidP="00EE786B">
      <w:pPr>
        <w:pStyle w:val="Text1"/>
        <w:spacing w:before="100" w:beforeAutospacing="1" w:after="100" w:afterAutospacing="1"/>
        <w:ind w:left="284"/>
        <w:rPr>
          <w:rFonts w:cstheme="minorHAnsi"/>
          <w:noProof/>
          <w:sz w:val="22"/>
          <w:szCs w:val="22"/>
        </w:rPr>
      </w:pPr>
      <w:r>
        <w:rPr>
          <w:rFonts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74C3748A" w14:textId="77777777" w:rsidR="00EE786B" w:rsidRDefault="00EE786B" w:rsidP="00EE786B">
      <w:pPr>
        <w:tabs>
          <w:tab w:val="left" w:pos="-480"/>
          <w:tab w:val="left" w:pos="-142"/>
          <w:tab w:val="left" w:pos="426"/>
          <w:tab w:val="left" w:pos="4680"/>
          <w:tab w:val="left" w:pos="8400"/>
        </w:tabs>
        <w:spacing w:before="100" w:beforeAutospacing="1" w:after="100" w:afterAutospacing="1"/>
        <w:ind w:left="284"/>
        <w:rPr>
          <w:noProof/>
          <w:snapToGrid w:val="0"/>
        </w:rPr>
      </w:pPr>
      <w:r>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095ACAEC" w14:textId="77777777" w:rsidR="00EE786B" w:rsidRDefault="00EE786B" w:rsidP="00EE786B">
      <w:pPr>
        <w:spacing w:before="100" w:beforeAutospacing="1" w:after="100" w:afterAutospacing="1"/>
      </w:pPr>
      <w: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7B276BB7" w14:textId="77777777" w:rsidR="00EE786B" w:rsidRDefault="00EE786B" w:rsidP="00EE786B">
      <w:pPr>
        <w:spacing w:before="100" w:beforeAutospacing="1" w:after="100" w:afterAutospacing="1"/>
      </w:pPr>
      <w: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EE786B" w14:paraId="43AD171F" w14:textId="77777777" w:rsidTr="00EE786B">
        <w:tc>
          <w:tcPr>
            <w:tcW w:w="4786" w:type="dxa"/>
            <w:tcBorders>
              <w:top w:val="single" w:sz="4" w:space="0" w:color="auto"/>
              <w:left w:val="single" w:sz="4" w:space="0" w:color="auto"/>
              <w:bottom w:val="single" w:sz="4" w:space="0" w:color="auto"/>
              <w:right w:val="single" w:sz="4" w:space="0" w:color="auto"/>
            </w:tcBorders>
            <w:hideMark/>
          </w:tcPr>
          <w:p w14:paraId="325C3D39" w14:textId="77777777" w:rsidR="00EE786B" w:rsidRDefault="00EE786B">
            <w:pPr>
              <w:spacing w:before="100" w:beforeAutospacing="1" w:after="100" w:afterAutospacing="1"/>
              <w:jc w:val="center"/>
              <w:rPr>
                <w:b/>
              </w:rPr>
            </w:pPr>
            <w:r>
              <w:rPr>
                <w:b/>
              </w:rPr>
              <w:t>Document</w:t>
            </w:r>
          </w:p>
        </w:tc>
        <w:tc>
          <w:tcPr>
            <w:tcW w:w="4678" w:type="dxa"/>
            <w:tcBorders>
              <w:top w:val="single" w:sz="4" w:space="0" w:color="auto"/>
              <w:left w:val="single" w:sz="4" w:space="0" w:color="auto"/>
              <w:bottom w:val="single" w:sz="4" w:space="0" w:color="auto"/>
              <w:right w:val="single" w:sz="4" w:space="0" w:color="auto"/>
            </w:tcBorders>
            <w:hideMark/>
          </w:tcPr>
          <w:p w14:paraId="17A5835C" w14:textId="77777777" w:rsidR="00EE786B" w:rsidRDefault="00EE786B">
            <w:pPr>
              <w:spacing w:before="100" w:beforeAutospacing="1" w:after="100" w:afterAutospacing="1"/>
              <w:jc w:val="center"/>
              <w:rPr>
                <w:b/>
              </w:rPr>
            </w:pPr>
            <w:r>
              <w:rPr>
                <w:b/>
              </w:rPr>
              <w:t>Full reference to previous procedure</w:t>
            </w:r>
          </w:p>
        </w:tc>
      </w:tr>
      <w:tr w:rsidR="00EE786B" w14:paraId="1C7DC7D0" w14:textId="77777777" w:rsidTr="00EE786B">
        <w:tc>
          <w:tcPr>
            <w:tcW w:w="4786" w:type="dxa"/>
            <w:tcBorders>
              <w:top w:val="single" w:sz="4" w:space="0" w:color="auto"/>
              <w:left w:val="single" w:sz="4" w:space="0" w:color="auto"/>
              <w:bottom w:val="single" w:sz="4" w:space="0" w:color="auto"/>
              <w:right w:val="single" w:sz="4" w:space="0" w:color="auto"/>
            </w:tcBorders>
            <w:hideMark/>
          </w:tcPr>
          <w:p w14:paraId="625CCAAA" w14:textId="77777777" w:rsidR="00EE786B" w:rsidRDefault="00EE786B">
            <w:pPr>
              <w:spacing w:before="100" w:beforeAutospacing="1" w:after="100" w:afterAutospacing="1"/>
            </w:pPr>
            <w:r>
              <w:rPr>
                <w:i/>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1CD7C3C3" w14:textId="77777777" w:rsidR="00EE786B" w:rsidRDefault="00EE786B">
            <w:pPr>
              <w:spacing w:before="100" w:beforeAutospacing="1" w:after="100" w:afterAutospacing="1"/>
            </w:pPr>
          </w:p>
        </w:tc>
      </w:tr>
    </w:tbl>
    <w:p w14:paraId="58A60EC1" w14:textId="77777777" w:rsidR="00FF1256" w:rsidRDefault="00FF1256" w:rsidP="00EE786B">
      <w:pPr>
        <w:pStyle w:val="Title"/>
        <w:rPr>
          <w:noProof/>
          <w:sz w:val="28"/>
          <w:szCs w:val="28"/>
        </w:rPr>
      </w:pPr>
    </w:p>
    <w:p w14:paraId="20674457" w14:textId="280B681E" w:rsidR="00EE786B" w:rsidRDefault="00EE786B" w:rsidP="00EE786B">
      <w:pPr>
        <w:pStyle w:val="Title"/>
        <w:rPr>
          <w:i/>
          <w:sz w:val="28"/>
          <w:szCs w:val="28"/>
        </w:rPr>
      </w:pPr>
      <w:r>
        <w:rPr>
          <w:noProof/>
          <w:sz w:val="28"/>
          <w:szCs w:val="28"/>
        </w:rPr>
        <w:t>VIII – Selection criteria</w:t>
      </w:r>
      <w:r>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EE786B" w14:paraId="00BEF46D" w14:textId="77777777" w:rsidTr="00EE786B">
        <w:tc>
          <w:tcPr>
            <w:tcW w:w="7344" w:type="dxa"/>
            <w:tcBorders>
              <w:top w:val="single" w:sz="4" w:space="0" w:color="auto"/>
              <w:left w:val="single" w:sz="4" w:space="0" w:color="auto"/>
              <w:bottom w:val="single" w:sz="4" w:space="0" w:color="auto"/>
              <w:right w:val="single" w:sz="4" w:space="0" w:color="auto"/>
            </w:tcBorders>
            <w:hideMark/>
          </w:tcPr>
          <w:p w14:paraId="34B585EA" w14:textId="77777777" w:rsidR="00EE786B" w:rsidRDefault="00EE786B" w:rsidP="00200D69">
            <w:pPr>
              <w:numPr>
                <w:ilvl w:val="0"/>
                <w:numId w:val="5"/>
              </w:numPr>
              <w:spacing w:before="120" w:after="120"/>
              <w:ind w:hanging="502"/>
              <w:rPr>
                <w:rFonts w:cstheme="minorHAnsi"/>
                <w:noProof/>
              </w:rPr>
            </w:pPr>
            <w:r>
              <w:rPr>
                <w:rFonts w:cstheme="minorHAnsi"/>
                <w:noProof/>
              </w:rPr>
              <w:t>declares that the above-mentioned person complies with the selection criteria applicable to it individually as provided in the procurement documents:</w:t>
            </w:r>
          </w:p>
        </w:tc>
        <w:tc>
          <w:tcPr>
            <w:tcW w:w="704" w:type="dxa"/>
            <w:tcBorders>
              <w:top w:val="single" w:sz="4" w:space="0" w:color="auto"/>
              <w:left w:val="single" w:sz="4" w:space="0" w:color="auto"/>
              <w:bottom w:val="single" w:sz="4" w:space="0" w:color="auto"/>
              <w:right w:val="single" w:sz="4" w:space="0" w:color="auto"/>
            </w:tcBorders>
            <w:hideMark/>
          </w:tcPr>
          <w:p w14:paraId="32DF2059" w14:textId="77777777" w:rsidR="00EE786B" w:rsidRDefault="00EE786B">
            <w:pPr>
              <w:spacing w:before="240" w:after="120"/>
              <w:rPr>
                <w:noProof/>
              </w:rPr>
            </w:pPr>
            <w:r>
              <w:rPr>
                <w:noProof/>
              </w:rPr>
              <w:t>YES</w:t>
            </w:r>
          </w:p>
        </w:tc>
        <w:tc>
          <w:tcPr>
            <w:tcW w:w="608" w:type="dxa"/>
            <w:tcBorders>
              <w:top w:val="single" w:sz="4" w:space="0" w:color="auto"/>
              <w:left w:val="single" w:sz="4" w:space="0" w:color="auto"/>
              <w:bottom w:val="single" w:sz="4" w:space="0" w:color="auto"/>
              <w:right w:val="single" w:sz="4" w:space="0" w:color="auto"/>
            </w:tcBorders>
            <w:hideMark/>
          </w:tcPr>
          <w:p w14:paraId="34E8D4F8" w14:textId="77777777" w:rsidR="00EE786B" w:rsidRDefault="00EE786B">
            <w:pPr>
              <w:spacing w:before="240" w:after="120"/>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633EF161" w14:textId="77777777" w:rsidR="00EE786B" w:rsidRDefault="00EE786B">
            <w:pPr>
              <w:spacing w:before="240" w:after="120"/>
              <w:rPr>
                <w:noProof/>
              </w:rPr>
            </w:pPr>
            <w:r>
              <w:rPr>
                <w:noProof/>
              </w:rPr>
              <w:t>N/A</w:t>
            </w:r>
          </w:p>
        </w:tc>
      </w:tr>
      <w:tr w:rsidR="00EE786B" w14:paraId="5747595D" w14:textId="77777777" w:rsidTr="00EE786B">
        <w:tc>
          <w:tcPr>
            <w:tcW w:w="7344" w:type="dxa"/>
            <w:tcBorders>
              <w:top w:val="single" w:sz="4" w:space="0" w:color="auto"/>
              <w:left w:val="single" w:sz="4" w:space="0" w:color="auto"/>
              <w:bottom w:val="single" w:sz="4" w:space="0" w:color="auto"/>
              <w:right w:val="single" w:sz="4" w:space="0" w:color="auto"/>
            </w:tcBorders>
            <w:hideMark/>
          </w:tcPr>
          <w:p w14:paraId="38B3B970" w14:textId="77777777" w:rsidR="00EE786B" w:rsidRDefault="00EE786B" w:rsidP="00200D69">
            <w:pPr>
              <w:pStyle w:val="Text1"/>
              <w:numPr>
                <w:ilvl w:val="0"/>
                <w:numId w:val="6"/>
              </w:numPr>
              <w:spacing w:before="40" w:after="40"/>
              <w:rPr>
                <w:rFonts w:cstheme="minorHAnsi"/>
                <w:noProof/>
                <w:sz w:val="22"/>
                <w:szCs w:val="22"/>
              </w:rPr>
            </w:pPr>
            <w:r>
              <w:rPr>
                <w:rFonts w:cstheme="minorHAnsi"/>
                <w:noProof/>
                <w:sz w:val="22"/>
                <w:szCs w:val="22"/>
              </w:rPr>
              <w:t>It has the legal and regulatory capacity to pursue the professional activity needed for performing the contract as required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61DDCE3C"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153DC338"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D76F2A3"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05581A01" w14:textId="77777777" w:rsidTr="00EE786B">
        <w:tc>
          <w:tcPr>
            <w:tcW w:w="7344" w:type="dxa"/>
            <w:tcBorders>
              <w:top w:val="single" w:sz="4" w:space="0" w:color="auto"/>
              <w:left w:val="single" w:sz="4" w:space="0" w:color="auto"/>
              <w:bottom w:val="single" w:sz="4" w:space="0" w:color="auto"/>
              <w:right w:val="single" w:sz="4" w:space="0" w:color="auto"/>
            </w:tcBorders>
            <w:hideMark/>
          </w:tcPr>
          <w:p w14:paraId="673C3241" w14:textId="77777777" w:rsidR="00EE786B" w:rsidRDefault="00EE786B" w:rsidP="00200D69">
            <w:pPr>
              <w:pStyle w:val="Text1"/>
              <w:numPr>
                <w:ilvl w:val="0"/>
                <w:numId w:val="6"/>
              </w:numPr>
              <w:spacing w:before="40" w:after="40"/>
              <w:rPr>
                <w:rFonts w:cstheme="minorHAnsi"/>
                <w:noProof/>
                <w:sz w:val="22"/>
                <w:szCs w:val="22"/>
              </w:rPr>
            </w:pPr>
            <w:r>
              <w:rPr>
                <w:rFonts w:cstheme="minorHAnsi"/>
                <w:noProof/>
                <w:sz w:val="22"/>
                <w:szCs w:val="22"/>
              </w:rPr>
              <w:t>It fulfills the applicable economic and financial criteria indicated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0B60CFEB"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1C1517DB"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040E9D9"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EE786B" w14:paraId="6B1F4499" w14:textId="77777777" w:rsidTr="00EE786B">
        <w:tc>
          <w:tcPr>
            <w:tcW w:w="7344" w:type="dxa"/>
            <w:tcBorders>
              <w:top w:val="single" w:sz="4" w:space="0" w:color="auto"/>
              <w:left w:val="single" w:sz="4" w:space="0" w:color="auto"/>
              <w:bottom w:val="single" w:sz="4" w:space="0" w:color="auto"/>
              <w:right w:val="single" w:sz="4" w:space="0" w:color="auto"/>
            </w:tcBorders>
            <w:hideMark/>
          </w:tcPr>
          <w:p w14:paraId="1FEA48B2" w14:textId="77777777" w:rsidR="00EE786B" w:rsidRDefault="00EE786B" w:rsidP="00200D69">
            <w:pPr>
              <w:pStyle w:val="Text1"/>
              <w:numPr>
                <w:ilvl w:val="0"/>
                <w:numId w:val="6"/>
              </w:numPr>
              <w:spacing w:before="40" w:after="40"/>
              <w:rPr>
                <w:rFonts w:cstheme="minorHAnsi"/>
                <w:noProof/>
                <w:sz w:val="22"/>
                <w:szCs w:val="22"/>
              </w:rPr>
            </w:pPr>
            <w:r>
              <w:rPr>
                <w:rFonts w:cstheme="minorHAnsi"/>
                <w:noProof/>
                <w:sz w:val="22"/>
                <w:szCs w:val="22"/>
              </w:rPr>
              <w:t>It fulfills the applicable technical and professional criteria indicated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79F38E35"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0FA37447"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CB0865D"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9977EDF" w14:textId="7590E35E" w:rsidR="00EE786B" w:rsidRPr="00FF1256" w:rsidRDefault="00FF1256" w:rsidP="00FF1256">
      <w:pPr>
        <w:tabs>
          <w:tab w:val="left" w:pos="3015"/>
        </w:tabs>
        <w:rPr>
          <w:b/>
          <w:i/>
          <w:color w:val="0070C0"/>
          <w:sz w:val="28"/>
          <w:szCs w:val="28"/>
        </w:rPr>
      </w:pPr>
      <w:r>
        <w:rPr>
          <w:b/>
          <w:i/>
          <w:color w:val="0070C0"/>
        </w:rPr>
        <w:tab/>
      </w:r>
    </w:p>
    <w:p w14:paraId="33EAEA09" w14:textId="77777777" w:rsidR="00EE786B" w:rsidRDefault="00EE786B" w:rsidP="00EE786B">
      <w:pPr>
        <w:pStyle w:val="Title"/>
        <w:rPr>
          <w:i/>
          <w:sz w:val="28"/>
          <w:szCs w:val="28"/>
        </w:rPr>
      </w:pPr>
      <w:r>
        <w:rPr>
          <w:noProof/>
          <w:sz w:val="28"/>
          <w:szCs w:val="28"/>
        </w:rPr>
        <w:t>IX – Evidence for selection</w:t>
      </w:r>
    </w:p>
    <w:p w14:paraId="56211783" w14:textId="77777777" w:rsidR="00EE786B" w:rsidRDefault="00EE786B" w:rsidP="00EE786B">
      <w:pPr>
        <w:spacing w:before="100" w:beforeAutospacing="1" w:after="100" w:afterAutospacing="1"/>
        <w:rPr>
          <w:noProof/>
        </w:rPr>
      </w:pPr>
      <w:r>
        <w:t xml:space="preserve">The signatory declares </w:t>
      </w:r>
      <w:r>
        <w:rPr>
          <w:noProof/>
        </w:rPr>
        <w:t>that the above-mentioned person is able to provide the necessary supporting documents listed in the relevant sections of this declaration and which are not available electronically upon request and without delay.</w:t>
      </w:r>
    </w:p>
    <w:p w14:paraId="4E8FD7ED" w14:textId="77777777" w:rsidR="00EE786B" w:rsidRDefault="00EE786B" w:rsidP="00EE786B">
      <w:pPr>
        <w:spacing w:before="100" w:beforeAutospacing="1" w:after="100" w:afterAutospacing="1"/>
      </w:pPr>
      <w: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7F5B890B" w14:textId="77777777" w:rsidR="00EE786B" w:rsidRDefault="00EE786B" w:rsidP="00EE786B">
      <w:pPr>
        <w:spacing w:before="100" w:beforeAutospacing="1" w:after="100" w:afterAutospacing="1"/>
      </w:pPr>
      <w: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EE786B" w14:paraId="7C5C53D3" w14:textId="77777777" w:rsidTr="00EE786B">
        <w:tc>
          <w:tcPr>
            <w:tcW w:w="4786" w:type="dxa"/>
            <w:tcBorders>
              <w:top w:val="single" w:sz="4" w:space="0" w:color="auto"/>
              <w:left w:val="single" w:sz="4" w:space="0" w:color="auto"/>
              <w:bottom w:val="single" w:sz="4" w:space="0" w:color="auto"/>
              <w:right w:val="single" w:sz="4" w:space="0" w:color="auto"/>
            </w:tcBorders>
            <w:hideMark/>
          </w:tcPr>
          <w:p w14:paraId="75A5650D" w14:textId="77777777" w:rsidR="00EE786B" w:rsidRDefault="00EE786B">
            <w:pPr>
              <w:spacing w:before="100" w:beforeAutospacing="1" w:after="100" w:afterAutospacing="1"/>
              <w:jc w:val="center"/>
              <w:rPr>
                <w:b/>
              </w:rPr>
            </w:pPr>
            <w:r>
              <w:rPr>
                <w:b/>
              </w:rPr>
              <w:t>Document</w:t>
            </w:r>
          </w:p>
        </w:tc>
        <w:tc>
          <w:tcPr>
            <w:tcW w:w="4678" w:type="dxa"/>
            <w:tcBorders>
              <w:top w:val="single" w:sz="4" w:space="0" w:color="auto"/>
              <w:left w:val="single" w:sz="4" w:space="0" w:color="auto"/>
              <w:bottom w:val="single" w:sz="4" w:space="0" w:color="auto"/>
              <w:right w:val="single" w:sz="4" w:space="0" w:color="auto"/>
            </w:tcBorders>
            <w:hideMark/>
          </w:tcPr>
          <w:p w14:paraId="65229FE0" w14:textId="77777777" w:rsidR="00EE786B" w:rsidRDefault="00EE786B">
            <w:pPr>
              <w:spacing w:before="100" w:beforeAutospacing="1" w:after="100" w:afterAutospacing="1"/>
              <w:jc w:val="center"/>
              <w:rPr>
                <w:b/>
              </w:rPr>
            </w:pPr>
            <w:r>
              <w:rPr>
                <w:b/>
              </w:rPr>
              <w:t>Full reference to previous procedure</w:t>
            </w:r>
          </w:p>
        </w:tc>
      </w:tr>
      <w:tr w:rsidR="00EE786B" w14:paraId="6B0F6089" w14:textId="77777777" w:rsidTr="00EE786B">
        <w:tc>
          <w:tcPr>
            <w:tcW w:w="4786" w:type="dxa"/>
            <w:tcBorders>
              <w:top w:val="single" w:sz="4" w:space="0" w:color="auto"/>
              <w:left w:val="single" w:sz="4" w:space="0" w:color="auto"/>
              <w:bottom w:val="single" w:sz="4" w:space="0" w:color="auto"/>
              <w:right w:val="single" w:sz="4" w:space="0" w:color="auto"/>
            </w:tcBorders>
            <w:hideMark/>
          </w:tcPr>
          <w:p w14:paraId="7D08C4BA" w14:textId="77777777" w:rsidR="00EE786B" w:rsidRDefault="00EE786B">
            <w:pPr>
              <w:spacing w:before="100" w:beforeAutospacing="1" w:after="100" w:afterAutospacing="1"/>
            </w:pPr>
            <w:r>
              <w:rPr>
                <w:i/>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5470162B" w14:textId="77777777" w:rsidR="00EE786B" w:rsidRDefault="00EE786B">
            <w:pPr>
              <w:spacing w:before="100" w:beforeAutospacing="1" w:after="100" w:afterAutospacing="1"/>
            </w:pPr>
          </w:p>
        </w:tc>
      </w:tr>
    </w:tbl>
    <w:p w14:paraId="47F75DB5" w14:textId="77777777" w:rsidR="00EE786B" w:rsidRDefault="00EE786B" w:rsidP="00EE786B">
      <w:pPr>
        <w:spacing w:before="40" w:after="40"/>
        <w:rPr>
          <w:noProof/>
        </w:rPr>
      </w:pPr>
    </w:p>
    <w:p w14:paraId="77D2BEFE" w14:textId="77777777" w:rsidR="00EE786B" w:rsidRDefault="00EE786B" w:rsidP="00EE786B">
      <w:pPr>
        <w:spacing w:before="40" w:after="40"/>
        <w:rPr>
          <w:b/>
          <w:i/>
          <w:noProof/>
        </w:rPr>
      </w:pPr>
      <w:r>
        <w:rPr>
          <w:b/>
          <w:i/>
          <w:noProof/>
        </w:rPr>
        <w:t>The above-mentioned person must immediately inform SPREP of any changes in the situations as declared.</w:t>
      </w:r>
    </w:p>
    <w:p w14:paraId="6AF61919" w14:textId="77777777" w:rsidR="00EE786B" w:rsidRDefault="00EE786B" w:rsidP="00EE786B">
      <w:pPr>
        <w:spacing w:before="40" w:after="40"/>
        <w:rPr>
          <w:b/>
          <w:i/>
          <w:noProof/>
        </w:rPr>
      </w:pPr>
    </w:p>
    <w:p w14:paraId="7E2DB39D" w14:textId="77777777" w:rsidR="00EE786B" w:rsidRDefault="00EE786B" w:rsidP="00EE786B">
      <w:pPr>
        <w:spacing w:before="40" w:after="40"/>
        <w:rPr>
          <w:b/>
          <w:i/>
          <w:noProof/>
        </w:rPr>
      </w:pPr>
      <w:r>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3A507EA7" w14:textId="77777777" w:rsidR="00EE786B" w:rsidRDefault="00EE786B" w:rsidP="00EE786B">
      <w:pPr>
        <w:spacing w:before="40" w:after="40"/>
        <w:rPr>
          <w:noProof/>
        </w:rPr>
      </w:pPr>
    </w:p>
    <w:p w14:paraId="4C873514" w14:textId="526F8482" w:rsidR="005A1490" w:rsidRDefault="00EE786B" w:rsidP="00FF1256">
      <w:pPr>
        <w:tabs>
          <w:tab w:val="left" w:pos="4395"/>
          <w:tab w:val="left" w:pos="7797"/>
        </w:tabs>
        <w:spacing w:before="40" w:after="40"/>
      </w:pPr>
      <w:r>
        <w:rPr>
          <w:noProof/>
        </w:rPr>
        <w:t>Full name</w:t>
      </w:r>
      <w:r>
        <w:rPr>
          <w:noProof/>
        </w:rPr>
        <w:tab/>
        <w:t>Date</w:t>
      </w:r>
      <w:r>
        <w:rPr>
          <w:noProof/>
        </w:rPr>
        <w:tab/>
        <w:t>Signature</w:t>
      </w:r>
    </w:p>
    <w:sectPr w:rsidR="005A1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8541B" w14:textId="77777777" w:rsidR="0073003E" w:rsidRDefault="0073003E" w:rsidP="00EE786B">
      <w:r>
        <w:separator/>
      </w:r>
    </w:p>
  </w:endnote>
  <w:endnote w:type="continuationSeparator" w:id="0">
    <w:p w14:paraId="0F265CAC" w14:textId="77777777" w:rsidR="0073003E" w:rsidRDefault="0073003E" w:rsidP="00EE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5A787" w14:textId="77777777" w:rsidR="0073003E" w:rsidRDefault="0073003E" w:rsidP="00EE786B">
      <w:r>
        <w:separator/>
      </w:r>
    </w:p>
  </w:footnote>
  <w:footnote w:type="continuationSeparator" w:id="0">
    <w:p w14:paraId="561BE527" w14:textId="77777777" w:rsidR="0073003E" w:rsidRDefault="0073003E" w:rsidP="00EE786B">
      <w:r>
        <w:continuationSeparator/>
      </w:r>
    </w:p>
  </w:footnote>
  <w:footnote w:id="1">
    <w:p w14:paraId="1A7D9EFC" w14:textId="77777777" w:rsidR="00F82346" w:rsidRDefault="00F82346" w:rsidP="00EE786B">
      <w:pPr>
        <w:rPr>
          <w:sz w:val="18"/>
          <w:szCs w:val="18"/>
        </w:rPr>
      </w:pPr>
      <w:r>
        <w:rPr>
          <w:rStyle w:val="FootnoteReference"/>
          <w:sz w:val="18"/>
          <w:szCs w:val="18"/>
        </w:rPr>
        <w:footnoteRef/>
      </w:r>
      <w:r>
        <w:rPr>
          <w:sz w:val="18"/>
          <w:szCs w:val="18"/>
        </w:rPr>
        <w:t xml:space="preserve"> for information purposes, the Contracting Authority is providing the following references:                           </w:t>
      </w:r>
    </w:p>
    <w:p w14:paraId="6048EB8F" w14:textId="77777777" w:rsidR="00F82346" w:rsidRDefault="00F82346" w:rsidP="00EE786B">
      <w:pPr>
        <w:rPr>
          <w:sz w:val="18"/>
          <w:szCs w:val="18"/>
        </w:rPr>
      </w:pPr>
      <w:r>
        <w:rPr>
          <w:sz w:val="18"/>
          <w:szCs w:val="18"/>
        </w:rPr>
        <w:t xml:space="preserve"> - for the lists maintained by the United </w:t>
      </w:r>
      <w:proofErr w:type="gramStart"/>
      <w:r>
        <w:rPr>
          <w:sz w:val="18"/>
          <w:szCs w:val="18"/>
        </w:rPr>
        <w:t xml:space="preserve">Nations </w:t>
      </w:r>
      <w:r>
        <w:rPr>
          <w:color w:val="1F497D"/>
          <w:sz w:val="18"/>
          <w:szCs w:val="18"/>
        </w:rPr>
        <w:t>:</w:t>
      </w:r>
      <w:proofErr w:type="gramEnd"/>
      <w:r>
        <w:rPr>
          <w:color w:val="1F497D"/>
          <w:sz w:val="18"/>
          <w:szCs w:val="18"/>
        </w:rPr>
        <w:t xml:space="preserve"> </w:t>
      </w:r>
      <w:hyperlink r:id="rId1" w:history="1">
        <w:r>
          <w:rPr>
            <w:rStyle w:val="Hyperlink"/>
            <w:sz w:val="18"/>
            <w:szCs w:val="18"/>
          </w:rPr>
          <w:t>https://www.un.org/securitycouncil/content/un-sc-consolidated-list</w:t>
        </w:r>
      </w:hyperlink>
      <w:r>
        <w:rPr>
          <w:color w:val="1F497D"/>
          <w:sz w:val="18"/>
          <w:szCs w:val="18"/>
        </w:rPr>
        <w:t xml:space="preserve">  </w:t>
      </w:r>
    </w:p>
    <w:p w14:paraId="6881A7C3" w14:textId="77777777" w:rsidR="00F82346" w:rsidRDefault="00F82346" w:rsidP="00EE786B">
      <w:pPr>
        <w:rPr>
          <w:sz w:val="18"/>
          <w:szCs w:val="18"/>
        </w:rPr>
      </w:pPr>
      <w:r>
        <w:rPr>
          <w:color w:val="1F497D"/>
          <w:sz w:val="18"/>
          <w:szCs w:val="18"/>
        </w:rPr>
        <w:t xml:space="preserve">- </w:t>
      </w:r>
      <w:r>
        <w:rPr>
          <w:color w:val="1F497D"/>
          <w:sz w:val="18"/>
          <w:szCs w:val="18"/>
          <w:lang w:val="en-US"/>
        </w:rPr>
        <w:t>f</w:t>
      </w:r>
      <w:r>
        <w:rPr>
          <w:sz w:val="18"/>
          <w:szCs w:val="18"/>
          <w:lang w:val="en-US"/>
        </w:rPr>
        <w:t xml:space="preserve">or the EU : : </w:t>
      </w:r>
      <w:hyperlink r:id="rId2" w:history="1">
        <w:r>
          <w:rPr>
            <w:rStyle w:val="Hyperlink"/>
            <w:color w:val="auto"/>
            <w:sz w:val="18"/>
            <w:szCs w:val="18"/>
            <w:u w:val="none"/>
            <w:lang w:val="en-US"/>
          </w:rPr>
          <w:t>https://eeas.europa.eu/headquarters/headquarters-homepage/8442/consolidated-list-sanctions_fr</w:t>
        </w:r>
      </w:hyperlink>
    </w:p>
    <w:p w14:paraId="510DC35F" w14:textId="77777777" w:rsidR="00F82346" w:rsidRDefault="00F82346" w:rsidP="00EE786B">
      <w:pPr>
        <w:rPr>
          <w:color w:val="1F497D"/>
          <w:sz w:val="18"/>
          <w:szCs w:val="18"/>
          <w:lang w:val="en-US"/>
        </w:rPr>
      </w:pPr>
      <w:r>
        <w:rPr>
          <w:color w:val="1F497D"/>
          <w:sz w:val="18"/>
          <w:szCs w:val="18"/>
          <w:lang w:val="en-US"/>
        </w:rPr>
        <w:t xml:space="preserve">-for France : </w:t>
      </w:r>
      <w:hyperlink r:id="rId3" w:history="1">
        <w:r>
          <w:rPr>
            <w:rStyle w:val="Hyperlink"/>
            <w:sz w:val="18"/>
            <w:szCs w:val="18"/>
            <w:lang w:val="en-US"/>
          </w:rPr>
          <w:t>https://www.tresor.economie.gouv.fr/services-aux-entreprises/sanctions-economiques/dispositif-national-de-gel-des-avoirs</w:t>
        </w:r>
      </w:hyperlink>
    </w:p>
    <w:p w14:paraId="180D040F" w14:textId="77777777" w:rsidR="00F82346" w:rsidRDefault="00F82346" w:rsidP="00EE786B">
      <w:pPr>
        <w:pStyle w:val="FootnoteText"/>
        <w:rPr>
          <w:sz w:val="20"/>
          <w:szCs w:val="20"/>
          <w:lang w:val="en-US"/>
        </w:rPr>
      </w:pPr>
    </w:p>
  </w:footnote>
  <w:footnote w:id="2">
    <w:p w14:paraId="4661602E" w14:textId="77777777" w:rsidR="00EE786B" w:rsidRDefault="00EE786B" w:rsidP="00EE786B">
      <w:pPr>
        <w:pStyle w:val="FootnoteText"/>
      </w:pPr>
      <w:r>
        <w:rPr>
          <w:rStyle w:val="FootnoteReference"/>
        </w:rPr>
        <w:footnoteRef/>
      </w:r>
      <w:r>
        <w:t xml:space="preserve"> http://www.fatf-gafi.org/media/fatf/documents/recommendations/Recommandations_GAFI.pdf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AE54C07"/>
    <w:multiLevelType w:val="multilevel"/>
    <w:tmpl w:val="671C3E3E"/>
    <w:lvl w:ilvl="0">
      <w:start w:val="2"/>
      <w:numFmt w:val="decimal"/>
      <w:pStyle w:val="Schhead"/>
      <w:suff w:val="space"/>
      <w:lvlText w:val="Schedule %1 -"/>
      <w:lvlJc w:val="left"/>
      <w:pPr>
        <w:ind w:left="3196" w:hanging="360"/>
      </w:pPr>
      <w:rPr>
        <w:lang w:val="en-US"/>
      </w:rPr>
    </w:lvl>
    <w:lvl w:ilvl="1">
      <w:start w:val="1"/>
      <w:numFmt w:val="upperLetter"/>
      <w:suff w:val="space"/>
      <w:lvlText w:val="Schedule 2 %2 -"/>
      <w:lvlJc w:val="left"/>
      <w:pPr>
        <w:ind w:left="4832" w:hanging="360"/>
      </w:pPr>
    </w:lvl>
    <w:lvl w:ilvl="2">
      <w:start w:val="1"/>
      <w:numFmt w:val="lowerRoman"/>
      <w:lvlText w:val="%3)"/>
      <w:lvlJc w:val="left"/>
      <w:pPr>
        <w:ind w:left="5192" w:hanging="360"/>
      </w:pPr>
    </w:lvl>
    <w:lvl w:ilvl="3">
      <w:start w:val="1"/>
      <w:numFmt w:val="decimal"/>
      <w:lvlText w:val="(%4)"/>
      <w:lvlJc w:val="left"/>
      <w:pPr>
        <w:ind w:left="5552" w:hanging="360"/>
      </w:pPr>
    </w:lvl>
    <w:lvl w:ilvl="4">
      <w:start w:val="1"/>
      <w:numFmt w:val="lowerLetter"/>
      <w:lvlText w:val="(%5)"/>
      <w:lvlJc w:val="left"/>
      <w:pPr>
        <w:ind w:left="5912" w:hanging="360"/>
      </w:pPr>
    </w:lvl>
    <w:lvl w:ilvl="5">
      <w:start w:val="1"/>
      <w:numFmt w:val="lowerRoman"/>
      <w:lvlText w:val="(%6)"/>
      <w:lvlJc w:val="left"/>
      <w:pPr>
        <w:ind w:left="6272" w:hanging="360"/>
      </w:pPr>
    </w:lvl>
    <w:lvl w:ilvl="6">
      <w:start w:val="1"/>
      <w:numFmt w:val="decimal"/>
      <w:lvlText w:val="%7."/>
      <w:lvlJc w:val="left"/>
      <w:pPr>
        <w:ind w:left="6632" w:hanging="360"/>
      </w:pPr>
    </w:lvl>
    <w:lvl w:ilvl="7">
      <w:start w:val="1"/>
      <w:numFmt w:val="lowerLetter"/>
      <w:lvlText w:val="%8."/>
      <w:lvlJc w:val="left"/>
      <w:pPr>
        <w:ind w:left="6992" w:hanging="360"/>
      </w:pPr>
    </w:lvl>
    <w:lvl w:ilvl="8">
      <w:start w:val="1"/>
      <w:numFmt w:val="lowerRoman"/>
      <w:lvlText w:val="%9."/>
      <w:lvlJc w:val="left"/>
      <w:pPr>
        <w:ind w:left="7352" w:hanging="360"/>
      </w:pPr>
    </w:lvl>
  </w:abstractNum>
  <w:num w:numId="1" w16cid:durableId="118196689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782329">
    <w:abstractNumId w:val="2"/>
    <w:lvlOverride w:ilvl="0">
      <w:startOverride w:val="1"/>
    </w:lvlOverride>
    <w:lvlOverride w:ilvl="1"/>
    <w:lvlOverride w:ilvl="2"/>
    <w:lvlOverride w:ilvl="3"/>
    <w:lvlOverride w:ilvl="4"/>
    <w:lvlOverride w:ilvl="5"/>
    <w:lvlOverride w:ilvl="6"/>
    <w:lvlOverride w:ilvl="7"/>
    <w:lvlOverride w:ilvl="8"/>
  </w:num>
  <w:num w:numId="3" w16cid:durableId="638339726">
    <w:abstractNumId w:val="1"/>
    <w:lvlOverride w:ilvl="0">
      <w:startOverride w:val="1"/>
    </w:lvlOverride>
    <w:lvlOverride w:ilvl="1"/>
    <w:lvlOverride w:ilvl="2"/>
    <w:lvlOverride w:ilvl="3"/>
    <w:lvlOverride w:ilvl="4"/>
    <w:lvlOverride w:ilvl="5"/>
    <w:lvlOverride w:ilvl="6"/>
    <w:lvlOverride w:ilvl="7"/>
    <w:lvlOverride w:ilvl="8"/>
  </w:num>
  <w:num w:numId="4" w16cid:durableId="1015614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0002241">
    <w:abstractNumId w:val="3"/>
    <w:lvlOverride w:ilvl="0">
      <w:startOverride w:val="1"/>
    </w:lvlOverride>
    <w:lvlOverride w:ilvl="1"/>
    <w:lvlOverride w:ilvl="2"/>
    <w:lvlOverride w:ilvl="3"/>
    <w:lvlOverride w:ilvl="4"/>
    <w:lvlOverride w:ilvl="5"/>
    <w:lvlOverride w:ilvl="6"/>
    <w:lvlOverride w:ilvl="7"/>
    <w:lvlOverride w:ilvl="8"/>
  </w:num>
  <w:num w:numId="6" w16cid:durableId="1896382273">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6B"/>
    <w:rsid w:val="003808CF"/>
    <w:rsid w:val="005414B8"/>
    <w:rsid w:val="005A1490"/>
    <w:rsid w:val="006E7C8E"/>
    <w:rsid w:val="0073003E"/>
    <w:rsid w:val="008C1736"/>
    <w:rsid w:val="009F5F90"/>
    <w:rsid w:val="00A0134F"/>
    <w:rsid w:val="00A253B5"/>
    <w:rsid w:val="00EE786B"/>
    <w:rsid w:val="00F82346"/>
    <w:rsid w:val="00FF1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A47D"/>
  <w15:chartTrackingRefBased/>
  <w15:docId w15:val="{52E701DE-06BC-4FE8-904D-6151F18A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6B"/>
    <w:pPr>
      <w:spacing w:after="0" w:line="240" w:lineRule="auto"/>
      <w:jc w:val="both"/>
    </w:pPr>
    <w:rPr>
      <w:rFonts w:ascii="Times New Roman" w:eastAsia="Times New Roman" w:hAnsi="Times New Roman" w:cs="Times New Roman"/>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E786B"/>
    <w:rPr>
      <w:color w:val="0000FF"/>
      <w:u w:val="single"/>
    </w:rPr>
  </w:style>
  <w:style w:type="character" w:customStyle="1" w:styleId="FootnoteTextChar1">
    <w:name w:val="Footnote Text Char1"/>
    <w:aliases w:val="Footnote Text Char Char1,Footnote Text Char Char Char Char,Footnote Text Char Char Char1,Fußnote Char,single space Char,FOOTNOTES Char,fn Char,ft Char,ADB Char,pod carou Char,Footnote Text Char2 Char Char,footnote text Char"/>
    <w:basedOn w:val="DefaultParagraphFont"/>
    <w:link w:val="FootnoteText"/>
    <w:uiPriority w:val="99"/>
    <w:semiHidden/>
    <w:locked/>
    <w:rsid w:val="00EE786B"/>
    <w:rPr>
      <w:lang w:val="en-GB"/>
    </w:rPr>
  </w:style>
  <w:style w:type="paragraph" w:styleId="FootnoteText">
    <w:name w:val="footnote text"/>
    <w:aliases w:val="Footnote Text Char,Footnote Text Char Char Char,Footnote Text Char Char,Fußnote,single space,FOOTNOTES,fn,ft,ADB,pod carou,Footnote Text Char2 Char,Footnote Text Char1 Char Char,Footnote Text Char2 Char Char Char,footnote text"/>
    <w:basedOn w:val="Normal"/>
    <w:link w:val="FootnoteTextChar1"/>
    <w:uiPriority w:val="99"/>
    <w:semiHidden/>
    <w:unhideWhenUsed/>
    <w:rsid w:val="00EE786B"/>
    <w:rPr>
      <w:rFonts w:asciiTheme="minorHAnsi" w:eastAsiaTheme="minorHAnsi" w:hAnsiTheme="minorHAnsi" w:cstheme="minorBidi"/>
      <w:szCs w:val="22"/>
      <w:lang w:eastAsia="en-US"/>
    </w:rPr>
  </w:style>
  <w:style w:type="character" w:customStyle="1" w:styleId="NotedebasdepageCar1">
    <w:name w:val="Note de bas de page Car1"/>
    <w:basedOn w:val="DefaultParagraphFont"/>
    <w:uiPriority w:val="99"/>
    <w:semiHidden/>
    <w:rsid w:val="00EE786B"/>
    <w:rPr>
      <w:rFonts w:ascii="Times New Roman" w:eastAsia="Times New Roman" w:hAnsi="Times New Roman" w:cs="Times New Roman"/>
      <w:sz w:val="20"/>
      <w:szCs w:val="20"/>
      <w:lang w:val="en-GB" w:eastAsia="fr-FR"/>
    </w:rPr>
  </w:style>
  <w:style w:type="paragraph" w:styleId="CommentText">
    <w:name w:val="annotation text"/>
    <w:basedOn w:val="Normal"/>
    <w:link w:val="CommentTextChar"/>
    <w:uiPriority w:val="99"/>
    <w:semiHidden/>
    <w:unhideWhenUsed/>
    <w:rsid w:val="00EE786B"/>
    <w:rPr>
      <w:sz w:val="20"/>
    </w:rPr>
  </w:style>
  <w:style w:type="character" w:customStyle="1" w:styleId="CommentTextChar">
    <w:name w:val="Comment Text Char"/>
    <w:basedOn w:val="DefaultParagraphFont"/>
    <w:link w:val="CommentText"/>
    <w:uiPriority w:val="99"/>
    <w:semiHidden/>
    <w:rsid w:val="00EE786B"/>
    <w:rPr>
      <w:rFonts w:ascii="Times New Roman" w:eastAsia="Times New Roman" w:hAnsi="Times New Roman" w:cs="Times New Roman"/>
      <w:sz w:val="20"/>
      <w:szCs w:val="20"/>
      <w:lang w:val="en-GB" w:eastAsia="fr-FR"/>
    </w:rPr>
  </w:style>
  <w:style w:type="paragraph" w:styleId="Title">
    <w:name w:val="Title"/>
    <w:basedOn w:val="Normal"/>
    <w:link w:val="TitleChar"/>
    <w:qFormat/>
    <w:rsid w:val="00EE786B"/>
    <w:pPr>
      <w:ind w:left="851" w:hanging="851"/>
      <w:jc w:val="center"/>
      <w:outlineLvl w:val="0"/>
    </w:pPr>
    <w:rPr>
      <w:rFonts w:ascii="Arial" w:hAnsi="Arial" w:cs="Arial"/>
      <w:b/>
      <w:bCs/>
      <w:u w:val="single"/>
    </w:rPr>
  </w:style>
  <w:style w:type="character" w:customStyle="1" w:styleId="TitleChar">
    <w:name w:val="Title Char"/>
    <w:basedOn w:val="DefaultParagraphFont"/>
    <w:link w:val="Title"/>
    <w:rsid w:val="00EE786B"/>
    <w:rPr>
      <w:rFonts w:ascii="Arial" w:eastAsia="Times New Roman" w:hAnsi="Arial" w:cs="Arial"/>
      <w:b/>
      <w:bCs/>
      <w:szCs w:val="20"/>
      <w:u w:val="single"/>
      <w:lang w:val="en-GB" w:eastAsia="fr-FR"/>
    </w:rPr>
  </w:style>
  <w:style w:type="character" w:customStyle="1" w:styleId="ListParagraphChar">
    <w:name w:val="List Paragraph Char"/>
    <w:aliases w:val="Table/Figure Heading Char,Paragraphe  revu Char,Paragraphe de liste1 Char,Bullets Char,references Char,Numbered paragraph Char,List Paragraph1 Char,Medium Grid 1 - Accent 21 Char,LIST OF TABLES. Char,List Paragraph2 Char"/>
    <w:link w:val="ListParagraph"/>
    <w:uiPriority w:val="34"/>
    <w:qFormat/>
    <w:locked/>
    <w:rsid w:val="00EE786B"/>
  </w:style>
  <w:style w:type="paragraph" w:styleId="ListParagraph">
    <w:name w:val="List Paragraph"/>
    <w:aliases w:val="Table/Figure Heading,Paragraphe  revu,Paragraphe de liste1,Bullets,references,Numbered paragraph,List Paragraph1,Medium Grid 1 - Accent 21,LIST OF TABLES.,List Paragraph2,List Paragraph-ExecSummary,Medium Grid 1 Accent 2,- List tir"/>
    <w:basedOn w:val="Normal"/>
    <w:link w:val="ListParagraphChar"/>
    <w:uiPriority w:val="34"/>
    <w:qFormat/>
    <w:rsid w:val="00EE786B"/>
    <w:pPr>
      <w:ind w:left="720"/>
      <w:contextualSpacing/>
      <w:jc w:val="left"/>
    </w:pPr>
    <w:rPr>
      <w:rFonts w:asciiTheme="minorHAnsi" w:eastAsiaTheme="minorHAnsi" w:hAnsiTheme="minorHAnsi" w:cstheme="minorBidi"/>
      <w:szCs w:val="22"/>
      <w:lang w:eastAsia="en-US"/>
    </w:rPr>
  </w:style>
  <w:style w:type="paragraph" w:customStyle="1" w:styleId="Schhead">
    <w:name w:val="Schhead"/>
    <w:qFormat/>
    <w:rsid w:val="00EE786B"/>
    <w:pPr>
      <w:pageBreakBefore/>
      <w:numPr>
        <w:numId w:val="1"/>
      </w:numPr>
      <w:spacing w:after="240" w:line="240" w:lineRule="auto"/>
      <w:ind w:left="5889"/>
      <w:jc w:val="center"/>
    </w:pPr>
    <w:rPr>
      <w:rFonts w:ascii="Times New Roman Bold" w:eastAsia="Times New Roman" w:hAnsi="Times New Roman Bold" w:cs="Times New Roman"/>
      <w:b/>
      <w:bCs/>
      <w:szCs w:val="20"/>
      <w:lang w:val="en-GB" w:eastAsia="fr-FR"/>
    </w:rPr>
  </w:style>
  <w:style w:type="character" w:styleId="FootnoteReference">
    <w:name w:val="footnote reference"/>
    <w:aliases w:val="ftref,BVI fnr,16 Point,Superscript 6 Point,(NECG) Footnote Reference,Footnote number,Comment Text Char1,Footnote Reference1,BVI fnr Car Car Car Car Car Car Char Char,BVI fnr Car Car Car Car1 Car Car Car Car Char Char"/>
    <w:link w:val="BVIfnrCarCarCarCarCarCarChar"/>
    <w:uiPriority w:val="99"/>
    <w:unhideWhenUsed/>
    <w:qFormat/>
    <w:rsid w:val="00EE786B"/>
    <w:rPr>
      <w:vertAlign w:val="superscript"/>
    </w:rPr>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next w:val="Normal"/>
    <w:link w:val="FootnoteReference"/>
    <w:uiPriority w:val="99"/>
    <w:rsid w:val="00EE786B"/>
    <w:pPr>
      <w:spacing w:after="160" w:line="240" w:lineRule="exact"/>
      <w:jc w:val="left"/>
    </w:pPr>
    <w:rPr>
      <w:rFonts w:asciiTheme="minorHAnsi" w:eastAsiaTheme="minorHAnsi" w:hAnsiTheme="minorHAnsi" w:cstheme="minorBidi"/>
      <w:szCs w:val="22"/>
      <w:vertAlign w:val="superscript"/>
      <w:lang w:eastAsia="en-US"/>
    </w:rPr>
  </w:style>
  <w:style w:type="character" w:customStyle="1" w:styleId="Text1Char">
    <w:name w:val="Text 1 Char"/>
    <w:link w:val="Text1"/>
    <w:locked/>
    <w:rsid w:val="00EE786B"/>
    <w:rPr>
      <w:sz w:val="24"/>
      <w:szCs w:val="24"/>
      <w:lang w:val="en-GB" w:eastAsia="zh-CN"/>
    </w:rPr>
  </w:style>
  <w:style w:type="paragraph" w:customStyle="1" w:styleId="Text1">
    <w:name w:val="Text 1"/>
    <w:basedOn w:val="Normal"/>
    <w:link w:val="Text1Char"/>
    <w:rsid w:val="00EE786B"/>
    <w:pPr>
      <w:spacing w:before="120" w:after="120"/>
      <w:ind w:left="850"/>
    </w:pPr>
    <w:rPr>
      <w:rFonts w:asciiTheme="minorHAnsi" w:eastAsiaTheme="minorHAnsi" w:hAnsiTheme="minorHAnsi" w:cstheme="minorBidi"/>
      <w:sz w:val="24"/>
      <w:szCs w:val="24"/>
      <w:lang w:eastAsia="zh-CN"/>
    </w:rPr>
  </w:style>
  <w:style w:type="character" w:styleId="CommentReference">
    <w:name w:val="annotation reference"/>
    <w:uiPriority w:val="99"/>
    <w:semiHidden/>
    <w:unhideWhenUsed/>
    <w:rsid w:val="00EE786B"/>
    <w:rPr>
      <w:sz w:val="16"/>
      <w:szCs w:val="16"/>
    </w:rPr>
  </w:style>
  <w:style w:type="paragraph" w:styleId="Revision">
    <w:name w:val="Revision"/>
    <w:hidden/>
    <w:uiPriority w:val="99"/>
    <w:semiHidden/>
    <w:rsid w:val="00F82346"/>
    <w:pPr>
      <w:spacing w:after="0" w:line="240" w:lineRule="auto"/>
    </w:pPr>
    <w:rPr>
      <w:rFonts w:ascii="Times New Roman" w:eastAsia="Times New Roman" w:hAnsi="Times New Roman" w:cs="Times New Roman"/>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4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resor.economie.gouv.fr/services-aux-entreprises/sanctions-economiques/dispositif-national-de-gel-des-avoirs" TargetMode="External"/><Relationship Id="rId2" Type="http://schemas.openxmlformats.org/officeDocument/2006/relationships/hyperlink" Target="https://eeas.europa.eu/headquarters/headquarters-homepage/8442/consolidated-list-sanctions_fr" TargetMode="External"/><Relationship Id="rId1"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2749</Words>
  <Characters>15673</Characters>
  <Application>Microsoft Office Word</Application>
  <DocSecurity>0</DocSecurity>
  <Lines>130</Lines>
  <Paragraphs>36</Paragraphs>
  <ScaleCrop>false</ScaleCrop>
  <Company/>
  <LinksUpToDate>false</LinksUpToDate>
  <CharactersWithSpaces>18386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Kraft</dc:creator>
  <cp:keywords/>
  <dc:description/>
  <cp:lastModifiedBy>Julie Pillet</cp:lastModifiedBy>
  <cp:revision>6</cp:revision>
  <dcterms:created xsi:type="dcterms:W3CDTF">2022-09-05T23:35:00Z</dcterms:created>
  <dcterms:modified xsi:type="dcterms:W3CDTF">2024-02-21T19:52:00Z</dcterms:modified>
</cp:coreProperties>
</file>